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line="360" w:lineRule="auto"/>
        <w:rPr/>
      </w:pPr>
      <w:r w:rsidDel="00000000" w:rsidR="00000000" w:rsidRPr="00000000">
        <w:rPr>
          <w:color w:val="222222"/>
          <w:rtl w:val="0"/>
        </w:rPr>
        <w:t xml:space="preserve">Prompt: </w:t>
      </w:r>
      <w:r w:rsidDel="00000000" w:rsidR="00000000" w:rsidRPr="00000000">
        <w:rPr>
          <w:color w:val="222222"/>
          <w:rtl w:val="0"/>
        </w:rPr>
        <w:t xml:space="preserve">CodeChuckle is introducing a new diff tool: SnickerSync—why merge in silence when you can sync with a snicker? The PMs have a solid understanding of what it means to "sync with a snicker" and now they want to run some user studies. Your team has already created a vanilla interface capable of syncing with the base GiggleGit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Enable users to understand and implement SnickerSync, while maintaining an engaging experience that demonstrates “syncing with a snicker”.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Non-Goal: Create advanced customization features for syncing because the primary focus is studying user interactions with SnickerSync’s main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 1: Accessibility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user authentication system so that only registered users can use SnickerSync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 an admin interface allowing PM access control where they assign roles, manage user permissions, etc.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 2: Randomization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data logging to identify and analyze trends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 random group assignment algorithm to ensure that the study sample is unbiased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="360" w:lineRule="auto"/>
        <w:rPr/>
      </w:pPr>
      <w:r w:rsidDel="00000000" w:rsidR="00000000" w:rsidRPr="00000000">
        <w:rPr>
          <w:color w:val="222222"/>
          <w:rtl w:val="0"/>
        </w:rPr>
        <w:t xml:space="preserve">Prompt: </w:t>
      </w:r>
      <w:r w:rsidDel="00000000" w:rsidR="00000000" w:rsidRPr="00000000">
        <w:rPr>
          <w:color w:val="222222"/>
          <w:rtl w:val="0"/>
        </w:rPr>
        <w:t xml:space="preserve">CodeChuckle is a startup whose product is GiggleGit, a version control system “where merges are managed by memes." (It saddens me to say that this was a joke written by ChatGPT for 131). You have just been hired as employee number </w:t>
      </w:r>
      <w:r w:rsidDel="00000000" w:rsidR="00000000" w:rsidRPr="00000000">
        <w:rPr>
          <w:i w:val="1"/>
          <w:color w:val="222222"/>
          <w:rtl w:val="0"/>
        </w:rPr>
        <w:t xml:space="preserve">n</w:t>
      </w:r>
      <w:r w:rsidDel="00000000" w:rsidR="00000000" w:rsidRPr="00000000">
        <w:rPr>
          <w:color w:val="222222"/>
          <w:rtl w:val="0"/>
        </w:rPr>
        <w:t xml:space="preserve"> for some small number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i w:val="1"/>
          <w:color w:val="222222"/>
          <w:rtl w:val="0"/>
        </w:rPr>
        <w:t xml:space="preserve">n</w:t>
      </w:r>
      <w:r w:rsidDel="00000000" w:rsidR="00000000" w:rsidRPr="00000000">
        <w:rPr>
          <w:color w:val="222222"/>
          <w:rtl w:val="0"/>
        </w:rPr>
        <w:t xml:space="preserve">. They have the dev chops to make a demo, but you are their first serious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Agile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rtl w:val="0"/>
        </w:rPr>
        <w:t xml:space="preserve">Theme: </w:t>
      </w:r>
      <w:r w:rsidDel="00000000" w:rsidR="00000000" w:rsidRPr="00000000">
        <w:rPr>
          <w:color w:val="222222"/>
          <w:rtl w:val="0"/>
        </w:rPr>
        <w:t xml:space="preserve">Get GiggleGit demo into a stable enough alpha to start onboarding some adventurous clients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rtl w:val="0"/>
        </w:rPr>
        <w:t xml:space="preserve">Epic: </w:t>
      </w:r>
      <w:r w:rsidDel="00000000" w:rsidR="00000000" w:rsidRPr="00000000">
        <w:rPr>
          <w:color w:val="222222"/>
          <w:rtl w:val="0"/>
        </w:rPr>
        <w:t xml:space="preserve">Onboarding experience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Story 1: </w:t>
      </w:r>
      <w:r w:rsidDel="00000000" w:rsidR="00000000" w:rsidRPr="00000000">
        <w:rPr>
          <w:color w:val="222222"/>
          <w:rtl w:val="0"/>
        </w:rPr>
        <w:t xml:space="preserve">As a vanilla git power-user that has never seen GiggleGit before, I want to be able to understand the differences between vanilla git and GiggleGit, and be able to switch between the commands without difficulty.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Task: Develop support for easy transitioning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Ticket 1: Create a guide with documentation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Ticket 2: Implement a help function that provides information on command switching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 Story 2: </w:t>
      </w:r>
      <w:r w:rsidDel="00000000" w:rsidR="00000000" w:rsidRPr="00000000">
        <w:rPr>
          <w:color w:val="222222"/>
          <w:rtl w:val="0"/>
        </w:rPr>
        <w:t xml:space="preserve">As a team lead onboarding an experienced GiggleGit user, I want to be able to track and manage my team’s GiggleGit usage.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Task: Create team usage tracking features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Ticket 1: Include a feature that allows for role assignments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Ticket 2: Build an activity dashboard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 Story 3: As a developer who is part of a team, I want to be able to use GiggleGit when collaborating on projects.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Task: Build collaboration tools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Ticket 1: Allow real-time coediting so that multiple users can work simultaneously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Ticket 2: Include commenting features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“As a user, I want to be able to authenticate on a new machine” is not a user story as it does not include a benefit. As stated in class, “benefits bring money, not features.” This statement is more of a requirement statement indicating that the user requires that the authentication process works on a new machine, allowing them to securely access GiggleGit from multiple devices, ensuring continuity and security.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