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910F" w14:textId="7EC130EE" w:rsidR="0055360A" w:rsidRDefault="00262FAA"/>
    <w:p w14:paraId="547F133F" w14:textId="00807313" w:rsidR="00891FE7" w:rsidRDefault="00891FE7">
      <w:pPr>
        <w:rPr>
          <w:u w:val="single"/>
        </w:rPr>
      </w:pPr>
      <w:r w:rsidRPr="00891FE7">
        <w:rPr>
          <w:u w:val="single"/>
        </w:rPr>
        <w:t>Project summary</w:t>
      </w:r>
    </w:p>
    <w:p w14:paraId="5ACB4358" w14:textId="37632E25" w:rsidR="00555E88" w:rsidRDefault="00555E88">
      <w:r w:rsidRPr="00555E88">
        <w:t>Created 19 October 2021</w:t>
      </w:r>
    </w:p>
    <w:p w14:paraId="72EE0D0B" w14:textId="0A643676" w:rsidR="00555E88" w:rsidRPr="00555E88" w:rsidRDefault="00555E88">
      <w:r>
        <w:t>Last updated 5 November 2021</w:t>
      </w:r>
    </w:p>
    <w:p w14:paraId="49FFC935" w14:textId="5280C2C9" w:rsidR="00891FE7" w:rsidRDefault="00891FE7" w:rsidP="00DB4B39">
      <w:pPr>
        <w:pStyle w:val="ListParagraph"/>
        <w:numPr>
          <w:ilvl w:val="0"/>
          <w:numId w:val="2"/>
        </w:numPr>
      </w:pPr>
      <w:r>
        <w:t>clinicaltrials.gov is a publicly available</w:t>
      </w:r>
      <w:r w:rsidR="00DB4B39">
        <w:t>, international</w:t>
      </w:r>
      <w:r>
        <w:t xml:space="preserve"> registry of </w:t>
      </w:r>
      <w:r w:rsidR="00DB4B39">
        <w:t xml:space="preserve">human </w:t>
      </w:r>
      <w:r>
        <w:t xml:space="preserve">clinical trials and </w:t>
      </w:r>
      <w:r w:rsidR="00DB4B39">
        <w:t>intervention studies</w:t>
      </w:r>
      <w:r>
        <w:t>.</w:t>
      </w:r>
      <w:r w:rsidR="00DB4B39">
        <w:t xml:space="preserve"> </w:t>
      </w:r>
    </w:p>
    <w:p w14:paraId="30BD6D9D" w14:textId="034648E6" w:rsidR="00DB4B39" w:rsidRDefault="00DB4B39" w:rsidP="00DB4B39">
      <w:pPr>
        <w:pStyle w:val="ListParagraph"/>
        <w:numPr>
          <w:ilvl w:val="0"/>
          <w:numId w:val="2"/>
        </w:numPr>
      </w:pPr>
      <w:r>
        <w:t>Study investigators are responsible for registering their study</w:t>
      </w:r>
      <w:r w:rsidR="00471569">
        <w:t>,</w:t>
      </w:r>
      <w:r>
        <w:t xml:space="preserve"> providing details about their proposed study design, outcome measures, patient recruitment</w:t>
      </w:r>
      <w:r w:rsidR="00B9245D">
        <w:t xml:space="preserve"> </w:t>
      </w:r>
      <w:r>
        <w:t>and resulting publications</w:t>
      </w:r>
    </w:p>
    <w:p w14:paraId="4805DD38" w14:textId="16E1A6CB" w:rsidR="00DB4B39" w:rsidRDefault="00DB4B39" w:rsidP="00DB4B39">
      <w:pPr>
        <w:pStyle w:val="ListParagraph"/>
        <w:numPr>
          <w:ilvl w:val="0"/>
          <w:numId w:val="2"/>
        </w:numPr>
      </w:pPr>
      <w:r>
        <w:t>Increasingly, studies on the development and validation of clinical prediction models are being registered</w:t>
      </w:r>
      <w:r w:rsidR="006231C5">
        <w:t xml:space="preserve"> on clinicaltrials.gov</w:t>
      </w:r>
      <w:r>
        <w:t>, covering a range of diseases and clinical outcomes</w:t>
      </w:r>
    </w:p>
    <w:p w14:paraId="0E2B330B" w14:textId="2F95EB3E" w:rsidR="00DB4B39" w:rsidRDefault="00DB4B39" w:rsidP="00DB4B39">
      <w:pPr>
        <w:pStyle w:val="ListParagraph"/>
        <w:numPr>
          <w:ilvl w:val="1"/>
          <w:numId w:val="2"/>
        </w:numPr>
      </w:pPr>
      <w:r>
        <w:t>Some examples:</w:t>
      </w:r>
    </w:p>
    <w:p w14:paraId="0CC2A73A" w14:textId="581ECD50" w:rsidR="00DB4B39" w:rsidRDefault="00262FAA" w:rsidP="00DB4B39">
      <w:pPr>
        <w:pStyle w:val="xmsonormal"/>
        <w:ind w:left="720"/>
      </w:pPr>
      <w:hyperlink r:id="rId5" w:history="1">
        <w:r w:rsidR="00DB4B39" w:rsidRPr="00896755">
          <w:rPr>
            <w:rStyle w:val="Hyperlink"/>
          </w:rPr>
          <w:t>https://clinicaltrials.gov/ct2/show/NCT02861547</w:t>
        </w:r>
      </w:hyperlink>
    </w:p>
    <w:p w14:paraId="22960835" w14:textId="54F86FD8" w:rsidR="00DB4B39" w:rsidRDefault="00262FAA" w:rsidP="00DB4B39">
      <w:pPr>
        <w:pStyle w:val="xmsonormal"/>
        <w:ind w:left="720"/>
      </w:pPr>
      <w:hyperlink r:id="rId6" w:history="1">
        <w:r w:rsidR="00DB4B39" w:rsidRPr="00896755">
          <w:rPr>
            <w:rStyle w:val="Hyperlink"/>
          </w:rPr>
          <w:t>https://clinicaltrials.gov/ct2/show/NCT03973437</w:t>
        </w:r>
      </w:hyperlink>
    </w:p>
    <w:p w14:paraId="70C58C34" w14:textId="38A78D6D" w:rsidR="00DB4B39" w:rsidRDefault="00262FAA" w:rsidP="00DB4B39">
      <w:pPr>
        <w:pStyle w:val="xmsonormal"/>
        <w:ind w:left="720"/>
      </w:pPr>
      <w:hyperlink r:id="rId7" w:history="1">
        <w:r w:rsidR="00DB4B39" w:rsidRPr="00896755">
          <w:rPr>
            <w:rStyle w:val="Hyperlink"/>
          </w:rPr>
          <w:t>https://clinicaltrials.gov/ct2/show/NCT04292158</w:t>
        </w:r>
      </w:hyperlink>
    </w:p>
    <w:p w14:paraId="65A09482" w14:textId="0D7D797C" w:rsidR="00DB4B39" w:rsidRDefault="00262FAA" w:rsidP="00DB4B39">
      <w:pPr>
        <w:pStyle w:val="xmsonormal"/>
        <w:ind w:left="720"/>
      </w:pPr>
      <w:hyperlink r:id="rId8" w:history="1">
        <w:r w:rsidR="00B9245D" w:rsidRPr="00896755">
          <w:rPr>
            <w:rStyle w:val="Hyperlink"/>
          </w:rPr>
          <w:t>https://clinicaltrials.gov/ct2/show/NCT04525287</w:t>
        </w:r>
      </w:hyperlink>
    </w:p>
    <w:p w14:paraId="6B89F3F7" w14:textId="77777777" w:rsidR="00466580" w:rsidRPr="0082638F" w:rsidRDefault="00466580" w:rsidP="0082638F">
      <w:pPr>
        <w:rPr>
          <w:lang w:val="en-AU"/>
        </w:rPr>
      </w:pPr>
    </w:p>
    <w:p w14:paraId="3C16AC30" w14:textId="34EE5761" w:rsidR="00B9245D" w:rsidRPr="000B0993" w:rsidRDefault="0082638F" w:rsidP="00B773DF">
      <w:pPr>
        <w:pStyle w:val="ListParagraph"/>
        <w:numPr>
          <w:ilvl w:val="0"/>
          <w:numId w:val="2"/>
        </w:numPr>
        <w:rPr>
          <w:lang w:val="en-AU"/>
        </w:rPr>
      </w:pPr>
      <w:r>
        <w:rPr>
          <w:lang w:val="en-AU"/>
        </w:rPr>
        <w:t>The d</w:t>
      </w:r>
      <w:r w:rsidR="00B9245D">
        <w:rPr>
          <w:lang w:val="en-AU"/>
        </w:rPr>
        <w:t>evelopment of clinical prediction models requires careful consideration of several factors, including minimum sample sizes</w:t>
      </w:r>
      <w:r w:rsidR="00C36B04">
        <w:rPr>
          <w:lang w:val="en-AU"/>
        </w:rPr>
        <w:t xml:space="preserve"> </w:t>
      </w:r>
      <w:r w:rsidR="00F541F0">
        <w:rPr>
          <w:lang w:val="en-AU"/>
        </w:rPr>
        <w:t>considerations</w:t>
      </w:r>
      <w:r w:rsidR="00BC7BE1">
        <w:rPr>
          <w:lang w:val="en-AU"/>
        </w:rPr>
        <w:t>, a</w:t>
      </w:r>
      <w:r w:rsidR="001606CE">
        <w:rPr>
          <w:lang w:val="en-AU"/>
        </w:rPr>
        <w:t>ppraisal of model performance</w:t>
      </w:r>
      <w:r w:rsidR="00572BCD">
        <w:rPr>
          <w:lang w:val="en-AU"/>
        </w:rPr>
        <w:t xml:space="preserve"> and the</w:t>
      </w:r>
      <w:r w:rsidR="00B9245D">
        <w:rPr>
          <w:lang w:val="en-AU"/>
        </w:rPr>
        <w:t xml:space="preserve"> assessment of potential biases</w:t>
      </w:r>
      <w:r w:rsidR="00572BCD">
        <w:rPr>
          <w:lang w:val="en-AU"/>
        </w:rPr>
        <w:t xml:space="preserve"> that could influence </w:t>
      </w:r>
      <w:r w:rsidR="008F38EF">
        <w:rPr>
          <w:lang w:val="en-AU"/>
        </w:rPr>
        <w:t>a model’s generalisabili</w:t>
      </w:r>
      <w:r w:rsidR="00DA4FA4">
        <w:rPr>
          <w:lang w:val="en-AU"/>
        </w:rPr>
        <w:t xml:space="preserve">ty to </w:t>
      </w:r>
      <w:r w:rsidR="00AC5DDB">
        <w:rPr>
          <w:lang w:val="en-AU"/>
        </w:rPr>
        <w:t>new</w:t>
      </w:r>
      <w:r w:rsidR="00DA4FA4">
        <w:rPr>
          <w:lang w:val="en-AU"/>
        </w:rPr>
        <w:t xml:space="preserve"> patient cohorts</w:t>
      </w:r>
      <w:r w:rsidR="00B9245D">
        <w:rPr>
          <w:lang w:val="en-AU"/>
        </w:rPr>
        <w:t xml:space="preserve">. </w:t>
      </w:r>
    </w:p>
    <w:p w14:paraId="6C0D7E7E" w14:textId="263FEFAF" w:rsidR="007A6B0E" w:rsidRDefault="00B9245D" w:rsidP="00B9245D">
      <w:pPr>
        <w:pStyle w:val="ListParagraph"/>
        <w:numPr>
          <w:ilvl w:val="0"/>
          <w:numId w:val="2"/>
        </w:numPr>
        <w:rPr>
          <w:lang w:val="en-AU"/>
        </w:rPr>
      </w:pPr>
      <w:r>
        <w:rPr>
          <w:lang w:val="en-AU"/>
        </w:rPr>
        <w:t>Failure to</w:t>
      </w:r>
      <w:r w:rsidR="00305BDE">
        <w:rPr>
          <w:lang w:val="en-AU"/>
        </w:rPr>
        <w:t xml:space="preserve"> adequately consider these factors </w:t>
      </w:r>
      <w:r w:rsidR="003570E1">
        <w:rPr>
          <w:lang w:val="en-AU"/>
        </w:rPr>
        <w:t>during the planning phase</w:t>
      </w:r>
      <w:r w:rsidR="00305BDE">
        <w:rPr>
          <w:lang w:val="en-AU"/>
        </w:rPr>
        <w:t xml:space="preserve"> </w:t>
      </w:r>
      <w:r w:rsidR="00B773DF">
        <w:rPr>
          <w:lang w:val="en-AU"/>
        </w:rPr>
        <w:t xml:space="preserve">is likely to severely limit </w:t>
      </w:r>
      <w:r w:rsidR="003570E1">
        <w:rPr>
          <w:lang w:val="en-AU"/>
        </w:rPr>
        <w:t>model</w:t>
      </w:r>
      <w:r w:rsidR="00B773DF">
        <w:rPr>
          <w:lang w:val="en-AU"/>
        </w:rPr>
        <w:t xml:space="preserve"> applicability in practice </w:t>
      </w:r>
      <w:r w:rsidR="000B0993">
        <w:rPr>
          <w:lang w:val="en-AU"/>
        </w:rPr>
        <w:t xml:space="preserve">and </w:t>
      </w:r>
      <w:r w:rsidR="00185E7D">
        <w:rPr>
          <w:lang w:val="en-AU"/>
        </w:rPr>
        <w:t>inevitably leads to research waste.</w:t>
      </w:r>
    </w:p>
    <w:p w14:paraId="71721862" w14:textId="501E183D" w:rsidR="00421502" w:rsidRDefault="007F71F1" w:rsidP="00421502">
      <w:r>
        <w:rPr>
          <w:lang w:val="en-AU"/>
        </w:rPr>
        <w:br/>
      </w:r>
      <w:r w:rsidR="00F6661B">
        <w:t>The aim of this study is to evaluate the completion and publication of clinical prediction modelling studies registered on clinicaltrials.gov</w:t>
      </w:r>
      <w:r w:rsidR="005F5F14">
        <w:t>. Analyses will be based on the results of</w:t>
      </w:r>
      <w:r w:rsidR="00AF11C2">
        <w:t xml:space="preserve"> systematic database searches</w:t>
      </w:r>
      <w:r w:rsidR="00A52BA8">
        <w:t xml:space="preserve"> using predefined search strings. </w:t>
      </w:r>
      <w:r w:rsidR="00421502">
        <w:t>Initial search strings have been adapted from an ongoing review of diagnostic and prognostic models for COVID-19 (Wynants et al, BMJ, 2020).</w:t>
      </w:r>
      <w:r w:rsidR="00DD04EF">
        <w:t xml:space="preserve"> </w:t>
      </w:r>
      <w:r w:rsidR="00171035">
        <w:t>[</w:t>
      </w:r>
      <w:r w:rsidR="00DD04EF">
        <w:t>To be finalized - r</w:t>
      </w:r>
      <w:r w:rsidR="00171035">
        <w:t>equire</w:t>
      </w:r>
      <w:r w:rsidR="00DD04EF">
        <w:t>s</w:t>
      </w:r>
      <w:r w:rsidR="00171035">
        <w:t xml:space="preserve"> further testing</w:t>
      </w:r>
      <w:r w:rsidR="00DD04EF">
        <w:t>/manual review</w:t>
      </w:r>
      <w:r w:rsidR="00171035">
        <w:t>]</w:t>
      </w:r>
      <w:r w:rsidR="00E5298A">
        <w:t>:</w:t>
      </w:r>
    </w:p>
    <w:p w14:paraId="6555BDC3" w14:textId="4AFA8E2B" w:rsidR="00421502" w:rsidRDefault="00421502" w:rsidP="00185E7D">
      <w:r>
        <w:t>titles=</w:t>
      </w:r>
      <w:r w:rsidRPr="002B52B1">
        <w:t>diagnostic OR prognostic OR prediction model OR machine learning OR artificial intelligence OR algorithm OR score OR deep learning OR regression</w:t>
      </w:r>
    </w:p>
    <w:p w14:paraId="092CDEFE" w14:textId="792910C6" w:rsidR="00363D71" w:rsidRDefault="00363D71" w:rsidP="00185E7D">
      <w:r>
        <w:t>The above search</w:t>
      </w:r>
      <w:r w:rsidR="004D5F34">
        <w:t xml:space="preserve"> query</w:t>
      </w:r>
      <w:r>
        <w:t xml:space="preserve"> ret</w:t>
      </w:r>
      <w:r w:rsidR="004D5F34">
        <w:t>urned 12,770 studies.</w:t>
      </w:r>
    </w:p>
    <w:p w14:paraId="5D8886DC" w14:textId="12034C53" w:rsidR="00B9245D" w:rsidRDefault="00011F52" w:rsidP="00185E7D">
      <w:pPr>
        <w:rPr>
          <w:lang w:val="en-AU"/>
        </w:rPr>
      </w:pPr>
      <w:r>
        <w:rPr>
          <w:lang w:val="en-AU"/>
        </w:rPr>
        <w:t xml:space="preserve">Identified studies will be evaluated </w:t>
      </w:r>
      <w:r w:rsidR="00AF1E96">
        <w:rPr>
          <w:lang w:val="en-AU"/>
        </w:rPr>
        <w:t>against the following criteria:</w:t>
      </w:r>
    </w:p>
    <w:p w14:paraId="6610C7BF" w14:textId="17C186F2" w:rsidR="005B145E" w:rsidRDefault="005B145E" w:rsidP="00AF1E96">
      <w:pPr>
        <w:pStyle w:val="ListParagraph"/>
        <w:numPr>
          <w:ilvl w:val="0"/>
          <w:numId w:val="3"/>
        </w:numPr>
        <w:rPr>
          <w:lang w:val="en-AU"/>
        </w:rPr>
      </w:pPr>
      <w:r>
        <w:rPr>
          <w:lang w:val="en-AU"/>
        </w:rPr>
        <w:t>The number of studies marked as completed</w:t>
      </w:r>
    </w:p>
    <w:p w14:paraId="06324212" w14:textId="7A4D4C08" w:rsidR="00AF1E96" w:rsidRPr="004320B6" w:rsidRDefault="00AF1E96" w:rsidP="00A52BA8">
      <w:pPr>
        <w:pStyle w:val="ListParagraph"/>
        <w:numPr>
          <w:ilvl w:val="0"/>
          <w:numId w:val="3"/>
        </w:numPr>
      </w:pPr>
      <w:r w:rsidRPr="00A52BA8">
        <w:rPr>
          <w:lang w:val="en-AU"/>
        </w:rPr>
        <w:t xml:space="preserve">The proportion of </w:t>
      </w:r>
      <w:r w:rsidR="005B145E" w:rsidRPr="00A52BA8">
        <w:rPr>
          <w:lang w:val="en-AU"/>
        </w:rPr>
        <w:t xml:space="preserve">registered </w:t>
      </w:r>
      <w:r w:rsidRPr="00A52BA8">
        <w:rPr>
          <w:lang w:val="en-AU"/>
        </w:rPr>
        <w:t xml:space="preserve">studies with </w:t>
      </w:r>
      <w:r w:rsidR="005B145E" w:rsidRPr="00A52BA8">
        <w:rPr>
          <w:lang w:val="en-AU"/>
        </w:rPr>
        <w:t>a resulting publication</w:t>
      </w:r>
      <w:r w:rsidR="00551B6C">
        <w:rPr>
          <w:lang w:val="en-AU"/>
        </w:rPr>
        <w:t xml:space="preserve"> on the proposed prediction model(s)</w:t>
      </w:r>
      <w:r w:rsidR="002719C7" w:rsidRPr="00A52BA8">
        <w:rPr>
          <w:lang w:val="en-AU"/>
        </w:rPr>
        <w:t xml:space="preserve">. </w:t>
      </w:r>
      <w:r w:rsidR="00F50B0D" w:rsidRPr="00A52BA8">
        <w:rPr>
          <w:lang w:val="en-AU"/>
        </w:rPr>
        <w:t>Information on publications will be source</w:t>
      </w:r>
      <w:r w:rsidR="002D76BD" w:rsidRPr="00A52BA8">
        <w:rPr>
          <w:lang w:val="en-AU"/>
        </w:rPr>
        <w:t>d</w:t>
      </w:r>
      <w:r w:rsidR="00F50B0D" w:rsidRPr="00A52BA8">
        <w:rPr>
          <w:lang w:val="en-AU"/>
        </w:rPr>
        <w:t xml:space="preserve"> from publications data entered by study investigators on clinicaltrials.gov and </w:t>
      </w:r>
      <w:r w:rsidR="002D76BD" w:rsidRPr="00A52BA8">
        <w:rPr>
          <w:lang w:val="en-AU"/>
        </w:rPr>
        <w:t xml:space="preserve">from search of PubMed for </w:t>
      </w:r>
      <w:r w:rsidR="00CA67DB" w:rsidRPr="00A52BA8">
        <w:rPr>
          <w:lang w:val="en-AU"/>
        </w:rPr>
        <w:t>publications linked by NCT number (</w:t>
      </w:r>
      <w:r w:rsidR="004320B6" w:rsidRPr="00A52BA8">
        <w:rPr>
          <w:lang w:val="en-AU"/>
        </w:rPr>
        <w:t xml:space="preserve">via metadata or </w:t>
      </w:r>
      <w:hyperlink r:id="rId9" w:history="1">
        <w:r w:rsidR="004320B6">
          <w:rPr>
            <w:rStyle w:val="Hyperlink"/>
          </w:rPr>
          <w:t xml:space="preserve">A Web-based Tool for Automatically linking Clinical Trials to their Publications | </w:t>
        </w:r>
        <w:proofErr w:type="spellStart"/>
        <w:r w:rsidR="004320B6">
          <w:rPr>
            <w:rStyle w:val="Hyperlink"/>
          </w:rPr>
          <w:t>medRxiv</w:t>
        </w:r>
        <w:proofErr w:type="spellEnd"/>
      </w:hyperlink>
      <w:r w:rsidR="00CA67DB" w:rsidRPr="00A52BA8">
        <w:rPr>
          <w:lang w:val="en-AU"/>
        </w:rPr>
        <w:t>)</w:t>
      </w:r>
    </w:p>
    <w:p w14:paraId="405B7A46" w14:textId="0545ECDA" w:rsidR="005B145E" w:rsidRDefault="005B145E" w:rsidP="00AF1E96">
      <w:pPr>
        <w:pStyle w:val="ListParagraph"/>
        <w:numPr>
          <w:ilvl w:val="0"/>
          <w:numId w:val="3"/>
        </w:numPr>
        <w:rPr>
          <w:lang w:val="en-AU"/>
        </w:rPr>
      </w:pPr>
      <w:r>
        <w:rPr>
          <w:lang w:val="en-AU"/>
        </w:rPr>
        <w:t>Time</w:t>
      </w:r>
      <w:r w:rsidR="00A26A16">
        <w:rPr>
          <w:lang w:val="en-AU"/>
        </w:rPr>
        <w:t>s</w:t>
      </w:r>
      <w:r>
        <w:rPr>
          <w:lang w:val="en-AU"/>
        </w:rPr>
        <w:t xml:space="preserve"> from study registration to</w:t>
      </w:r>
      <w:r w:rsidR="00A26A16">
        <w:rPr>
          <w:lang w:val="en-AU"/>
        </w:rPr>
        <w:t xml:space="preserve"> study completion; study completion to publication</w:t>
      </w:r>
      <w:r w:rsidR="002F2CDA">
        <w:rPr>
          <w:lang w:val="en-AU"/>
        </w:rPr>
        <w:t xml:space="preserve"> (time-to-event analysis)</w:t>
      </w:r>
    </w:p>
    <w:p w14:paraId="13EBCEF9" w14:textId="1794A0EA" w:rsidR="00891FE7" w:rsidRDefault="007E78B7" w:rsidP="00144A00">
      <w:pPr>
        <w:pStyle w:val="ListParagraph"/>
        <w:numPr>
          <w:ilvl w:val="0"/>
          <w:numId w:val="3"/>
        </w:numPr>
        <w:rPr>
          <w:lang w:val="en-AU"/>
        </w:rPr>
      </w:pPr>
      <w:r>
        <w:rPr>
          <w:lang w:val="en-AU"/>
        </w:rPr>
        <w:t>Original estimated enrolment versus actual enrolment</w:t>
      </w:r>
    </w:p>
    <w:p w14:paraId="3BEDF139" w14:textId="0FE6B29E" w:rsidR="00555E88" w:rsidRDefault="00555E88" w:rsidP="00555E88">
      <w:pPr>
        <w:rPr>
          <w:lang w:val="en-AU"/>
        </w:rPr>
      </w:pPr>
    </w:p>
    <w:p w14:paraId="205F0482" w14:textId="16D0D0BE" w:rsidR="00555E88" w:rsidRDefault="00555E88" w:rsidP="00555E88">
      <w:pPr>
        <w:rPr>
          <w:lang w:val="en-AU"/>
        </w:rPr>
      </w:pPr>
    </w:p>
    <w:p w14:paraId="63E4CD35" w14:textId="3AB78290" w:rsidR="00555E88" w:rsidRDefault="00555E88" w:rsidP="00555E88">
      <w:pPr>
        <w:rPr>
          <w:lang w:val="en-AU"/>
        </w:rPr>
      </w:pPr>
      <w:r>
        <w:rPr>
          <w:lang w:val="en-AU"/>
        </w:rPr>
        <w:t>Revised search terms</w:t>
      </w:r>
    </w:p>
    <w:p w14:paraId="20ABF243" w14:textId="714D653F" w:rsidR="00555E88" w:rsidRDefault="00555E88" w:rsidP="00555E88">
      <w:pPr>
        <w:rPr>
          <w:lang w:val="en-AU"/>
        </w:rPr>
      </w:pPr>
      <w:r>
        <w:rPr>
          <w:lang w:val="en-AU"/>
        </w:rPr>
        <w:t>5/11/21:</w:t>
      </w:r>
    </w:p>
    <w:p w14:paraId="41321CD8" w14:textId="60E1A8DE" w:rsidR="00555E88" w:rsidRPr="00555E88" w:rsidRDefault="00262FAA" w:rsidP="00555E88">
      <w:pPr>
        <w:rPr>
          <w:lang w:val="en-AU"/>
        </w:rPr>
      </w:pPr>
      <w:r>
        <w:rPr>
          <w:lang w:val="en-AU"/>
        </w:rPr>
        <w:t xml:space="preserve">Other terms: </w:t>
      </w:r>
      <w:r w:rsidRPr="00262FAA">
        <w:rPr>
          <w:lang w:val="en-AU"/>
        </w:rPr>
        <w:t>(Prediction OR Predictive OR Warning OR Scoring) AND (score OR model OR algorithm OR rule OR tool) AND (development OR establishment OR develop OR establish OR build OR create) AND (prognosis OR diagnosis OR prognostic OR diagnostic)</w:t>
      </w:r>
      <w:r>
        <w:rPr>
          <w:lang w:val="en-AU"/>
        </w:rPr>
        <w:t>; returned 6,524 studies</w:t>
      </w:r>
    </w:p>
    <w:sectPr w:rsidR="00555E88" w:rsidRPr="00555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83C6F"/>
    <w:multiLevelType w:val="hybridMultilevel"/>
    <w:tmpl w:val="AE0EDA78"/>
    <w:lvl w:ilvl="0" w:tplc="64FC9F6E">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EB676B"/>
    <w:multiLevelType w:val="hybridMultilevel"/>
    <w:tmpl w:val="5088F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5B717F"/>
    <w:multiLevelType w:val="hybridMultilevel"/>
    <w:tmpl w:val="4C7ED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E7"/>
    <w:rsid w:val="00007409"/>
    <w:rsid w:val="00011F52"/>
    <w:rsid w:val="00067AD6"/>
    <w:rsid w:val="000B0993"/>
    <w:rsid w:val="00144A00"/>
    <w:rsid w:val="001606CE"/>
    <w:rsid w:val="00171035"/>
    <w:rsid w:val="00185E7D"/>
    <w:rsid w:val="002468D1"/>
    <w:rsid w:val="00262FAA"/>
    <w:rsid w:val="002719C7"/>
    <w:rsid w:val="002B52B1"/>
    <w:rsid w:val="002D76BD"/>
    <w:rsid w:val="002F2CDA"/>
    <w:rsid w:val="00305BDE"/>
    <w:rsid w:val="003570E1"/>
    <w:rsid w:val="00363D71"/>
    <w:rsid w:val="0039496B"/>
    <w:rsid w:val="00421502"/>
    <w:rsid w:val="004320B6"/>
    <w:rsid w:val="00466580"/>
    <w:rsid w:val="00471569"/>
    <w:rsid w:val="004D5F34"/>
    <w:rsid w:val="00501328"/>
    <w:rsid w:val="00551B6C"/>
    <w:rsid w:val="00555E88"/>
    <w:rsid w:val="00572BCD"/>
    <w:rsid w:val="005B145E"/>
    <w:rsid w:val="005F5F14"/>
    <w:rsid w:val="006231C5"/>
    <w:rsid w:val="006642B2"/>
    <w:rsid w:val="006D1F37"/>
    <w:rsid w:val="007A6B0E"/>
    <w:rsid w:val="007E78B7"/>
    <w:rsid w:val="007F71F1"/>
    <w:rsid w:val="0082638F"/>
    <w:rsid w:val="00864CE1"/>
    <w:rsid w:val="00891FE7"/>
    <w:rsid w:val="008A7BDE"/>
    <w:rsid w:val="008F38EF"/>
    <w:rsid w:val="00942D90"/>
    <w:rsid w:val="009575A6"/>
    <w:rsid w:val="00A26A16"/>
    <w:rsid w:val="00A52BA8"/>
    <w:rsid w:val="00A81CC3"/>
    <w:rsid w:val="00AC5DDB"/>
    <w:rsid w:val="00AF11C2"/>
    <w:rsid w:val="00AF1E96"/>
    <w:rsid w:val="00B773DF"/>
    <w:rsid w:val="00B9245D"/>
    <w:rsid w:val="00BC7BE1"/>
    <w:rsid w:val="00BD5C0C"/>
    <w:rsid w:val="00C15208"/>
    <w:rsid w:val="00C36B04"/>
    <w:rsid w:val="00C6716D"/>
    <w:rsid w:val="00CA51AA"/>
    <w:rsid w:val="00CA67DB"/>
    <w:rsid w:val="00CE012A"/>
    <w:rsid w:val="00CE7CE2"/>
    <w:rsid w:val="00DA4FA4"/>
    <w:rsid w:val="00DB4B39"/>
    <w:rsid w:val="00DD04EF"/>
    <w:rsid w:val="00E16161"/>
    <w:rsid w:val="00E5298A"/>
    <w:rsid w:val="00F50B0D"/>
    <w:rsid w:val="00F541F0"/>
    <w:rsid w:val="00F666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F7C6"/>
  <w15:chartTrackingRefBased/>
  <w15:docId w15:val="{C0373E4B-294A-4486-95E3-C3828C90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E7"/>
    <w:pPr>
      <w:ind w:left="720"/>
      <w:contextualSpacing/>
    </w:pPr>
  </w:style>
  <w:style w:type="character" w:styleId="Hyperlink">
    <w:name w:val="Hyperlink"/>
    <w:basedOn w:val="DefaultParagraphFont"/>
    <w:uiPriority w:val="99"/>
    <w:unhideWhenUsed/>
    <w:rsid w:val="00DB4B39"/>
    <w:rPr>
      <w:color w:val="0000FF"/>
      <w:u w:val="single"/>
    </w:rPr>
  </w:style>
  <w:style w:type="paragraph" w:customStyle="1" w:styleId="xmsonormal">
    <w:name w:val="x_msonormal"/>
    <w:basedOn w:val="Normal"/>
    <w:rsid w:val="00DB4B39"/>
    <w:pPr>
      <w:spacing w:after="0" w:line="240" w:lineRule="auto"/>
    </w:pPr>
    <w:rPr>
      <w:rFonts w:ascii="Calibri" w:hAnsi="Calibri" w:cs="Calibri"/>
      <w:lang w:val="en-AU" w:eastAsia="en-AU"/>
    </w:rPr>
  </w:style>
  <w:style w:type="character" w:styleId="UnresolvedMention">
    <w:name w:val="Unresolved Mention"/>
    <w:basedOn w:val="DefaultParagraphFont"/>
    <w:uiPriority w:val="99"/>
    <w:semiHidden/>
    <w:unhideWhenUsed/>
    <w:rsid w:val="00DB4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show/NCT04525287" TargetMode="External"/><Relationship Id="rId3" Type="http://schemas.openxmlformats.org/officeDocument/2006/relationships/settings" Target="settings.xml"/><Relationship Id="rId7" Type="http://schemas.openxmlformats.org/officeDocument/2006/relationships/hyperlink" Target="https://clinicaltrials.gov/ct2/show/NCT04292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show/NCT03973437" TargetMode="External"/><Relationship Id="rId11" Type="http://schemas.openxmlformats.org/officeDocument/2006/relationships/theme" Target="theme/theme1.xml"/><Relationship Id="rId5" Type="http://schemas.openxmlformats.org/officeDocument/2006/relationships/hyperlink" Target="https://clinicaltrials.gov/ct2/show/NCT0286154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rxiv.org/content/10.1101/2021.06.24.2125948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White</dc:creator>
  <cp:keywords/>
  <dc:description/>
  <cp:lastModifiedBy>Nicole White</cp:lastModifiedBy>
  <cp:revision>62</cp:revision>
  <dcterms:created xsi:type="dcterms:W3CDTF">2021-10-19T02:26:00Z</dcterms:created>
  <dcterms:modified xsi:type="dcterms:W3CDTF">2021-11-05T07:08:00Z</dcterms:modified>
</cp:coreProperties>
</file>