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15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 Sede San Joaquín, Ingeniería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CultureGo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 y justificación del proyecto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CultureGo busca resolver la dificultad que enfrentan tanto turistas como residentes de Santiago para encontrar atractivos culturales llamativos y distintos a los lugares habituales que aparecen en las plataformas actuales, cuya información es genérica y repetitiva. El proyecto busca visibilizar y unificar en una plataforma los sitios históricos y culturales de menor difusión, aportando valor tanto al turismo cultural como a la comunidad local.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ind w:hanging="2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hanging="2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Objetivo</w:t>
      </w:r>
    </w:p>
    <w:p w:rsidR="00000000" w:rsidDel="00000000" w:rsidP="00000000" w:rsidRDefault="00000000" w:rsidRPr="00000000" w14:paraId="00000013">
      <w:pPr>
        <w:spacing w:after="0" w:line="240" w:lineRule="auto"/>
        <w:ind w:hanging="2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Desarrollar y desplegar CultureGo, una aplicación móvil híbrida para Android e iOS que centralice y presente de forma resumida, filtrable y accesible la información de los atractivos turísticos y culturales de Santiago, con énfasis en los de menor visibilidad. La aplicación integrará en una sola plataforma el catálogo, el mapa interactivo, la gamificación, la gestión de usuarios, el soporte y la administración de contenido, y se entregará dentro del calendario académico de 18 semanas (agosto a diciembre de 2026) sin presupuesto institucional.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contempla los siguientes módulos: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Catálogo de atractivos turísticos y culturales (filtrable por tipo, comuna y gratuidad)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Mapa interactivo con geolocalización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Sistema de gamificación (mascota personalizable, medallas por visita)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Módulo de gestión de usuarios (registro, login, perfil)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Panel de administración con CRUD de lugares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Canal de soporte y recomendaciones (reportes, sugerencias, reseñas)-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Aplicación móvil funcional (con posible versión web)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Panel de administración web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Base de datos de atractivos turísticos y culturales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Wireframes y documentación de diseño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técnica y de gestión del proyecto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u2xnwir3ottz" w:id="3"/>
      <w:bookmarkEnd w:id="3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Desarrollar una aplicación móvil funcional que incluya los módulos MVP: gestión de usuarios, catálogo filtrable, mapa interactivo y panel de administración.</w:t>
            </w:r>
          </w:p>
        </w:tc>
        <w:tc>
          <w:tcPr>
            <w:tcBorders>
              <w:top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El 100% de los módulos MVP definidos quedan implementados y operativos antes del despliegue final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76" w:lineRule="auto"/>
              <w:ind w:firstLine="0"/>
              <w:rPr>
                <w:rFonts w:ascii="Lato" w:cs="Lato" w:eastAsia="Lato" w:hAnsi="La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Cumplir con los hitos definidos en el cronograma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Al menos el 90% de los hitos se cumplen en la fecha o semana planificada.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bottom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Mantener el proyecto dentro del presupuesto académico (sin costos institucionales)</w:t>
            </w:r>
          </w:p>
        </w:tc>
        <w:tc>
          <w:tcPr>
            <w:tcBorders>
              <w:top w:color="005693" w:space="0" w:sz="4" w:val="single"/>
              <w:bottom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hanging="2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0% de gasto institucional; uso exclusivo de herramientas y planes gratuitos durante el desarrollo.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Entregar una aplicación usable y validada por usuarios reales</w:t>
            </w:r>
          </w:p>
        </w:tc>
        <w:tc>
          <w:tcPr>
            <w:tcBorders>
              <w:top w:color="00569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Pruebas de usabilidad con al menos 10 usuarios reales, con tasa de finalización de tareas &gt;= 80%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Cumplir con los requisitos no funcionales críticos (rendimiento, seguridad, disponibilidad)</w:t>
            </w:r>
          </w:p>
        </w:tc>
        <w:tc>
          <w:tcPr>
            <w:tcBorders>
              <w:bottom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Catálogo carga en &lt;3 segundos y el mapa responde en &lt;2 segundos, según RNF-03 y RNF-04.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4"/>
      <w:bookmarkEnd w:id="4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Alcance y exclusiones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5"/>
        <w:gridCol w:w="4435"/>
        <w:tblGridChange w:id="0">
          <w:tblGrid>
            <w:gridCol w:w="4435"/>
            <w:gridCol w:w="4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Incluido en el alcance (MVP)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Fuera del alcance de esta etapa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-Registro e inicio de sesión de usuarios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-Edición de perfil básico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-Catálogo de atractivos con filtros por tipo, comuna y gratuidad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-Mapa interactivo con filtros, inicio de sesión y CRUD de lugares para administrador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-Animación de carga durante los tiempos de espera.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-Mascota personalizable y medallas por lugar visitado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-Reseña de lugares turísticos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-Sección de soporte, recomendaciones y reporte de errores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-Versión web de la aplicación.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0"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-Expansión a comunas o regiones fuera de Santiago.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95jv6cyapvbr" w:id="5"/>
      <w:bookmarkEnd w:id="5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Supuestos y restricciones</w:t>
      </w:r>
    </w:p>
    <w:sdt>
      <w:sdtPr>
        <w:lock w:val="contentLocked"/>
        <w:id w:val="639560916"/>
        <w:tag w:val="goog_rdk_0"/>
      </w:sdtPr>
      <w:sdtContent>
        <w:tbl>
          <w:tblPr>
            <w:tblStyle w:val="Table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435"/>
            <w:gridCol w:w="4435"/>
            <w:tblGridChange w:id="0">
              <w:tblGrid>
                <w:gridCol w:w="4435"/>
                <w:gridCol w:w="4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b w:val="1"/>
                    <w:bCs w:val="1"/>
                    <w:rtl w:val="0"/>
                  </w:rPr>
                  <w:t xml:space="preserve">Supuestos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b w:val="1"/>
                    <w:bCs w:val="1"/>
                    <w:rtl w:val="0"/>
                  </w:rPr>
                  <w:t xml:space="preserve">Restricciones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-Se contará con acceso gratuito (o de bajo costo) a servicios de mapas y geolocalización durante el desarrollo.</w:t>
                </w:r>
              </w:p>
              <w:p w:rsidR="00000000" w:rsidDel="00000000" w:rsidP="00000000" w:rsidRDefault="00000000" w:rsidRPr="00000000" w14:paraId="0000004A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-El catálogo inicial de lugares podrá completarse con la información recopilada por el equipo.</w:t>
                </w:r>
              </w:p>
              <w:p w:rsidR="00000000" w:rsidDel="00000000" w:rsidP="00000000" w:rsidRDefault="00000000" w:rsidRPr="00000000" w14:paraId="0000004B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-El equipo dispondrá del tiempo académico planificado en el cronograma de hitos.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-Equipo de desarrollo reducido(3 personas).</w:t>
                </w:r>
              </w:p>
              <w:p w:rsidR="00000000" w:rsidDel="00000000" w:rsidP="00000000" w:rsidRDefault="00000000" w:rsidRPr="00000000" w14:paraId="0000004D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-Sin presupuesto institucional asignado.</w:t>
                </w:r>
              </w:p>
              <w:p w:rsidR="00000000" w:rsidDel="00000000" w:rsidP="00000000" w:rsidRDefault="00000000" w:rsidRPr="00000000" w14:paraId="0000004E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rtl w:val="0"/>
                  </w:rPr>
                  <w:t xml:space="preserve">-Plazo fijo acotado al calendario académico.</w:t>
                </w:r>
              </w:p>
              <w:p w:rsidR="00000000" w:rsidDel="00000000" w:rsidP="00000000" w:rsidRDefault="00000000" w:rsidRPr="00000000" w14:paraId="0000004F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spacing w:after="0" w:line="240" w:lineRule="auto"/>
                  <w:ind w:firstLine="0"/>
                  <w:rPr>
                    <w:rFonts w:ascii="Lato" w:cs="Lato" w:eastAsia="Lato" w:hAnsi="Lat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f0wemgrl4rt3" w:id="6"/>
      <w:bookmarkEnd w:id="6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Riesgos iniciales de alto nivel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simultáneo de app móvil, web y panel admin con tiempo limitado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Mantenimiento manual del catálogo de lugares (actualización constante)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Dependencia de servicios externos (mapas, hosting) que podrían generar costos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Baja cantidad de usuarios activos que limite el componente de gamificación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reducido (3 personas) que exige buena priorización y organización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bookmarkStart w:colFirst="0" w:colLast="0" w:name="_heading=h.3dy6vkm" w:id="7"/>
      <w:bookmarkEnd w:id="7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Cronograma de hitos principales</w:t>
      </w:r>
      <w:r w:rsidDel="00000000" w:rsidR="00000000" w:rsidRPr="00000000">
        <w:rPr>
          <w:rtl w:val="0"/>
        </w:rPr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070"/>
        <w:gridCol w:w="1800"/>
        <w:gridCol w:w="2925"/>
        <w:tblGridChange w:id="0">
          <w:tblGrid>
            <w:gridCol w:w="2100"/>
            <w:gridCol w:w="2070"/>
            <w:gridCol w:w="1800"/>
            <w:gridCol w:w="29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Duración acumulada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3f6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ind w:firstLine="0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Coordinación inicial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Agosto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Definición del problema, metodología y responsabilidades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de requerimientos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Agosto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Requerimientos del proyecto y componentes del MVP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y arquitectura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Agosto - Sept.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3-4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Diagramas, modelos y wireframes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frontend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Septiembre-Oct.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5-10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Código frontend según diseños definidos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backend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Octubre- Nov.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10-15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Implementación de base de datos y lógica backend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Noviembre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16-17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funcionales con usuarios reales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Despliegue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Diciembre 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Semana 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y publicación de la versión final </w:t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bookmarkStart w:colFirst="0" w:colLast="0" w:name="_heading=h.gtmamukakf2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1t3h5sf" w:id="9"/>
      <w:bookmarkEnd w:id="9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Proyecto académico sin presupuesto institucional asignado. Los costos asociados (hosting, dominio, servicios de mapas) serán cubiertos directamente por el equipo, priorizando herramientas y planes gratuitos mientras sea posible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11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rHeight w:val="561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Nicole Navarro</w:t>
            </w:r>
          </w:p>
        </w:tc>
        <w:tc>
          <w:tcPr>
            <w:tcBorders>
              <w:top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desarrollo</w:t>
            </w:r>
          </w:p>
        </w:tc>
        <w:tc>
          <w:tcPr>
            <w:tcBorders>
              <w:top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Informática, Duoc Uc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Diana Ávila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desarrollo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Informática, Duoc Uc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Benjamín González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de desarrollo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Informática, Duoc Uc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Docente guía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Asignatura Capstone, Duoc UC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Informática, Duoc Uc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Turistas nacionales e internacionales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Usuarios finales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Residentes de Santiago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Usuarios finales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Espacios culturales y patrimoniales de menor visibilidad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Beneficiarios indirectos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2s8eyo1" w:id="10"/>
      <w:bookmarkEnd w:id="10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Nicole Navarro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19/08/2026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C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Benjamín González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19/08/2026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3.925292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Diana Avila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19/08/2026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3.925292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rtl w:val="0"/>
              </w:rPr>
              <w:t xml:space="preserve">Cindy Contador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ind w:firstLine="0"/>
              <w:rPr>
                <w:rFonts w:ascii="Lato" w:cs="Lato" w:eastAsia="Lato" w:hAnsi="La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pStyle w:val="Heading2"/>
              <w:ind w:left="0"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spacing w:before="280" w:lineRule="auto"/>
        <w:ind w:left="-1.999999999999999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9dYdHDIhxM/OqRLXO5XtD7bmA==">CgMxLjAaHwoBMBIaChgICVIUChJ0YWJsZS5xMG1kMjd3MHVlZ3AyCGguZ2pkZ3hzMgloLjMwajB6bGwyCWguM3pueXNoNzIOaC51Mnhud2lyM290dHoyDmgueGwyYmt5eWlsOTI4Mg5oLjk1anY2Y3lhcHZicjIOaC5mMHdlbWdybDRydDMyCWguM2R5NnZrbTIOaC5ndG1hbXVrYWtmMmwyCWguMXQzaDVzZjIJaC4yczhleW8xOAByITFJby1fdnRzLWRFWmoyc3RSV1BuV2RWUkZ2eGlCaWNM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