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44"/>
          <w:szCs w:val="44"/>
          <w:rtl w:val="0"/>
        </w:rPr>
        <w:t xml:space="preserve">Diagramas de Actividades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6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30"/>
          <w:szCs w:val="30"/>
          <w:rtl w:val="0"/>
        </w:rPr>
        <w:t xml:space="preserve">CultureGo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30"/>
          <w:szCs w:val="30"/>
          <w:rtl w:val="0"/>
        </w:rPr>
        <w:t xml:space="preserve">Fecha: 18/10/2026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b6aa0"/>
          <w:sz w:val="30"/>
          <w:szCs w:val="30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sdt>
      <w:sdtPr>
        <w:id w:val="200652927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2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2,2,"</w:instrText>
            <w:fldChar w:fldCharType="separate"/>
          </w: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Información del documento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Introducción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Notación utilizada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Índice de diagramas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CU-01 Registrar usuario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CU-02 Aceptar Términos y Condiciones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CU-03 Iniciar sesión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CU-04 Recuperar contraseña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CU-05 Visualizar perfil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CU-06 Editar perfil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CU-07 Configurar cuenta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CU-08 Eliminar cuenta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CU-09 Cambiar contraseña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CU-10 Cerrar sesión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CU-11 Visualizar lugares turísticos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CU-12 Visualizar atractivos en el mapa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CU-13 Buscar lugares turísticos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CU-14 Filtrar lugares por tipo de atractivo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CU-15 Filtrar lugares por comuna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CU-16 Filtrar lugares por gratuidad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CU-17 Visualizar detalle de lugar turístico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CU-18 Publicar reseña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CU-19 Filtrar atractivos en el mapa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CU-20 Ver lugares cercanos</w:t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CU-21 Registrar visita</w:t>
              <w:tab/>
              <w:t xml:space="preserve">25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CU-22 Obtener medallas</w:t>
              <w:tab/>
              <w:t xml:space="preserve">26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CU-23 Consultar visitas y medallas</w:t>
              <w:tab/>
              <w:t xml:space="preserve">27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CU-24 Reportar problema en un lugar</w:t>
              <w:tab/>
              <w:t xml:space="preserve">28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CU-25 Sugerir nuevo lugar</w:t>
              <w:tab/>
              <w:t xml:space="preserve">29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CU-26 Consultar mis tickets</w:t>
              <w:tab/>
              <w:t xml:space="preserve">30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CU-27 Personalizar avatar</w:t>
              <w:tab/>
              <w:t xml:space="preserve">31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CU-28 Iniciar sesión como administrador</w:t>
              <w:tab/>
              <w:t xml:space="preserve">32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CU-29 Gestionar lugares turísticos</w:t>
              <w:tab/>
              <w:t xml:space="preserve">33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CU-30 Gestionar reportes</w:t>
              <w:tab/>
              <w:t xml:space="preserve">34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CU-31 Gestionar sugerencias</w:t>
              <w:tab/>
              <w:t xml:space="preserve">35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CU-32 Gestionar reseñas</w:t>
              <w:tab/>
              <w:t xml:space="preserve">36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CU-33 Gestionar usuarios y roles</w:t>
              <w:tab/>
              <w:t xml:space="preserve">37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b6aa0"/>
          <w:sz w:val="30"/>
          <w:szCs w:val="30"/>
          <w:rtl w:val="0"/>
        </w:rPr>
        <w:t xml:space="preserve">Información del documento</w:t>
      </w:r>
      <w:r w:rsidDel="00000000" w:rsidR="00000000" w:rsidRPr="00000000">
        <w:rPr>
          <w:rtl w:val="0"/>
        </w:rPr>
      </w:r>
    </w:p>
    <w:tbl>
      <w:tblPr>
        <w:tblStyle w:val="Table1"/>
        <w:tblW w:w="99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00"/>
        <w:gridCol w:w="6590"/>
        <w:tblGridChange w:id="0">
          <w:tblGrid>
            <w:gridCol w:w="3400"/>
            <w:gridCol w:w="659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Empresa / Organización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Duoc UC, Sede San Joaquín — Ingeniería en Informática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CultureGo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Documento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Diagramas de Actividades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2.0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Fecha de preparación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18/10/2026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Equipo de 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Nicole Navarro, Benjamín González, Diana Ávila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Docente guía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Cindy Contador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Documento relacionado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Especificación de Casos de Uso CultureGo (CU-01 a CU-33)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pStyle w:val="Heading1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b6aa0"/>
          <w:sz w:val="30"/>
          <w:szCs w:val="30"/>
          <w:rtl w:val="0"/>
        </w:rPr>
        <w:t xml:space="preserve">Introducción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before="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Este documento presenta un diagrama de actividades por cada caso de uso especificado para CultureGo, del CU-01 al CU-33, manteniendo la misma numeración y los mismos nombres de la Especificación de Casos de Uso.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20" w:before="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Cada diagrama está segmentado en calles (swimlanes): la calle izquierda corresponde al actor que ejecuta el caso de uso (Usuario o Administrador) y la calle derecha al Sistema, que agrupa la aplicación y los servicios de backend. Cada actividad está ubicada en la calle del responsable de ejecutarla, de modo que el traspaso de responsabilidad se ve como un cruce entre calles.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b6aa0"/>
          <w:sz w:val="30"/>
          <w:szCs w:val="30"/>
          <w:rtl w:val="0"/>
        </w:rPr>
        <w:t xml:space="preserve">Notación utilizada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before="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El círculo relleno indica el nodo inicial y el círculo con anillo, el nodo final. Los rectángulos redondeados son actividades y los rombos son nodos de decisión, con sus guardas [Sí] y [No].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before="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Las actividades corresponden a los pasos del curso normal de la ficha de cada caso de uso, y las decisiones recogen los cursos alternos más relevantes de esa misma ficha. Cuando una rama alternativa termina el flujo, conduce a un nodo final propio; cuando el flujo continúa de todos modos, la rama vuelve a unirse al camino principal.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b6aa0"/>
          <w:sz w:val="30"/>
          <w:szCs w:val="30"/>
          <w:rtl w:val="0"/>
        </w:rPr>
        <w:t xml:space="preserve">Índice de diagramas</w:t>
      </w:r>
      <w:r w:rsidDel="00000000" w:rsidR="00000000" w:rsidRPr="00000000">
        <w:rPr>
          <w:rtl w:val="0"/>
        </w:rPr>
      </w:r>
    </w:p>
    <w:tbl>
      <w:tblPr>
        <w:tblStyle w:val="Table2"/>
        <w:tblW w:w="99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5190"/>
        <w:gridCol w:w="3600"/>
        <w:tblGridChange w:id="0">
          <w:tblGrid>
            <w:gridCol w:w="1200"/>
            <w:gridCol w:w="5190"/>
            <w:gridCol w:w="36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CU-N°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Actor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CU-01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Registrar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CU-02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Aceptar Términos y 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CU-03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Iniciar sesión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CU-04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Recuperar contraseña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CU-05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Visualizar perfil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CU-06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Editar perfil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CU-07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Configurar cuenta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CU-08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Eliminar cuenta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CU-09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Cambiar contraseña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CU-10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Cerrar sesión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CU-11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Visualizar lugares turísticos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CU-12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Visualizar atractivos en el mapa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CU-13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Buscar lugares turísticos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CU-14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Filtrar lugares por tipo de atractivo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CU-15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Filtrar lugares por comuna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CU-16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Filtrar lugares por gratuidad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CU-17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Visualizar detalle de lugar turístico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CU-18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Publicar reseña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CU-19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Filtrar atractivos en el mapa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CU-20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Ver lugares cercanos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CU-21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Registrar visita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CU-22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Obtener medallas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CU-23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Consultar visitas y medallas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CU-24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Reportar problema en un lugar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CU-25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Sugerir nuevo lugar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CU-26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Consultar mis tickets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CU-27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Personalizar avatar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CU-28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Iniciar sesión como administrador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CU-29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Gestionar lugares turísticos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CU-30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Gestionar reportes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CU-31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Gestionar sugerencias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CU-32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Gestionar reseñas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CU-33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Gestionar usuarios y roles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keepNext w:val="1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b6aa0"/>
          <w:sz w:val="24"/>
          <w:szCs w:val="24"/>
          <w:rtl w:val="0"/>
        </w:rPr>
        <w:t xml:space="preserve">CU-01 Registrar usuario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905500" cy="5807075"/>
            <wp:effectExtent b="0" l="0" r="0" t="0"/>
            <wp:docPr id="14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5807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12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CU-01 Registrar usuario.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2"/>
        <w:keepNext w:val="1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b6aa0"/>
          <w:sz w:val="24"/>
          <w:szCs w:val="24"/>
          <w:rtl w:val="0"/>
        </w:rPr>
        <w:t xml:space="preserve">CU-02 Aceptar Términos y Condiciones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905500" cy="4311015"/>
            <wp:effectExtent b="0" l="0" r="0" t="0"/>
            <wp:docPr id="14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43110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12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CU-02 Aceptar Términos y Condiciones.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keepNext w:val="1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b6aa0"/>
          <w:sz w:val="24"/>
          <w:szCs w:val="24"/>
          <w:rtl w:val="0"/>
        </w:rPr>
        <w:t xml:space="preserve">CU-03 Iniciar sesión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905500" cy="4770332"/>
            <wp:effectExtent b="0" l="0" r="0" t="0"/>
            <wp:docPr id="14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47703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12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CU-03 Iniciar sesión.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keepNext w:val="1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b6aa0"/>
          <w:sz w:val="24"/>
          <w:szCs w:val="24"/>
          <w:rtl w:val="0"/>
        </w:rPr>
        <w:t xml:space="preserve">CU-04 Recuperar contraseña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905500" cy="7263765"/>
            <wp:effectExtent b="0" l="0" r="0" t="0"/>
            <wp:docPr id="14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72637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12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CU-04 Recuperar contraseña.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keepNext w:val="1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b6aa0"/>
          <w:sz w:val="24"/>
          <w:szCs w:val="24"/>
          <w:rtl w:val="0"/>
        </w:rPr>
        <w:t xml:space="preserve">CU-05 Visualizar perfil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905500" cy="4494742"/>
            <wp:effectExtent b="0" l="0" r="0" t="0"/>
            <wp:docPr id="14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44947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12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CU-05 Visualizar perfil.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2"/>
        <w:keepNext w:val="1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b6aa0"/>
          <w:sz w:val="24"/>
          <w:szCs w:val="24"/>
          <w:rtl w:val="0"/>
        </w:rPr>
        <w:t xml:space="preserve">CU-06 Editar perfil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905500" cy="5557732"/>
            <wp:effectExtent b="0" l="0" r="0" t="0"/>
            <wp:docPr id="14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55577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12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CU-06 Editar perfil.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2"/>
        <w:keepNext w:val="1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b6aa0"/>
          <w:sz w:val="24"/>
          <w:szCs w:val="24"/>
          <w:rtl w:val="0"/>
        </w:rPr>
        <w:t xml:space="preserve">CU-07 Configurar cuenta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905500" cy="4822825"/>
            <wp:effectExtent b="0" l="0" r="0" t="0"/>
            <wp:docPr id="14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4822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12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CU-07 Configurar cuenta.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2"/>
        <w:keepNext w:val="1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b6aa0"/>
          <w:sz w:val="24"/>
          <w:szCs w:val="24"/>
          <w:rtl w:val="0"/>
        </w:rPr>
        <w:t xml:space="preserve">CU-08 Eliminar cuenta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905500" cy="5177155"/>
            <wp:effectExtent b="0" l="0" r="0" t="0"/>
            <wp:docPr id="153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51771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2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CU-08 Eliminar cuenta.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2"/>
        <w:keepNext w:val="1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b6aa0"/>
          <w:sz w:val="24"/>
          <w:szCs w:val="24"/>
          <w:rtl w:val="0"/>
        </w:rPr>
        <w:t xml:space="preserve">CU-09 Cambiar contraseña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905500" cy="5006552"/>
            <wp:effectExtent b="0" l="0" r="0" t="0"/>
            <wp:docPr id="15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50065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CU-09 Cambiar contraseña.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2"/>
        <w:keepNext w:val="1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b6aa0"/>
          <w:sz w:val="24"/>
          <w:szCs w:val="24"/>
          <w:rtl w:val="0"/>
        </w:rPr>
        <w:t xml:space="preserve">CU-10 Cerrar sesión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905500" cy="3694218"/>
            <wp:effectExtent b="0" l="0" r="0" t="0"/>
            <wp:docPr id="158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6942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12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CU-10 Cerrar sesión.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2"/>
        <w:keepNext w:val="1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b6aa0"/>
          <w:sz w:val="24"/>
          <w:szCs w:val="24"/>
          <w:rtl w:val="0"/>
        </w:rPr>
        <w:t xml:space="preserve">CU-11 Visualizar lugares turísticos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905500" cy="5505238"/>
            <wp:effectExtent b="0" l="0" r="0" t="0"/>
            <wp:docPr id="154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55052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12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CU-11 Visualizar lugares turísticos.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2"/>
        <w:keepNext w:val="1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b6aa0"/>
          <w:sz w:val="24"/>
          <w:szCs w:val="24"/>
          <w:rtl w:val="0"/>
        </w:rPr>
        <w:t xml:space="preserve">CU-12 Visualizar atractivos en el mapa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905500" cy="4888442"/>
            <wp:effectExtent b="0" l="0" r="0" t="0"/>
            <wp:docPr id="15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48884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CU-12 Visualizar atractivos en el mapa.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2"/>
        <w:keepNext w:val="1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b6aa0"/>
          <w:sz w:val="24"/>
          <w:szCs w:val="24"/>
          <w:rtl w:val="0"/>
        </w:rPr>
        <w:t xml:space="preserve">CU-13 Buscar lugares turísticos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905500" cy="4481618"/>
            <wp:effectExtent b="0" l="0" r="0" t="0"/>
            <wp:docPr id="159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44816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CU-13 Buscar lugares turísticos.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2"/>
        <w:keepNext w:val="1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b6aa0"/>
          <w:sz w:val="24"/>
          <w:szCs w:val="24"/>
          <w:rtl w:val="0"/>
        </w:rPr>
        <w:t xml:space="preserve">CU-14 Filtrar lugares por tipo de atractivo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905500" cy="4258522"/>
            <wp:effectExtent b="0" l="0" r="0" t="0"/>
            <wp:docPr id="160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42585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2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CU-14 Filtrar lugares por tipo de atractivo.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keepNext w:val="1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b6aa0"/>
          <w:sz w:val="24"/>
          <w:szCs w:val="24"/>
          <w:rtl w:val="0"/>
        </w:rPr>
        <w:t xml:space="preserve">CU-15 Filtrar lugares por comuna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905500" cy="6410748"/>
            <wp:effectExtent b="0" l="0" r="0" t="0"/>
            <wp:docPr id="161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64107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12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CU-15 Filtrar lugares por comuna.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2"/>
        <w:keepNext w:val="1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b6aa0"/>
          <w:sz w:val="24"/>
          <w:szCs w:val="24"/>
          <w:rtl w:val="0"/>
        </w:rPr>
        <w:t xml:space="preserve">CU-16 Filtrar lugares por gratuidad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905500" cy="4101042"/>
            <wp:effectExtent b="0" l="0" r="0" t="0"/>
            <wp:docPr id="162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41010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12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CU-16 Filtrar lugares por gratuidad.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2"/>
        <w:keepNext w:val="1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b6aa0"/>
          <w:sz w:val="24"/>
          <w:szCs w:val="24"/>
          <w:rtl w:val="0"/>
        </w:rPr>
        <w:t xml:space="preserve">CU-17 Visualizar detalle de lugar turístico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905500" cy="5570855"/>
            <wp:effectExtent b="0" l="0" r="0" t="0"/>
            <wp:docPr id="163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55708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12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CU-17 Visualizar detalle de lugar turístico.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2"/>
        <w:keepNext w:val="1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b6aa0"/>
          <w:sz w:val="24"/>
          <w:szCs w:val="24"/>
          <w:rtl w:val="0"/>
        </w:rPr>
        <w:t xml:space="preserve">CU-18 Publicar reseña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905500" cy="5846445"/>
            <wp:effectExtent b="0" l="0" r="0" t="0"/>
            <wp:docPr id="164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58464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CU-18 Publicar reseña.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2"/>
        <w:keepNext w:val="1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b6aa0"/>
          <w:sz w:val="24"/>
          <w:szCs w:val="24"/>
          <w:rtl w:val="0"/>
        </w:rPr>
        <w:t xml:space="preserve">CU-19 Filtrar atractivos en el mapa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905500" cy="4048548"/>
            <wp:effectExtent b="0" l="0" r="0" t="0"/>
            <wp:docPr id="165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40485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12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CU-19 Filtrar atractivos en el mapa.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2"/>
        <w:keepNext w:val="1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b6aa0"/>
          <w:sz w:val="24"/>
          <w:szCs w:val="24"/>
          <w:rtl w:val="0"/>
        </w:rPr>
        <w:t xml:space="preserve">CU-20 Ver lugares cercanos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905500" cy="5400252"/>
            <wp:effectExtent b="0" l="0" r="0" t="0"/>
            <wp:docPr id="166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54002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12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CU-20 Ver lugares cercanos.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2"/>
        <w:keepNext w:val="1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b6aa0"/>
          <w:sz w:val="24"/>
          <w:szCs w:val="24"/>
          <w:rtl w:val="0"/>
        </w:rPr>
        <w:t xml:space="preserve">CU-21 Registrar visita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861183" cy="7600000"/>
            <wp:effectExtent b="0" l="0" r="0" t="0"/>
            <wp:docPr id="133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61183" cy="760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12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CU-21 Registrar visita.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2"/>
        <w:keepNext w:val="1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b6aa0"/>
          <w:sz w:val="24"/>
          <w:szCs w:val="24"/>
          <w:rtl w:val="0"/>
        </w:rPr>
        <w:t xml:space="preserve">CU-22 Obtener medallas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905500" cy="5387128"/>
            <wp:effectExtent b="0" l="0" r="0" t="0"/>
            <wp:docPr id="13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53871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12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CU-22 Obtener medallas.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2"/>
        <w:keepNext w:val="1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b6aa0"/>
          <w:sz w:val="24"/>
          <w:szCs w:val="24"/>
          <w:rtl w:val="0"/>
        </w:rPr>
        <w:t xml:space="preserve">CU-23 Consultar visitas y medallas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905500" cy="5741458"/>
            <wp:effectExtent b="0" l="0" r="0" t="0"/>
            <wp:docPr id="13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57414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12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CU-23 Consultar visitas y medallas.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2"/>
        <w:keepNext w:val="1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b6aa0"/>
          <w:sz w:val="24"/>
          <w:szCs w:val="24"/>
          <w:rtl w:val="0"/>
        </w:rPr>
        <w:t xml:space="preserve">CU-24 Reportar problema en un lugar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905500" cy="4691592"/>
            <wp:effectExtent b="0" l="0" r="0" t="0"/>
            <wp:docPr id="13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46915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12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CU-24 Reportar problema en un lugar.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2"/>
        <w:keepNext w:val="1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b6aa0"/>
          <w:sz w:val="24"/>
          <w:szCs w:val="24"/>
          <w:rtl w:val="0"/>
        </w:rPr>
        <w:t xml:space="preserve">CU-25 Sugerir nuevo lugar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905500" cy="5111538"/>
            <wp:effectExtent b="0" l="0" r="0" t="0"/>
            <wp:docPr id="13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51115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12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CU-25 Sugerir nuevo lugar.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2"/>
        <w:keepNext w:val="1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b6aa0"/>
          <w:sz w:val="24"/>
          <w:szCs w:val="24"/>
          <w:rtl w:val="0"/>
        </w:rPr>
        <w:t xml:space="preserve">CU-26 Consultar mis tickets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905500" cy="4560358"/>
            <wp:effectExtent b="0" l="0" r="0" t="0"/>
            <wp:docPr id="13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45603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12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CU-26 Consultar mis tickets.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2"/>
        <w:keepNext w:val="1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b6aa0"/>
          <w:sz w:val="24"/>
          <w:szCs w:val="24"/>
          <w:rtl w:val="0"/>
        </w:rPr>
        <w:t xml:space="preserve">CU-27 Personalizar avatar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905500" cy="6135158"/>
            <wp:effectExtent b="0" l="0" r="0" t="0"/>
            <wp:docPr id="13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61351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12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CU-27 Personalizar avatar.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2"/>
        <w:keepNext w:val="1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b6aa0"/>
          <w:sz w:val="24"/>
          <w:szCs w:val="24"/>
          <w:rtl w:val="0"/>
        </w:rPr>
        <w:t xml:space="preserve">CU-28 Iniciar sesión como administrador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905500" cy="5465868"/>
            <wp:effectExtent b="0" l="0" r="0" t="0"/>
            <wp:docPr id="14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54658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12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CU-28 Iniciar sesión como administrador.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2"/>
        <w:keepNext w:val="1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b6aa0"/>
          <w:sz w:val="24"/>
          <w:szCs w:val="24"/>
          <w:rtl w:val="0"/>
        </w:rPr>
        <w:t xml:space="preserve">CU-29 Gestionar lugares turísticos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905500" cy="5780828"/>
            <wp:effectExtent b="0" l="0" r="0" t="0"/>
            <wp:docPr id="14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57808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12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CU-29 Gestionar lugares turísticos.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2"/>
        <w:keepNext w:val="1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b6aa0"/>
          <w:sz w:val="24"/>
          <w:szCs w:val="24"/>
          <w:rtl w:val="0"/>
        </w:rPr>
        <w:t xml:space="preserve">CU-30 Gestionar reportes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905500" cy="6371378"/>
            <wp:effectExtent b="0" l="0" r="0" t="0"/>
            <wp:docPr id="142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63713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12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CU-30 Gestionar reportes.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2"/>
        <w:keepNext w:val="1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b6aa0"/>
          <w:sz w:val="24"/>
          <w:szCs w:val="24"/>
          <w:rtl w:val="0"/>
        </w:rPr>
        <w:t xml:space="preserve">CU-31 Gestionar sugerencias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905500" cy="5715212"/>
            <wp:effectExtent b="0" l="0" r="0" t="0"/>
            <wp:docPr id="15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57152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12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CU-31 Gestionar sugerencias.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2"/>
        <w:keepNext w:val="1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b6aa0"/>
          <w:sz w:val="24"/>
          <w:szCs w:val="24"/>
          <w:rtl w:val="0"/>
        </w:rPr>
        <w:t xml:space="preserve">CU-32 Gestionar reseñas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905500" cy="4560358"/>
            <wp:effectExtent b="0" l="0" r="0" t="0"/>
            <wp:docPr id="15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45603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CU-32 Gestionar reseñas.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2"/>
        <w:keepNext w:val="1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b6aa0"/>
          <w:sz w:val="24"/>
          <w:szCs w:val="24"/>
          <w:rtl w:val="0"/>
        </w:rPr>
        <w:t xml:space="preserve">CU-33 Gestionar usuarios y roles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905500" cy="5045922"/>
            <wp:effectExtent b="0" l="0" r="0" t="0"/>
            <wp:docPr id="155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50459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CU-33 Gestionar usuarios y roles.</w:t>
      </w:r>
      <w:r w:rsidDel="00000000" w:rsidR="00000000" w:rsidRPr="00000000">
        <w:rPr>
          <w:rtl w:val="0"/>
        </w:rPr>
      </w:r>
    </w:p>
    <w:sectPr>
      <w:headerReference r:id="rId40" w:type="default"/>
      <w:footerReference r:id="rId41" w:type="default"/>
      <w:pgSz w:h="15840" w:w="12240" w:orient="portrait"/>
      <w:pgMar w:bottom="1080" w:top="1600" w:left="1125" w:right="1125" w:header="500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0">
    <w:pPr>
      <w:jc w:val="right"/>
      <w:rPr/>
    </w:pPr>
    <w:r w:rsidDel="00000000" w:rsidR="00000000" w:rsidRPr="00000000">
      <w:rPr>
        <w:rFonts w:ascii="Arial" w:cs="Arial" w:eastAsia="Arial" w:hAnsi="Arial"/>
        <w:sz w:val="18"/>
        <w:szCs w:val="18"/>
        <w:rtl w:val="0"/>
      </w:rPr>
      <w:t xml:space="preserve">Página </w:t>
    </w:r>
    <w:r w:rsidDel="00000000" w:rsidR="00000000" w:rsidRPr="00000000"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A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3"/>
      <w:tblW w:w="9990.0" w:type="dxa"/>
      <w:jc w:val="left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000"/>
    </w:tblPr>
    <w:tblGrid>
      <w:gridCol w:w="4995"/>
      <w:gridCol w:w="4995"/>
      <w:tblGridChange w:id="0">
        <w:tblGrid>
          <w:gridCol w:w="4995"/>
          <w:gridCol w:w="4995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vAlign w:val="center"/>
        </w:tcPr>
        <w:p w:rsidR="00000000" w:rsidDel="00000000" w:rsidP="00000000" w:rsidRDefault="00000000" w:rsidRPr="00000000" w14:paraId="0000013B">
          <w:pPr>
            <w:rPr/>
          </w:pPr>
          <w:r w:rsidDel="00000000" w:rsidR="00000000" w:rsidRPr="00000000">
            <w:rPr/>
            <w:drawing>
              <wp:inline distB="0" distT="0" distL="0" distR="0">
                <wp:extent cx="1428750" cy="361950"/>
                <wp:effectExtent b="0" l="0" r="0" t="0"/>
                <wp:docPr id="157" name="image24.png"/>
                <a:graphic>
                  <a:graphicData uri="http://schemas.openxmlformats.org/drawingml/2006/picture">
                    <pic:pic>
                      <pic:nvPicPr>
                        <pic:cNvPr id="0" name="image2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8750" cy="3619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13C">
          <w:pPr>
            <w:jc w:val="right"/>
            <w:rPr/>
          </w:pPr>
          <w:r w:rsidDel="00000000" w:rsidR="00000000" w:rsidRPr="00000000">
            <w:rPr>
              <w:rFonts w:ascii="Arial" w:cs="Arial" w:eastAsia="Arial" w:hAnsi="Arial"/>
              <w:i w:val="1"/>
              <w:iCs w:val="1"/>
              <w:sz w:val="16"/>
              <w:szCs w:val="16"/>
              <w:rtl w:val="0"/>
            </w:rPr>
            <w:t xml:space="preserve">Vicerrectoría Académica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3D">
          <w:pPr>
            <w:jc w:val="right"/>
            <w:rPr/>
          </w:pPr>
          <w:r w:rsidDel="00000000" w:rsidR="00000000" w:rsidRPr="00000000">
            <w:rPr>
              <w:rFonts w:ascii="Arial" w:cs="Arial" w:eastAsia="Arial" w:hAnsi="Arial"/>
              <w:i w:val="1"/>
              <w:iCs w:val="1"/>
              <w:sz w:val="16"/>
              <w:szCs w:val="16"/>
              <w:rtl w:val="0"/>
            </w:rPr>
            <w:t xml:space="preserve">Dirección de Servicios Académicos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3E">
          <w:pPr>
            <w:jc w:val="right"/>
            <w:rPr/>
          </w:pPr>
          <w:r w:rsidDel="00000000" w:rsidR="00000000" w:rsidRPr="00000000">
            <w:rPr>
              <w:rFonts w:ascii="Arial" w:cs="Arial" w:eastAsia="Arial" w:hAnsi="Arial"/>
              <w:i w:val="1"/>
              <w:iCs w:val="1"/>
              <w:sz w:val="16"/>
              <w:szCs w:val="16"/>
              <w:rtl w:val="0"/>
            </w:rPr>
            <w:t xml:space="preserve">Subdirección de Servicios a Escuelas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3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3b6aa0"/>
      <w:sz w:val="30"/>
      <w:szCs w:val="3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3b6aa0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eader" Target="header1.xml"/><Relationship Id="rId20" Type="http://schemas.openxmlformats.org/officeDocument/2006/relationships/image" Target="media/image29.png"/><Relationship Id="rId41" Type="http://schemas.openxmlformats.org/officeDocument/2006/relationships/footer" Target="footer1.xml"/><Relationship Id="rId22" Type="http://schemas.openxmlformats.org/officeDocument/2006/relationships/image" Target="media/image34.png"/><Relationship Id="rId21" Type="http://schemas.openxmlformats.org/officeDocument/2006/relationships/image" Target="media/image25.png"/><Relationship Id="rId24" Type="http://schemas.openxmlformats.org/officeDocument/2006/relationships/image" Target="media/image32.png"/><Relationship Id="rId23" Type="http://schemas.openxmlformats.org/officeDocument/2006/relationships/image" Target="media/image3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26" Type="http://schemas.openxmlformats.org/officeDocument/2006/relationships/image" Target="media/image28.png"/><Relationship Id="rId25" Type="http://schemas.openxmlformats.org/officeDocument/2006/relationships/image" Target="media/image33.png"/><Relationship Id="rId28" Type="http://schemas.openxmlformats.org/officeDocument/2006/relationships/image" Target="media/image17.png"/><Relationship Id="rId27" Type="http://schemas.openxmlformats.org/officeDocument/2006/relationships/image" Target="media/image19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3.png"/><Relationship Id="rId7" Type="http://schemas.openxmlformats.org/officeDocument/2006/relationships/image" Target="media/image7.png"/><Relationship Id="rId8" Type="http://schemas.openxmlformats.org/officeDocument/2006/relationships/image" Target="media/image15.png"/><Relationship Id="rId31" Type="http://schemas.openxmlformats.org/officeDocument/2006/relationships/image" Target="media/image13.png"/><Relationship Id="rId30" Type="http://schemas.openxmlformats.org/officeDocument/2006/relationships/image" Target="media/image11.png"/><Relationship Id="rId11" Type="http://schemas.openxmlformats.org/officeDocument/2006/relationships/image" Target="media/image4.png"/><Relationship Id="rId33" Type="http://schemas.openxmlformats.org/officeDocument/2006/relationships/image" Target="media/image9.png"/><Relationship Id="rId10" Type="http://schemas.openxmlformats.org/officeDocument/2006/relationships/image" Target="media/image16.png"/><Relationship Id="rId32" Type="http://schemas.openxmlformats.org/officeDocument/2006/relationships/image" Target="media/image5.png"/><Relationship Id="rId13" Type="http://schemas.openxmlformats.org/officeDocument/2006/relationships/image" Target="media/image6.png"/><Relationship Id="rId35" Type="http://schemas.openxmlformats.org/officeDocument/2006/relationships/image" Target="media/image1.png"/><Relationship Id="rId12" Type="http://schemas.openxmlformats.org/officeDocument/2006/relationships/image" Target="media/image10.png"/><Relationship Id="rId34" Type="http://schemas.openxmlformats.org/officeDocument/2006/relationships/image" Target="media/image14.png"/><Relationship Id="rId15" Type="http://schemas.openxmlformats.org/officeDocument/2006/relationships/image" Target="media/image8.png"/><Relationship Id="rId37" Type="http://schemas.openxmlformats.org/officeDocument/2006/relationships/image" Target="media/image12.png"/><Relationship Id="rId14" Type="http://schemas.openxmlformats.org/officeDocument/2006/relationships/image" Target="media/image21.png"/><Relationship Id="rId36" Type="http://schemas.openxmlformats.org/officeDocument/2006/relationships/image" Target="media/image20.png"/><Relationship Id="rId17" Type="http://schemas.openxmlformats.org/officeDocument/2006/relationships/image" Target="media/image23.png"/><Relationship Id="rId39" Type="http://schemas.openxmlformats.org/officeDocument/2006/relationships/image" Target="media/image22.png"/><Relationship Id="rId16" Type="http://schemas.openxmlformats.org/officeDocument/2006/relationships/image" Target="media/image31.png"/><Relationship Id="rId38" Type="http://schemas.openxmlformats.org/officeDocument/2006/relationships/image" Target="media/image18.png"/><Relationship Id="rId19" Type="http://schemas.openxmlformats.org/officeDocument/2006/relationships/image" Target="media/image27.png"/><Relationship Id="rId18" Type="http://schemas.openxmlformats.org/officeDocument/2006/relationships/image" Target="media/image26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7F5PtNhdoem4KZDobGjuyUoQ4rg==">CgMxLjA4AHIhMV9rMjJBMTQ0cUxVajZQUGZ5NE1IVFpNQ1QzQXp6dGdJ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2026-09-28T18:25:00.467Z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