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2</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Informe avance Proyecto APT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Estudiante: Benjamín González   |   Proyecto: CultureGo</w:t>
      </w:r>
      <w:r w:rsidDel="00000000" w:rsidR="00000000" w:rsidRPr="00000000">
        <w:rPr>
          <w:rtl w:val="0"/>
        </w:rPr>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Capstone</w:t>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semana 9</w:t>
            </w:r>
          </w:p>
        </w:tc>
        <w:tc>
          <w:tcPr>
            <w:vAlign w:val="center"/>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0%</w:t>
            </w:r>
          </w:p>
        </w:tc>
      </w:tr>
    </w:tbl>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X</w:t>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877"/>
        <w:gridCol w:w="2062"/>
        <w:gridCol w:w="6387"/>
        <w:gridCol w:w="1334"/>
        <w:gridCol w:w="1334"/>
        <w:tblGridChange w:id="0">
          <w:tblGrid>
            <w:gridCol w:w="1877"/>
            <w:gridCol w:w="2062"/>
            <w:gridCol w:w="6387"/>
            <w:gridCol w:w="1334"/>
            <w:gridCol w:w="1334"/>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457" w:hRule="atLeast"/>
          <w:tblHeader w:val="0"/>
        </w:trPr>
        <w:tc>
          <w:tcPr>
            <w:vMerge w:val="restart"/>
            <w:vAlign w:val="cente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RA2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el Proyecto APT, según los estándares de calidad establecidos por la disciplina.</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2.1</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las actividades planificadas del proyecto APT, incluyendo las evidencias que cumplen con los estándares definidos por la disciplina.</w:t>
            </w:r>
          </w:p>
        </w:tc>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Propone ajustes al Proyecto APT considerando dificultades, facilitadores y retroalimentación. </w:t>
            </w:r>
          </w:p>
        </w:tc>
        <w:tc>
          <w:tcPr>
            <w:vMerge w:val="restart"/>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65</w:t>
            </w:r>
          </w:p>
        </w:tc>
        <w:tc>
          <w:tcPr>
            <w:vAlign w:val="cente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Aplica una metodología que permite el logro de los objetivos propuestos, de acuerdo a los estándares de la disciplina.</w:t>
            </w:r>
          </w:p>
        </w:tc>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Genera evidencias que dan cuenta del avance del Proyecto APT, de acuerdo a los estándares definidos por la disciplina.</w:t>
            </w:r>
          </w:p>
        </w:tc>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25</w:t>
            </w:r>
          </w:p>
        </w:tc>
      </w:tr>
      <w:tr>
        <w:trPr>
          <w:cantSplit w:val="0"/>
          <w:tblHeader w:val="0"/>
        </w:trPr>
        <w:tc>
          <w:tcPr>
            <w:vMerge w:val="continue"/>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2.3</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aspectos formales requeridos en el informe de avance y final del Proyecto APT.</w:t>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Utiliza de manera precisa el lenguaje técnico de acuerdo con lo requerido por la disciplina.</w:t>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15</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 Utiliza reglas de redacción, ortografía (literal, puntual, acentual) y las normas para citas y referencias.</w:t>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 Cumple con el formato del informe de avance establecido por la disciplina.</w:t>
            </w:r>
          </w:p>
        </w:tc>
        <w:tc>
          <w:tcPr>
            <w:vMerge w:val="continue"/>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rHeight w:val="428" w:hRule="atLeast"/>
          <w:tblHeader w:val="0"/>
        </w:trPr>
        <w:tc>
          <w:tcPr>
            <w:vMerge w:val="continue"/>
            <w:vAlign w:val="cente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0">
            <w:pPr>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IL 2.4</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los indicadores de calidad requeridos en la presentación del informe de avance y final de acuerdo a estándares definidos por la disciplina.</w:t>
            </w:r>
          </w:p>
        </w:tc>
        <w:tc>
          <w:tcPr>
            <w:vAlign w:val="center"/>
          </w:tcPr>
          <w:p w:rsidR="00000000" w:rsidDel="00000000" w:rsidP="00000000" w:rsidRDefault="00000000" w:rsidRPr="00000000" w14:paraId="0000004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vMerge w:val="restart"/>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w:t>
            </w:r>
          </w:p>
        </w:tc>
        <w:tc>
          <w:tcP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428" w:hRule="atLeast"/>
          <w:tblHeader w:val="0"/>
        </w:trPr>
        <w:tc>
          <w:tcPr>
            <w:vMerge w:val="continue"/>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7">
            <w:pPr>
              <w:jc w:val="both"/>
              <w:rPr>
                <w:rFonts w:ascii="Calibri" w:cs="Calibri" w:eastAsia="Calibri" w:hAnsi="Calibri"/>
              </w:rPr>
            </w:pPr>
            <w:r w:rsidDel="00000000" w:rsidR="00000000" w:rsidRPr="00000000">
              <w:rPr>
                <w:rFonts w:ascii="Calibri" w:cs="Calibri" w:eastAsia="Calibri" w:hAnsi="Calibri"/>
                <w:color w:val="000000"/>
                <w:rtl w:val="0"/>
              </w:rPr>
              <w:t xml:space="preserve">8.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r>
    </w:tbl>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 y se realiza en la semana 9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Para la autoevaluación debes considerar que tu informe cumpla con: </w:t>
            </w:r>
          </w:p>
          <w:p w:rsidR="00000000" w:rsidDel="00000000" w:rsidP="00000000" w:rsidRDefault="00000000" w:rsidRPr="00000000" w14:paraId="00000056">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Ajustes a la propuesta considerando dificultades, facilitadores y la retroalimentación.</w:t>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Metodología de trabajo que permita alcanzar metodología y sea pertinente con los requerimientos disciplinares.</w:t>
            </w:r>
          </w:p>
          <w:p w:rsidR="00000000" w:rsidDel="00000000" w:rsidP="00000000" w:rsidRDefault="00000000" w:rsidRPr="00000000" w14:paraId="0000005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Evidencias que dan cuenta del avance del proyecto.</w:t>
            </w:r>
          </w:p>
          <w:p w:rsidR="00000000" w:rsidDel="00000000" w:rsidP="00000000" w:rsidRDefault="00000000" w:rsidRPr="00000000" w14:paraId="0000005A">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r w:rsidDel="00000000" w:rsidR="00000000" w:rsidRPr="00000000">
              <w:rPr>
                <w:rtl w:val="0"/>
              </w:rPr>
            </w:r>
          </w:p>
          <w:p w:rsidR="00000000" w:rsidDel="00000000" w:rsidP="00000000" w:rsidRDefault="00000000" w:rsidRPr="00000000" w14:paraId="0000005C">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3">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Aspectos formales: </w:t>
            </w:r>
            <w:r w:rsidDel="00000000" w:rsidR="00000000" w:rsidRPr="00000000">
              <w:rPr>
                <w:rtl w:val="0"/>
              </w:rPr>
            </w:r>
          </w:p>
          <w:p w:rsidR="00000000" w:rsidDel="00000000" w:rsidP="00000000" w:rsidRDefault="00000000" w:rsidRPr="00000000" w14:paraId="0000006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las reglas de redacción y ortografía. </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Utilización precisa de lenguaje técnico de acuerdo a lo requerido por la disciplina.</w:t>
            </w:r>
          </w:p>
          <w:p w:rsidR="00000000" w:rsidDel="00000000" w:rsidP="00000000" w:rsidRDefault="00000000" w:rsidRPr="00000000" w14:paraId="0000006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técnico: Portada, índice, abstract, desarrollo de ingeniería, conclusiones y reflexiones individuales.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avance de tu informe del Proyecto APT.</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el avance de tu Proyecto APT, para identificar fortalezas y aspectos por mejorar.</w:t>
            </w:r>
          </w:p>
          <w:p w:rsidR="00000000" w:rsidDel="00000000" w:rsidP="00000000" w:rsidRDefault="00000000" w:rsidRPr="00000000" w14:paraId="0000007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el “Desarrollo Proyecto APT”.</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indicadores que serán incluidos en la evaluación de esta experiencia (fase2). Pide retroalimentación para mejorar tu proyecto.</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autoevaluar 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Para evaluar el logro del indicador final, “Cumple con los indicadores de calidad requeridos en la presentación del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tu propuesta.</w:t>
            </w:r>
          </w:p>
          <w:p w:rsidR="00000000" w:rsidDel="00000000" w:rsidP="00000000" w:rsidRDefault="00000000" w:rsidRPr="00000000" w14:paraId="00000080">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81">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85"/>
        <w:gridCol w:w="6705"/>
        <w:tblGridChange w:id="0">
          <w:tblGrid>
            <w:gridCol w:w="6285"/>
            <w:gridCol w:w="670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4">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0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98">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9C">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9D">
      <w:pPr>
        <w:rPr>
          <w:rFonts w:ascii="Calibri" w:cs="Calibri" w:eastAsia="Calibri" w:hAnsi="Calibri"/>
          <w:color w:val="000000"/>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9E">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9F">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0">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565" w:hRule="atLeast"/>
          <w:tblHeader w:val="0"/>
        </w:trPr>
        <w:tc>
          <w:tcPr>
            <w:vAlign w:val="center"/>
          </w:tcPr>
          <w:p w:rsidR="00000000" w:rsidDel="00000000" w:rsidP="00000000" w:rsidRDefault="00000000" w:rsidRPr="00000000" w14:paraId="000000A1">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Completamente Logrado</w:t>
            </w:r>
          </w:p>
        </w:tc>
        <w:tc>
          <w:tcPr>
            <w:vAlign w:val="center"/>
          </w:tcPr>
          <w:p w:rsidR="00000000" w:rsidDel="00000000" w:rsidP="00000000" w:rsidRDefault="00000000" w:rsidRPr="00000000" w14:paraId="000000A2">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100%</w:t>
            </w:r>
          </w:p>
        </w:tc>
        <w:tc>
          <w:tcPr>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destacado en todos los aspectos evaluados en el indicador. Se considera como el punto óptimo dentro del rango competente.</w:t>
            </w:r>
          </w:p>
        </w:tc>
      </w:tr>
      <w:tr>
        <w:trPr>
          <w:cantSplit w:val="0"/>
          <w:trHeight w:val="504" w:hRule="atLeast"/>
          <w:tblHeader w:val="0"/>
        </w:trPr>
        <w:tc>
          <w:tcPr>
            <w:vAlign w:val="center"/>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A5">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60%</w:t>
            </w:r>
          </w:p>
        </w:tc>
        <w:tc>
          <w:tcPr>
            <w:vAlign w:val="center"/>
          </w:tcPr>
          <w:p w:rsidR="00000000" w:rsidDel="00000000" w:rsidP="00000000" w:rsidRDefault="00000000" w:rsidRPr="00000000" w14:paraId="000000A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en los elementos básicos del indicador, las  omisiones, dificultades o errores le permiten ser considerado competente.</w:t>
            </w:r>
          </w:p>
        </w:tc>
      </w:tr>
      <w:tr>
        <w:trPr>
          <w:cantSplit w:val="0"/>
          <w:trHeight w:val="411" w:hRule="atLeast"/>
          <w:tblHeader w:val="0"/>
        </w:trPr>
        <w:tc>
          <w:tcPr>
            <w:vAlign w:val="center"/>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A8">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30%</w:t>
            </w:r>
          </w:p>
        </w:tc>
        <w:tc>
          <w:tcPr>
            <w:vAlign w:val="center"/>
          </w:tcPr>
          <w:p w:rsidR="00000000" w:rsidDel="00000000" w:rsidP="00000000" w:rsidRDefault="00000000" w:rsidRPr="00000000" w14:paraId="000000A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importantes omisiones, dificultades o errores que no permiten evidenciar los elementos básicos del logro del indicador, por lo que no puede ser considerado competente.</w:t>
            </w:r>
          </w:p>
        </w:tc>
      </w:tr>
      <w:tr>
        <w:trPr>
          <w:cantSplit w:val="0"/>
          <w:trHeight w:val="266" w:hRule="atLeast"/>
          <w:tblHeader w:val="0"/>
        </w:trPr>
        <w:tc>
          <w:tcPr>
            <w:vAlign w:val="center"/>
          </w:tcPr>
          <w:p w:rsidR="00000000" w:rsidDel="00000000" w:rsidP="00000000" w:rsidRDefault="00000000" w:rsidRPr="00000000" w14:paraId="000000AA">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No Logrado</w:t>
            </w:r>
          </w:p>
        </w:tc>
        <w:tc>
          <w:tcPr>
            <w:vAlign w:val="center"/>
          </w:tcPr>
          <w:p w:rsidR="00000000" w:rsidDel="00000000" w:rsidP="00000000" w:rsidRDefault="00000000" w:rsidRPr="00000000" w14:paraId="000000AB">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0%</w:t>
            </w:r>
          </w:p>
        </w:tc>
        <w:tc>
          <w:tcPr>
            <w:vAlign w:val="center"/>
          </w:tcPr>
          <w:p w:rsidR="00000000" w:rsidDel="00000000" w:rsidP="00000000" w:rsidRDefault="00000000" w:rsidRPr="00000000" w14:paraId="000000A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ausencia o incorrecto logro de los aspectos evaluados en el indicador.</w:t>
            </w:r>
          </w:p>
        </w:tc>
      </w:tr>
    </w:tbl>
    <w:p w:rsidR="00000000" w:rsidDel="00000000" w:rsidP="00000000" w:rsidRDefault="00000000" w:rsidRPr="00000000" w14:paraId="000000AD">
      <w:pPr>
        <w:rPr>
          <w:rFonts w:ascii="Calibri" w:cs="Calibri" w:eastAsia="Calibri" w:hAnsi="Calibri"/>
          <w:color w:val="000000"/>
          <w:sz w:val="22"/>
          <w:szCs w:val="22"/>
        </w:rPr>
      </w:pPr>
      <w:r w:rsidDel="00000000" w:rsidR="00000000" w:rsidRPr="00000000">
        <w:rPr>
          <w:rtl w:val="0"/>
        </w:rPr>
      </w:r>
    </w:p>
    <w:tbl>
      <w:tblPr>
        <w:tblStyle w:val="Table7"/>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415"/>
        <w:gridCol w:w="2460"/>
        <w:gridCol w:w="2415"/>
        <w:gridCol w:w="2115"/>
        <w:gridCol w:w="2140"/>
        <w:gridCol w:w="1449"/>
        <w:tblGridChange w:id="0">
          <w:tblGrid>
            <w:gridCol w:w="2415"/>
            <w:gridCol w:w="2460"/>
            <w:gridCol w:w="2415"/>
            <w:gridCol w:w="2115"/>
            <w:gridCol w:w="2140"/>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AE">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Indicador de Evaluación</w:t>
            </w:r>
          </w:p>
        </w:tc>
        <w:tc>
          <w:tcPr>
            <w:gridSpan w:val="4"/>
            <w:shd w:fill="262626" w:val="clear"/>
            <w:vAlign w:val="center"/>
          </w:tcPr>
          <w:p w:rsidR="00000000" w:rsidDel="00000000" w:rsidP="00000000" w:rsidRDefault="00000000" w:rsidRPr="00000000" w14:paraId="000000AF">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Categorías de Respuesta</w:t>
            </w:r>
          </w:p>
        </w:tc>
        <w:tc>
          <w:tcPr>
            <w:vMerge w:val="restart"/>
            <w:shd w:fill="262626" w:val="clear"/>
            <w:vAlign w:val="center"/>
          </w:tcPr>
          <w:p w:rsidR="00000000" w:rsidDel="00000000" w:rsidP="00000000" w:rsidRDefault="00000000" w:rsidRPr="00000000" w14:paraId="000000B3">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c>
          <w:tcPr>
            <w:shd w:fill="262626" w:val="clear"/>
            <w:vAlign w:val="center"/>
          </w:tcPr>
          <w:p w:rsidR="00000000" w:rsidDel="00000000" w:rsidP="00000000" w:rsidRDefault="00000000" w:rsidRPr="00000000" w14:paraId="000000B5">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Completamente Logrado</w:t>
            </w:r>
            <w:r w:rsidDel="00000000" w:rsidR="00000000" w:rsidRPr="00000000">
              <w:rPr>
                <w:rFonts w:ascii="Calibri" w:cs="Calibri" w:eastAsia="Calibri" w:hAnsi="Calibri"/>
                <w:b w:val="1"/>
                <w:bCs w:val="1"/>
                <w:color w:val="ffffff"/>
                <w:rtl w:val="0"/>
              </w:rPr>
              <w:t xml:space="preserve">  (100%)</w:t>
            </w:r>
          </w:p>
        </w:tc>
        <w:tc>
          <w:tcPr>
            <w:shd w:fill="262626" w:val="clear"/>
            <w:vAlign w:val="center"/>
          </w:tcPr>
          <w:p w:rsidR="00000000" w:rsidDel="00000000" w:rsidP="00000000" w:rsidRDefault="00000000" w:rsidRPr="00000000" w14:paraId="000000B6">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Logrado</w:t>
            </w:r>
            <w:r w:rsidDel="00000000" w:rsidR="00000000" w:rsidRPr="00000000">
              <w:rPr>
                <w:rFonts w:ascii="Calibri" w:cs="Calibri" w:eastAsia="Calibri" w:hAnsi="Calibri"/>
                <w:b w:val="1"/>
                <w:bCs w:val="1"/>
                <w:color w:val="ffffff"/>
                <w:rtl w:val="0"/>
              </w:rPr>
              <w:t xml:space="preserve">  (60%)</w:t>
            </w:r>
          </w:p>
        </w:tc>
        <w:tc>
          <w:tcPr>
            <w:shd w:fill="262626" w:val="clear"/>
            <w:vAlign w:val="center"/>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Logro incipiente </w:t>
            </w:r>
          </w:p>
          <w:p w:rsidR="00000000" w:rsidDel="00000000" w:rsidP="00000000" w:rsidRDefault="00000000" w:rsidRPr="00000000" w14:paraId="000000B8">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(30%)</w:t>
            </w:r>
          </w:p>
        </w:tc>
        <w:tc>
          <w:tcPr>
            <w:shd w:fill="262626" w:val="clear"/>
            <w:vAlign w:val="center"/>
          </w:tcPr>
          <w:p w:rsidR="00000000" w:rsidDel="00000000" w:rsidP="00000000" w:rsidRDefault="00000000" w:rsidRPr="00000000" w14:paraId="000000B9">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No logrado</w:t>
            </w:r>
          </w:p>
          <w:p w:rsidR="00000000" w:rsidDel="00000000" w:rsidP="00000000" w:rsidRDefault="00000000" w:rsidRPr="00000000" w14:paraId="000000BA">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(0%)</w:t>
            </w:r>
          </w:p>
        </w:tc>
        <w:tc>
          <w:tcPr>
            <w:vMerge w:val="continue"/>
            <w:shd w:fill="262626" w:val="clear"/>
            <w:vAlign w:val="cente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BC">
            <w:pPr>
              <w:rPr>
                <w:rFonts w:ascii="Calibri" w:cs="Calibri" w:eastAsia="Calibri" w:hAnsi="Calibri"/>
                <w:color w:val="000000"/>
              </w:rPr>
            </w:pPr>
            <w:r w:rsidDel="00000000" w:rsidR="00000000" w:rsidRPr="00000000">
              <w:rPr>
                <w:rFonts w:ascii="Calibri" w:cs="Calibri" w:eastAsia="Calibri" w:hAnsi="Calibri"/>
                <w:color w:val="000000"/>
                <w:rtl w:val="0"/>
              </w:rPr>
              <w:t xml:space="preserve">1. Propone ajustes al Proyecto APT considerando dificultades, facilitadores y retroalimentación. </w:t>
            </w:r>
          </w:p>
        </w:tc>
        <w:tc>
          <w:tcPr>
            <w:shd w:fill="c6e0b4" w:val="clear"/>
            <w:vAlign w:val="center"/>
          </w:tcPr>
          <w:p w:rsidR="00000000" w:rsidDel="00000000" w:rsidP="00000000" w:rsidRDefault="00000000" w:rsidRPr="00000000" w14:paraId="000000BD">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 </w:t>
            </w: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y retroalimentación del docente.</w:t>
            </w:r>
          </w:p>
        </w:tc>
        <w:tc>
          <w:tcPr>
            <w:vAlign w:val="center"/>
          </w:tcPr>
          <w:p w:rsidR="00000000" w:rsidDel="00000000" w:rsidP="00000000" w:rsidRDefault="00000000" w:rsidRPr="00000000" w14:paraId="000000BE">
            <w:pPr>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o retroalimentación del docente.</w:t>
            </w:r>
          </w:p>
        </w:tc>
        <w:tc>
          <w:tcPr>
            <w:vAlign w:val="center"/>
          </w:tcPr>
          <w:p w:rsidR="00000000" w:rsidDel="00000000" w:rsidP="00000000" w:rsidRDefault="00000000" w:rsidRPr="00000000" w14:paraId="000000BF">
            <w:pPr>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 pero no los  justifiqué.</w:t>
            </w:r>
          </w:p>
        </w:tc>
        <w:tc>
          <w:tcPr>
            <w:vAlign w:val="center"/>
          </w:tcPr>
          <w:p w:rsidR="00000000" w:rsidDel="00000000" w:rsidP="00000000" w:rsidRDefault="00000000" w:rsidRPr="00000000" w14:paraId="000000C0">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ajustes ni  justifiqué por qué mantuve el plan inicial.</w:t>
            </w:r>
          </w:p>
        </w:tc>
        <w:tc>
          <w:tcPr>
            <w:vAlign w:val="center"/>
          </w:tcPr>
          <w:p w:rsidR="00000000" w:rsidDel="00000000" w:rsidP="00000000" w:rsidRDefault="00000000" w:rsidRPr="00000000" w14:paraId="000000C1">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vAlign w:val="center"/>
          </w:tcPr>
          <w:p w:rsidR="00000000" w:rsidDel="00000000" w:rsidP="00000000" w:rsidRDefault="00000000" w:rsidRPr="00000000" w14:paraId="000000C2">
            <w:pPr>
              <w:rPr>
                <w:rFonts w:ascii="Calibri" w:cs="Calibri" w:eastAsia="Calibri" w:hAnsi="Calibri"/>
                <w:color w:val="000000"/>
              </w:rPr>
            </w:pPr>
            <w:r w:rsidDel="00000000" w:rsidR="00000000" w:rsidRPr="00000000">
              <w:rPr>
                <w:rFonts w:ascii="Calibri" w:cs="Calibri" w:eastAsia="Calibri" w:hAnsi="Calibri"/>
                <w:color w:val="000000"/>
                <w:rtl w:val="0"/>
              </w:rPr>
              <w:t xml:space="preserve">2. Aplica una metodología que permite el logro de los objetivos propuestos, de acuerdo a los estándares de la disciplina.</w:t>
            </w:r>
          </w:p>
        </w:tc>
        <w:tc>
          <w:tcPr>
            <w:shd w:fill="c6e0b4" w:val="clear"/>
            <w:vAlign w:val="center"/>
          </w:tcPr>
          <w:p w:rsidR="00000000" w:rsidDel="00000000" w:rsidP="00000000" w:rsidRDefault="00000000" w:rsidRPr="00000000" w14:paraId="000000C3">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 </w:t>
            </w:r>
            <w:r w:rsidDel="00000000" w:rsidR="00000000" w:rsidRPr="00000000">
              <w:rPr>
                <w:rFonts w:ascii="Calibri" w:cs="Calibri" w:eastAsia="Calibri" w:hAnsi="Calibri"/>
                <w:color w:val="000000"/>
                <w:rtl w:val="0"/>
              </w:rPr>
              <w:t xml:space="preserve">Apliqué la metodología definida de acuerdo a los estándares de la disciplina, alcanzando los objetivos propuestos para el avance del proyecto. </w:t>
            </w:r>
          </w:p>
        </w:tc>
        <w:tc>
          <w:tcPr>
            <w:vAlign w:val="center"/>
          </w:tcPr>
          <w:p w:rsidR="00000000" w:rsidDel="00000000" w:rsidP="00000000" w:rsidRDefault="00000000" w:rsidRPr="00000000" w14:paraId="000000C4">
            <w:pPr>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pero no se observa el cumplimiento de objetivos propuestos para el avance del proyecto. </w:t>
            </w:r>
          </w:p>
        </w:tc>
        <w:tc>
          <w:tcPr>
            <w:vAlign w:val="center"/>
          </w:tcPr>
          <w:p w:rsidR="00000000" w:rsidDel="00000000" w:rsidP="00000000" w:rsidRDefault="00000000" w:rsidRPr="00000000" w14:paraId="000000C5">
            <w:pPr>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cumpliendo parcialmente con los estándares de la disciplina y con los objetivos propuestos para el avance del proyecto. </w:t>
            </w:r>
          </w:p>
        </w:tc>
        <w:tc>
          <w:tcPr>
            <w:vAlign w:val="center"/>
          </w:tcPr>
          <w:p w:rsidR="00000000" w:rsidDel="00000000" w:rsidP="00000000" w:rsidRDefault="00000000" w:rsidRPr="00000000" w14:paraId="000000C6">
            <w:pPr>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sin cumplir los estándares de la disciplina ni los objetivos propuestos para el avance del proyecto. </w:t>
            </w:r>
          </w:p>
        </w:tc>
        <w:tc>
          <w:tcPr>
            <w:vAlign w:val="center"/>
          </w:tcPr>
          <w:p w:rsidR="00000000" w:rsidDel="00000000" w:rsidP="00000000" w:rsidRDefault="00000000" w:rsidRPr="00000000" w14:paraId="000000C7">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vAlign w:val="center"/>
          </w:tcPr>
          <w:p w:rsidR="00000000" w:rsidDel="00000000" w:rsidP="00000000" w:rsidRDefault="00000000" w:rsidRPr="00000000" w14:paraId="000000C8">
            <w:pPr>
              <w:rPr>
                <w:rFonts w:ascii="Calibri" w:cs="Calibri" w:eastAsia="Calibri" w:hAnsi="Calibri"/>
                <w:color w:val="000000"/>
              </w:rPr>
            </w:pPr>
            <w:r w:rsidDel="00000000" w:rsidR="00000000" w:rsidRPr="00000000">
              <w:rPr>
                <w:rFonts w:ascii="Calibri" w:cs="Calibri" w:eastAsia="Calibri" w:hAnsi="Calibri"/>
                <w:color w:val="000000"/>
                <w:rtl w:val="0"/>
              </w:rPr>
              <w:t xml:space="preserve">3. Genera evidencias que dan cuenta del avance del Proyecto APT, de acuerdo a los estándares definidos por la disciplina.</w:t>
            </w:r>
          </w:p>
        </w:tc>
        <w:tc>
          <w:tcPr>
            <w:shd w:fill="c6e0b4" w:val="clea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 </w:t>
            </w:r>
            <w:r w:rsidDel="00000000" w:rsidR="00000000" w:rsidRPr="00000000">
              <w:rPr>
                <w:rFonts w:ascii="Calibri" w:cs="Calibri" w:eastAsia="Calibri" w:hAnsi="Calibri"/>
                <w:color w:val="000000"/>
                <w:rtl w:val="0"/>
              </w:rPr>
              <w:t xml:space="preserve">Presenté evidencias de avance que cumplen los estándares de la disciplina.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menores de acuerdo a los estándares de la disciplina.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mayores de acuerdo a los estándares de la disciplina.</w:t>
            </w:r>
          </w:p>
        </w:tc>
        <w:tc>
          <w:tcPr>
            <w:vAlign w:val="center"/>
          </w:tcPr>
          <w:p w:rsidR="00000000" w:rsidDel="00000000" w:rsidP="00000000" w:rsidRDefault="00000000" w:rsidRPr="00000000" w14:paraId="000000CC">
            <w:pPr>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no cumplen los estándares de la disciplina.</w:t>
            </w:r>
          </w:p>
        </w:tc>
        <w:tc>
          <w:tcPr>
            <w:vAlign w:val="center"/>
          </w:tcPr>
          <w:p w:rsidR="00000000" w:rsidDel="00000000" w:rsidP="00000000" w:rsidRDefault="00000000" w:rsidRPr="00000000" w14:paraId="000000CD">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25</w:t>
            </w:r>
          </w:p>
        </w:tc>
      </w:tr>
      <w:tr>
        <w:trPr>
          <w:cantSplit w:val="0"/>
          <w:trHeight w:val="567" w:hRule="atLeast"/>
          <w:tblHeader w:val="0"/>
        </w:trPr>
        <w:tc>
          <w:tcP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4. Utiliza de manera precisa el lenguaje técnico de acuerdo con lo requerido por la disciplina.</w:t>
            </w:r>
          </w:p>
        </w:tc>
        <w:tc>
          <w:tcPr>
            <w:shd w:fill="c6e0b4" w:val="clea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 </w:t>
            </w:r>
            <w:r w:rsidDel="00000000" w:rsidR="00000000" w:rsidRPr="00000000">
              <w:rPr>
                <w:rFonts w:ascii="Calibri" w:cs="Calibri" w:eastAsia="Calibri" w:hAnsi="Calibri"/>
                <w:color w:val="000000"/>
                <w:rtl w:val="0"/>
              </w:rPr>
              <w:t xml:space="preserve">Utilicé lenguaje técnico de mi disciplina siempre de manera precisa. </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la mayoría de las veces de manera precisa.</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pocas veces o casi nunca de manera precisa. </w:t>
            </w:r>
          </w:p>
        </w:tc>
        <w:tc>
          <w:tcPr>
            <w:vAlign w:val="center"/>
          </w:tcPr>
          <w:p w:rsidR="00000000" w:rsidDel="00000000" w:rsidP="00000000" w:rsidRDefault="00000000" w:rsidRPr="00000000" w14:paraId="000000D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utilicé de manera precisa el lenguaje técnico de mi disciplina. </w:t>
            </w:r>
          </w:p>
        </w:tc>
        <w:tc>
          <w:tcPr>
            <w:vAlign w:val="center"/>
          </w:tcPr>
          <w:p w:rsidR="00000000" w:rsidDel="00000000" w:rsidP="00000000" w:rsidRDefault="00000000" w:rsidRPr="00000000" w14:paraId="000000D3">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D4">
            <w:pPr>
              <w:rPr>
                <w:rFonts w:ascii="Calibri" w:cs="Calibri" w:eastAsia="Calibri" w:hAnsi="Calibri"/>
                <w:color w:val="000000"/>
              </w:rPr>
            </w:pPr>
            <w:r w:rsidDel="00000000" w:rsidR="00000000" w:rsidRPr="00000000">
              <w:rPr>
                <w:rFonts w:ascii="Calibri" w:cs="Calibri" w:eastAsia="Calibri" w:hAnsi="Calibri"/>
                <w:color w:val="000000"/>
                <w:rtl w:val="0"/>
              </w:rPr>
              <w:t xml:space="preserve">5. Utiliza reglas de redacción, ortografía (literal, puntual, acentual) y las normas para citas y referencias. </w:t>
            </w:r>
          </w:p>
        </w:tc>
        <w:tc>
          <w:tcPr>
            <w:shd w:fill="c6e0b4" w:val="clear"/>
            <w:vAlign w:val="center"/>
          </w:tcPr>
          <w:p w:rsidR="00000000" w:rsidDel="00000000" w:rsidP="00000000" w:rsidRDefault="00000000" w:rsidRPr="00000000" w14:paraId="000000D5">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 </w:t>
            </w: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D9">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DA">
            <w:pPr>
              <w:rPr>
                <w:rFonts w:ascii="Calibri" w:cs="Calibri" w:eastAsia="Calibri" w:hAnsi="Calibri"/>
                <w:color w:val="000000"/>
              </w:rPr>
            </w:pPr>
            <w:r w:rsidDel="00000000" w:rsidR="00000000" w:rsidRPr="00000000">
              <w:rPr>
                <w:rFonts w:ascii="Calibri" w:cs="Calibri" w:eastAsia="Calibri" w:hAnsi="Calibri"/>
                <w:color w:val="000000"/>
                <w:rtl w:val="0"/>
              </w:rPr>
              <w:t xml:space="preserve">6. Cumple con el formato del informe de avance establecido por la disciplina.</w:t>
            </w:r>
          </w:p>
        </w:tc>
        <w:tc>
          <w:tcPr>
            <w:shd w:fill="c6e0b4" w:val="clea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 </w:t>
            </w:r>
            <w:r w:rsidDel="00000000" w:rsidR="00000000" w:rsidRPr="00000000">
              <w:rPr>
                <w:rFonts w:ascii="Calibri" w:cs="Calibri" w:eastAsia="Calibri" w:hAnsi="Calibri"/>
                <w:color w:val="000000"/>
                <w:rtl w:val="0"/>
              </w:rPr>
              <w:t xml:space="preserve">El informe de avance cumple con todos los aspectos del formato establecido por la disciplina.</w:t>
            </w:r>
          </w:p>
        </w:tc>
        <w:tc>
          <w:tcP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más de la mitad de los aspectos del formato establecido por la disciplina.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la mitad de los aspectos del formato establecido por la disciplina.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menos de la mitad de los aspectos del formato establecido por la disciplina.</w:t>
            </w:r>
          </w:p>
        </w:tc>
        <w:tc>
          <w:tcPr>
            <w:vAlign w:val="center"/>
          </w:tcPr>
          <w:p w:rsidR="00000000" w:rsidDel="00000000" w:rsidP="00000000" w:rsidRDefault="00000000" w:rsidRPr="00000000" w14:paraId="000000DF">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E0">
            <w:pPr>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shd w:fill="c6e0b4" w:val="clea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 </w:t>
            </w:r>
            <w:r w:rsidDel="00000000" w:rsidR="00000000" w:rsidRPr="00000000">
              <w:rPr>
                <w:rFonts w:ascii="Calibri" w:cs="Calibri" w:eastAsia="Calibri" w:hAnsi="Calibri"/>
                <w:color w:val="000000"/>
                <w:rtl w:val="0"/>
              </w:rPr>
              <w:t xml:space="preserve">El informe cumple con el 100% de los indicadores de calidad disciplinarios requeridos en el desarrollo del Proyecto APT.</w:t>
            </w:r>
          </w:p>
        </w:tc>
        <w:tc>
          <w:tcP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desarrollo del Proyecto APT.</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desarrollo del Proyecto APT.</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desarrollo del Proyecto APT.</w:t>
            </w:r>
          </w:p>
        </w:tc>
        <w:tc>
          <w:tcPr>
            <w:vAlign w:val="center"/>
          </w:tcPr>
          <w:p w:rsidR="00000000" w:rsidDel="00000000" w:rsidP="00000000" w:rsidRDefault="00000000" w:rsidRPr="00000000" w14:paraId="000000E5">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67" w:hRule="atLeast"/>
          <w:tblHeader w:val="0"/>
        </w:trPr>
        <w:tc>
          <w:tcPr>
            <w:vAlign w:val="center"/>
          </w:tcPr>
          <w:p w:rsidR="00000000" w:rsidDel="00000000" w:rsidP="00000000" w:rsidRDefault="00000000" w:rsidRPr="00000000" w14:paraId="000000E6">
            <w:pPr>
              <w:rPr>
                <w:rFonts w:ascii="Calibri" w:cs="Calibri" w:eastAsia="Calibri" w:hAnsi="Calibri"/>
                <w:color w:val="000000"/>
              </w:rPr>
            </w:pPr>
            <w:r w:rsidDel="00000000" w:rsidR="00000000" w:rsidRPr="00000000">
              <w:rPr>
                <w:rFonts w:ascii="Calibri" w:cs="Calibri" w:eastAsia="Calibri" w:hAnsi="Calibri"/>
                <w:color w:val="000000"/>
                <w:rtl w:val="0"/>
              </w:rPr>
              <w:t xml:space="preserve">8. </w:t>
            </w:r>
            <w:r w:rsidDel="00000000" w:rsidR="00000000" w:rsidRPr="00000000">
              <w:rPr>
                <w:rtl w:val="0"/>
              </w:rPr>
              <w:t xml:space="preserve"> </w:t>
            </w:r>
            <w:r w:rsidDel="00000000" w:rsidR="00000000" w:rsidRPr="00000000">
              <w:rPr>
                <w:rFonts w:ascii="Calibri" w:cs="Calibri" w:eastAsia="Calibri" w:hAnsi="Calibri"/>
                <w:color w:val="000000"/>
                <w:rtl w:val="0"/>
              </w:rPr>
              <w:t xml:space="preserve">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0E7">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E8">
            <w:pPr>
              <w:rPr>
                <w:rFonts w:ascii="Calibri" w:cs="Calibri" w:eastAsia="Calibri" w:hAnsi="Calibri"/>
                <w:color w:val="000000"/>
              </w:rPr>
            </w:pPr>
            <w:r w:rsidDel="00000000" w:rsidR="00000000" w:rsidRPr="00000000">
              <w:rPr>
                <w:rtl w:val="0"/>
              </w:rPr>
            </w:r>
          </w:p>
        </w:tc>
        <w:tc>
          <w:tcPr>
            <w:shd w:fill="c6e0b4" w:val="clea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EC">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0ED">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0EE">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0EF">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F0">
            <w:pPr>
              <w:jc w:val="right"/>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Total</w:t>
            </w:r>
          </w:p>
        </w:tc>
        <w:tc>
          <w:tcPr>
            <w:vAlign w:val="center"/>
          </w:tcPr>
          <w:p w:rsidR="00000000" w:rsidDel="00000000" w:rsidP="00000000" w:rsidRDefault="00000000" w:rsidRPr="00000000" w14:paraId="000000F5">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100%</w:t>
            </w:r>
          </w:p>
        </w:tc>
      </w:tr>
    </w:tbl>
    <w:p w:rsidR="00000000" w:rsidDel="00000000" w:rsidP="00000000" w:rsidRDefault="00000000" w:rsidRPr="00000000" w14:paraId="000000F6">
      <w:pPr>
        <w:spacing w:before="120" w:lineRule="auto"/>
        <w:jc w:val="both"/>
        <w:rPr/>
      </w:pPr>
      <w:r w:rsidDel="00000000" w:rsidR="00000000" w:rsidRPr="00000000">
        <w:rPr>
          <w:rFonts w:ascii="Calibri" w:cs="Calibri" w:eastAsia="Calibri" w:hAnsi="Calibri"/>
          <w:b w:val="1"/>
          <w:bCs w:val="1"/>
          <w:sz w:val="20"/>
          <w:szCs w:val="20"/>
          <w:rtl w:val="0"/>
        </w:rPr>
        <w:t xml:space="preserve">Resultado de la autoevaluación: </w:t>
      </w:r>
      <w:r w:rsidDel="00000000" w:rsidR="00000000" w:rsidRPr="00000000">
        <w:rPr>
          <w:rFonts w:ascii="Calibri" w:cs="Calibri" w:eastAsia="Calibri" w:hAnsi="Calibri"/>
          <w:sz w:val="20"/>
          <w:szCs w:val="20"/>
          <w:rtl w:val="0"/>
        </w:rPr>
        <w:t xml:space="preserve">100% de logro (casillas marcadas en verde).</w:t>
      </w:r>
      <w:r w:rsidDel="00000000" w:rsidR="00000000" w:rsidRPr="00000000">
        <w:rPr>
          <w:rtl w:val="0"/>
        </w:rPr>
      </w:r>
    </w:p>
    <w:p w:rsidR="00000000" w:rsidDel="00000000" w:rsidP="00000000" w:rsidRDefault="00000000" w:rsidRPr="00000000" w14:paraId="000000F7">
      <w:pPr>
        <w:spacing w:before="120" w:lineRule="auto"/>
        <w:jc w:val="both"/>
        <w:rPr/>
      </w:pPr>
      <w:r w:rsidDel="00000000" w:rsidR="00000000" w:rsidRPr="00000000">
        <w:rPr>
          <w:rFonts w:ascii="Calibri" w:cs="Calibri" w:eastAsia="Calibri" w:hAnsi="Calibri"/>
          <w:b w:val="1"/>
          <w:bCs w:val="1"/>
          <w:sz w:val="20"/>
          <w:szCs w:val="20"/>
          <w:rtl w:val="0"/>
        </w:rPr>
        <w:t xml:space="preserve">Justificación: </w:t>
      </w:r>
      <w:r w:rsidDel="00000000" w:rsidR="00000000" w:rsidRPr="00000000">
        <w:rPr>
          <w:rFonts w:ascii="Calibri" w:cs="Calibri" w:eastAsia="Calibri" w:hAnsi="Calibri"/>
          <w:sz w:val="20"/>
          <w:szCs w:val="20"/>
          <w:rtl w:val="0"/>
        </w:rPr>
        <w:t xml:space="preserve">Marqué Completamente logrado en todos los indicadores. Los ajustes al proyecto están justificados por las dificultades, los facilitadores y la retroalimentación recibida; se aplica el enfoque definido (planificación según PMBOK y desarrollo iterativo por módulos); y el avance cuenta con evidencias verificables: repositorio con ramas y pull requests, migraciones de la base de datos, documentación formal y resultados de pruebas. El informe utiliza lenguaje técnico preciso, respeta las reglas de redacción y el formato establecido, y cumple con los indicadores de calidad requeridos.</w:t>
      </w:r>
      <w:r w:rsidDel="00000000" w:rsidR="00000000" w:rsidRPr="00000000">
        <w:rPr>
          <w:rtl w:val="0"/>
        </w:rPr>
      </w:r>
    </w:p>
    <w:p w:rsidR="00000000" w:rsidDel="00000000" w:rsidP="00000000" w:rsidRDefault="00000000" w:rsidRPr="00000000" w14:paraId="000000F8">
      <w:pPr>
        <w:spacing w:after="160" w:line="259" w:lineRule="auto"/>
        <w:rPr>
          <w:rFonts w:ascii="Calibri" w:cs="Calibri" w:eastAsia="Calibri" w:hAnsi="Calibri"/>
          <w:sz w:val="22"/>
          <w:szCs w:val="22"/>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h9eNYiEnJBz903+mKZ2vwkXT8g==">CgMxLjA4AHIhMVcxYVRud1BOOVRoYVp4SDhqMzByWUhfLTR6Tl9NNDdC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