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mkh5botlvd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Nicole Navarro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266.9999999999993" w:tblpY="0"/>
        <w:tblW w:w="105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95"/>
        <w:gridCol w:w="1110"/>
        <w:gridCol w:w="855"/>
        <w:gridCol w:w="1035"/>
        <w:gridCol w:w="1185"/>
        <w:gridCol w:w="1245"/>
        <w:gridCol w:w="2550"/>
        <w:tblGridChange w:id="0">
          <w:tblGrid>
            <w:gridCol w:w="2595"/>
            <w:gridCol w:w="1110"/>
            <w:gridCol w:w="855"/>
            <w:gridCol w:w="1035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7ole8qwtdq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desarrollar soluciones de software de calidad, aplicando su ciclo de vida y buenas prácticas de la industria.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dominio porque sé diseñar softwares de calidad aplicando buenas prácticas, pero se me olvidan algunos conceptos. </w:t>
            </w:r>
          </w:p>
        </w:tc>
      </w:tr>
      <w:tr>
        <w:trPr>
          <w:cantSplit w:val="0"/>
          <w:trHeight w:val="1178.9062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a requerimientos de información organizacional, usando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dominio porque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bien el diseño de bases de datos relacionales y he trabajado con algunas no relacionales, aunque me falta profundizar más en estas últimas.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ingeniería de requisitos con metodologías y estándares de vanguardia para soluciones TI complejas e innovadoras.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porque conozco las técnicas básicas de levantamiento de requisitos, pero me falta práctica aplicando metodologías más avanzadas en proyectos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de su especialidad durante todo su ciclo de vida, con metodologías tradicionales y ágiles.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porque he trabajado con Scrum y de cascada en proyectos académicos, pero me falta experiencia gestionando proyectos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 según estándares y marcos de trabajo, con foco en calidad, seguridad y sostenibilidad.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 porque tengo nociones de buenas prácticas y seguridad, pero aún me falta afinar conceptos. </w:t>
            </w:r>
          </w:p>
        </w:tc>
      </w:tr>
      <w:tr>
        <w:trPr>
          <w:cantSplit w:val="0"/>
          <w:trHeight w:val="1303.3593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con herramientas y lenguajes actuales.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dominio porque he desarrollado proyectos usando herramientas y lenguajes actuales, aunque me falta explorar más frameworks para seguir aprendiendo. </w:t>
            </w:r>
          </w:p>
        </w:tc>
      </w:tr>
    </w:tbl>
    <w:p w:rsidR="00000000" w:rsidDel="00000000" w:rsidP="00000000" w:rsidRDefault="00000000" w:rsidRPr="00000000" w14:paraId="00000063">
      <w:pPr>
        <w:ind w:left="435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2ri4pEtQYvkSmMp54ut7rtnzA==">CgMxLjAyDmgua21raDVib3RsdmQ1Mg5oLmo3b2xlOHF3dGRxazgAciExU0RGWXJKbmh2cHhhLUNmb0t4V1RjTkhDNzdEeDRiVFc=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