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FF3D3" w14:textId="255D9D92" w:rsidR="00B607F0" w:rsidRPr="00A75E0E" w:rsidRDefault="00B607F0" w:rsidP="00B607F0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</w:pPr>
      <w:r w:rsidRPr="00A75E0E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Laborator</w:t>
      </w:r>
      <w:r w:rsidR="00692C46" w:rsidRPr="00A75E0E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>io</w:t>
      </w:r>
      <w:r w:rsidRPr="00A75E0E">
        <w:rPr>
          <w:rFonts w:ascii="Times New Roman" w:hAnsi="Times New Roman" w:cs="Times New Roman"/>
          <w:b/>
          <w:color w:val="000000" w:themeColor="text1"/>
          <w:sz w:val="24"/>
          <w:szCs w:val="24"/>
          <w:lang w:val="es-CR"/>
        </w:rPr>
        <w:t xml:space="preserve"> 10</w:t>
      </w:r>
    </w:p>
    <w:p w14:paraId="2169C4F7" w14:textId="77777777" w:rsidR="00B607F0" w:rsidRPr="00A75E0E" w:rsidRDefault="00B607F0" w:rsidP="00B607F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R"/>
        </w:rPr>
      </w:pPr>
    </w:p>
    <w:p w14:paraId="71B5ED00" w14:textId="77777777" w:rsidR="00B607F0" w:rsidRPr="00A75E0E" w:rsidRDefault="00B607F0" w:rsidP="00B607F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CR"/>
        </w:rPr>
      </w:pPr>
    </w:p>
    <w:p w14:paraId="6B521ED2" w14:textId="77777777" w:rsidR="00B607F0" w:rsidRPr="00A75E0E" w:rsidRDefault="00B607F0" w:rsidP="00B607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R"/>
        </w:rPr>
      </w:pPr>
      <w:r w:rsidRPr="00A75E0E">
        <w:rPr>
          <w:rFonts w:ascii="Times New Roman" w:hAnsi="Times New Roman" w:cs="Times New Roman"/>
          <w:sz w:val="24"/>
          <w:szCs w:val="24"/>
          <w:lang w:val="es-CR"/>
        </w:rPr>
        <w:t>Jeffrey Daniel Leiva Cascante</w:t>
      </w:r>
    </w:p>
    <w:p w14:paraId="48754803" w14:textId="77777777" w:rsidR="00B607F0" w:rsidRPr="00A75E0E" w:rsidRDefault="00B607F0" w:rsidP="00B607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R"/>
        </w:rPr>
      </w:pPr>
      <w:r w:rsidRPr="00A75E0E">
        <w:rPr>
          <w:rFonts w:ascii="Times New Roman" w:hAnsi="Times New Roman" w:cs="Times New Roman"/>
          <w:sz w:val="24"/>
          <w:szCs w:val="24"/>
          <w:lang w:val="es-CR"/>
        </w:rPr>
        <w:t>Tamara Nicole Rodríguez Luna</w:t>
      </w:r>
    </w:p>
    <w:p w14:paraId="56588051" w14:textId="43DC40D6" w:rsidR="00B607F0" w:rsidRPr="00A75E0E" w:rsidRDefault="00566649" w:rsidP="00B607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R"/>
        </w:rPr>
      </w:pPr>
      <w:r w:rsidRPr="00A75E0E">
        <w:rPr>
          <w:rFonts w:ascii="Times New Roman" w:hAnsi="Times New Roman" w:cs="Times New Roman"/>
          <w:sz w:val="24"/>
          <w:szCs w:val="24"/>
          <w:lang w:val="es-CR"/>
        </w:rPr>
        <w:t>Escuela de Ingeniería en Computación, Instituto</w:t>
      </w:r>
      <w:r w:rsidR="00B607F0" w:rsidRPr="00A75E0E">
        <w:rPr>
          <w:rFonts w:ascii="Times New Roman" w:hAnsi="Times New Roman" w:cs="Times New Roman"/>
          <w:sz w:val="24"/>
          <w:szCs w:val="24"/>
          <w:lang w:val="es-CR"/>
        </w:rPr>
        <w:t xml:space="preserve"> Tecnológico de Costa Rica</w:t>
      </w:r>
      <w:r w:rsidRPr="00A75E0E">
        <w:rPr>
          <w:rFonts w:ascii="Times New Roman" w:hAnsi="Times New Roman" w:cs="Times New Roman"/>
          <w:sz w:val="24"/>
          <w:szCs w:val="24"/>
          <w:lang w:val="es-CR"/>
        </w:rPr>
        <w:t>.</w:t>
      </w:r>
    </w:p>
    <w:p w14:paraId="1C3F8C7A" w14:textId="77777777" w:rsidR="00B607F0" w:rsidRPr="00A75E0E" w:rsidRDefault="00B607F0" w:rsidP="00B607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5E0E">
        <w:rPr>
          <w:rFonts w:ascii="Times New Roman" w:hAnsi="Times New Roman" w:cs="Times New Roman"/>
          <w:sz w:val="24"/>
          <w:szCs w:val="24"/>
        </w:rPr>
        <w:t>IC4301 – Databases I</w:t>
      </w:r>
    </w:p>
    <w:p w14:paraId="4CFCF11F" w14:textId="77777777" w:rsidR="00B607F0" w:rsidRPr="00A75E0E" w:rsidRDefault="00B607F0" w:rsidP="00B607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75E0E">
        <w:rPr>
          <w:rFonts w:ascii="Times New Roman" w:hAnsi="Times New Roman" w:cs="Times New Roman"/>
          <w:sz w:val="24"/>
          <w:szCs w:val="24"/>
        </w:rPr>
        <w:t>Teacher: Msc. Adriana Álvarez Figueroa.</w:t>
      </w:r>
    </w:p>
    <w:p w14:paraId="1EBB1312" w14:textId="7900EAF7" w:rsidR="00B607F0" w:rsidRPr="00A75E0E" w:rsidRDefault="00566649" w:rsidP="00B607F0">
      <w:pPr>
        <w:jc w:val="center"/>
        <w:rPr>
          <w:rFonts w:ascii="Times New Roman" w:hAnsi="Times New Roman" w:cs="Times New Roman"/>
          <w:sz w:val="24"/>
          <w:szCs w:val="24"/>
        </w:rPr>
      </w:pPr>
      <w:r w:rsidRPr="00A75E0E">
        <w:rPr>
          <w:rFonts w:ascii="Times New Roman" w:hAnsi="Times New Roman" w:cs="Times New Roman"/>
          <w:sz w:val="24"/>
          <w:szCs w:val="24"/>
        </w:rPr>
        <w:t>15 de noviembre</w:t>
      </w:r>
      <w:r w:rsidR="00B607F0" w:rsidRPr="00A75E0E">
        <w:rPr>
          <w:rFonts w:ascii="Times New Roman" w:hAnsi="Times New Roman" w:cs="Times New Roman"/>
          <w:sz w:val="24"/>
          <w:szCs w:val="24"/>
        </w:rPr>
        <w:t xml:space="preserve"> </w:t>
      </w:r>
      <w:r w:rsidRPr="00A75E0E">
        <w:rPr>
          <w:rFonts w:ascii="Times New Roman" w:hAnsi="Times New Roman" w:cs="Times New Roman"/>
          <w:sz w:val="24"/>
          <w:szCs w:val="24"/>
        </w:rPr>
        <w:t xml:space="preserve">del </w:t>
      </w:r>
      <w:r w:rsidR="00B607F0" w:rsidRPr="00A75E0E">
        <w:rPr>
          <w:rFonts w:ascii="Times New Roman" w:hAnsi="Times New Roman" w:cs="Times New Roman"/>
          <w:sz w:val="24"/>
          <w:szCs w:val="24"/>
        </w:rPr>
        <w:t>2022.</w:t>
      </w:r>
    </w:p>
    <w:p w14:paraId="1C9889AB" w14:textId="77777777" w:rsidR="00DC3B76" w:rsidRPr="00A75E0E" w:rsidRDefault="00DC3B76" w:rsidP="00B607F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90C239" w14:textId="23139541" w:rsidR="00DC3B76" w:rsidRPr="00A75E0E" w:rsidRDefault="00DC3B76" w:rsidP="00DC3B76">
      <w:pPr>
        <w:rPr>
          <w:rFonts w:ascii="Times New Roman" w:hAnsi="Times New Roman" w:cs="Times New Roman"/>
          <w:sz w:val="24"/>
          <w:szCs w:val="24"/>
        </w:rPr>
      </w:pPr>
    </w:p>
    <w:p w14:paraId="4151B575" w14:textId="77777777" w:rsidR="00DC3B76" w:rsidRPr="00A75E0E" w:rsidRDefault="00DC3B76">
      <w:pPr>
        <w:rPr>
          <w:rFonts w:ascii="Times New Roman" w:hAnsi="Times New Roman" w:cs="Times New Roman"/>
          <w:sz w:val="24"/>
          <w:szCs w:val="24"/>
        </w:rPr>
      </w:pPr>
      <w:r w:rsidRPr="00A75E0E">
        <w:rPr>
          <w:rFonts w:ascii="Times New Roman" w:hAnsi="Times New Roman" w:cs="Times New Roman"/>
          <w:sz w:val="24"/>
          <w:szCs w:val="24"/>
        </w:rPr>
        <w:br w:type="page"/>
      </w:r>
    </w:p>
    <w:p w14:paraId="29AA918C" w14:textId="77777777" w:rsidR="00175F8D" w:rsidRPr="00A75E0E" w:rsidRDefault="00175F8D">
      <w:pPr>
        <w:rPr>
          <w:rFonts w:ascii="Times New Roman" w:hAnsi="Times New Roman" w:cs="Times New Roman"/>
          <w:sz w:val="24"/>
          <w:szCs w:val="24"/>
          <w:lang w:val="es-CR"/>
        </w:rPr>
      </w:pPr>
      <w:r w:rsidRPr="00A75E0E">
        <w:rPr>
          <w:rFonts w:ascii="Times New Roman" w:hAnsi="Times New Roman" w:cs="Times New Roman"/>
          <w:sz w:val="24"/>
          <w:szCs w:val="24"/>
        </w:rPr>
        <w:t xml:space="preserve">Capítulo 18 - Técnicas de control de la concurrencia. Fundamentos de sistemas de bases de datos. </w:t>
      </w:r>
      <w:r w:rsidRPr="00A75E0E">
        <w:rPr>
          <w:rFonts w:ascii="Times New Roman" w:hAnsi="Times New Roman" w:cs="Times New Roman"/>
          <w:sz w:val="24"/>
          <w:szCs w:val="24"/>
          <w:lang w:val="es-CR"/>
        </w:rPr>
        <w:t xml:space="preserve">Elmari. Navathe. </w:t>
      </w:r>
    </w:p>
    <w:p w14:paraId="4A95933B" w14:textId="4F2EEB6F" w:rsidR="00175F8D" w:rsidRDefault="00175F8D" w:rsidP="00175F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R"/>
        </w:rPr>
      </w:pPr>
      <w:r w:rsidRPr="00A75E0E">
        <w:rPr>
          <w:rFonts w:ascii="Times New Roman" w:hAnsi="Times New Roman" w:cs="Times New Roman"/>
          <w:sz w:val="24"/>
          <w:szCs w:val="24"/>
          <w:lang w:val="es-CR"/>
        </w:rPr>
        <w:t xml:space="preserve">Describa los pasos o algoritmo para el esquema de bloqueo compartido/exclusivo. </w:t>
      </w:r>
    </w:p>
    <w:p w14:paraId="0B9723D4" w14:textId="169B6CD6" w:rsidR="3441E9DF" w:rsidRDefault="39BABD66" w:rsidP="1207ED5F">
      <w:pPr>
        <w:rPr>
          <w:rFonts w:ascii="Times New Roman" w:hAnsi="Times New Roman" w:cs="Times New Roman"/>
          <w:sz w:val="24"/>
          <w:szCs w:val="24"/>
          <w:lang w:val="es-CR"/>
        </w:rPr>
      </w:pPr>
      <w:r w:rsidRPr="4C542C84">
        <w:rPr>
          <w:rFonts w:ascii="Times New Roman" w:hAnsi="Times New Roman" w:cs="Times New Roman"/>
          <w:sz w:val="24"/>
          <w:szCs w:val="24"/>
          <w:lang w:val="es-CR"/>
        </w:rPr>
        <w:t xml:space="preserve">En este esquema se tienen tres operaciones de bloqueo: </w:t>
      </w:r>
      <w:r w:rsidRPr="519E5234">
        <w:rPr>
          <w:rFonts w:ascii="Times New Roman" w:hAnsi="Times New Roman" w:cs="Times New Roman"/>
          <w:sz w:val="24"/>
          <w:szCs w:val="24"/>
          <w:lang w:val="es-CR"/>
        </w:rPr>
        <w:t>bloquear</w:t>
      </w:r>
      <w:r w:rsidRPr="74F0683B">
        <w:rPr>
          <w:rFonts w:ascii="Times New Roman" w:hAnsi="Times New Roman" w:cs="Times New Roman"/>
          <w:sz w:val="24"/>
          <w:szCs w:val="24"/>
          <w:lang w:val="es-CR"/>
        </w:rPr>
        <w:t>_lectura(X</w:t>
      </w:r>
      <w:r w:rsidRPr="6A552B8A">
        <w:rPr>
          <w:rFonts w:ascii="Times New Roman" w:hAnsi="Times New Roman" w:cs="Times New Roman"/>
          <w:sz w:val="24"/>
          <w:szCs w:val="24"/>
          <w:lang w:val="es-CR"/>
        </w:rPr>
        <w:t xml:space="preserve">), </w:t>
      </w:r>
      <w:r w:rsidRPr="3B94944A">
        <w:rPr>
          <w:rFonts w:ascii="Times New Roman" w:hAnsi="Times New Roman" w:cs="Times New Roman"/>
          <w:sz w:val="24"/>
          <w:szCs w:val="24"/>
          <w:lang w:val="es-CR"/>
        </w:rPr>
        <w:t>bloquear_</w:t>
      </w:r>
      <w:r w:rsidRPr="0CD3FD0A">
        <w:rPr>
          <w:rFonts w:ascii="Times New Roman" w:hAnsi="Times New Roman" w:cs="Times New Roman"/>
          <w:sz w:val="24"/>
          <w:szCs w:val="24"/>
          <w:lang w:val="es-CR"/>
        </w:rPr>
        <w:t>escritura(</w:t>
      </w:r>
      <w:r w:rsidRPr="0238C059">
        <w:rPr>
          <w:rFonts w:ascii="Times New Roman" w:hAnsi="Times New Roman" w:cs="Times New Roman"/>
          <w:sz w:val="24"/>
          <w:szCs w:val="24"/>
          <w:lang w:val="es-CR"/>
        </w:rPr>
        <w:t xml:space="preserve">X) y </w:t>
      </w:r>
      <w:r w:rsidRPr="258AD660">
        <w:rPr>
          <w:rFonts w:ascii="Times New Roman" w:hAnsi="Times New Roman" w:cs="Times New Roman"/>
          <w:sz w:val="24"/>
          <w:szCs w:val="24"/>
          <w:lang w:val="es-CR"/>
        </w:rPr>
        <w:t>desbloquear(X</w:t>
      </w:r>
      <w:r w:rsidRPr="76CA3F1F">
        <w:rPr>
          <w:rFonts w:ascii="Times New Roman" w:hAnsi="Times New Roman" w:cs="Times New Roman"/>
          <w:sz w:val="24"/>
          <w:szCs w:val="24"/>
          <w:lang w:val="es-CR"/>
        </w:rPr>
        <w:t>).</w:t>
      </w:r>
      <w:r w:rsidRPr="1A1C5527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591756DF" w:rsidRPr="15653D2C">
        <w:rPr>
          <w:rFonts w:ascii="Times New Roman" w:hAnsi="Times New Roman" w:cs="Times New Roman"/>
          <w:sz w:val="24"/>
          <w:szCs w:val="24"/>
          <w:lang w:val="es-CR"/>
        </w:rPr>
        <w:t>Un bloqueo asociado a un elemento X</w:t>
      </w:r>
      <w:r w:rsidR="591756DF" w:rsidRPr="4DA8D5A6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591756DF" w:rsidRPr="70FAEBAD">
        <w:rPr>
          <w:rFonts w:ascii="Times New Roman" w:hAnsi="Times New Roman" w:cs="Times New Roman"/>
          <w:sz w:val="24"/>
          <w:szCs w:val="24"/>
          <w:lang w:val="es-CR"/>
        </w:rPr>
        <w:t xml:space="preserve">tiene tres </w:t>
      </w:r>
      <w:r w:rsidR="591756DF" w:rsidRPr="665FAEFC">
        <w:rPr>
          <w:rFonts w:ascii="Times New Roman" w:hAnsi="Times New Roman" w:cs="Times New Roman"/>
          <w:sz w:val="24"/>
          <w:szCs w:val="24"/>
          <w:lang w:val="es-CR"/>
        </w:rPr>
        <w:t>estados</w:t>
      </w:r>
      <w:r w:rsidR="591756DF" w:rsidRPr="22AD9549">
        <w:rPr>
          <w:rFonts w:ascii="Times New Roman" w:hAnsi="Times New Roman" w:cs="Times New Roman"/>
          <w:sz w:val="24"/>
          <w:szCs w:val="24"/>
          <w:lang w:val="es-CR"/>
        </w:rPr>
        <w:t>:</w:t>
      </w:r>
      <w:r w:rsidR="591756DF" w:rsidRPr="45FFAB50">
        <w:rPr>
          <w:rFonts w:ascii="Times New Roman" w:hAnsi="Times New Roman" w:cs="Times New Roman"/>
          <w:sz w:val="24"/>
          <w:szCs w:val="24"/>
          <w:lang w:val="es-CR"/>
        </w:rPr>
        <w:t xml:space="preserve"> bloqueado para lectura</w:t>
      </w:r>
      <w:r w:rsidR="591756DF" w:rsidRPr="6951C157">
        <w:rPr>
          <w:rFonts w:ascii="Times New Roman" w:hAnsi="Times New Roman" w:cs="Times New Roman"/>
          <w:sz w:val="24"/>
          <w:szCs w:val="24"/>
          <w:lang w:val="es-CR"/>
        </w:rPr>
        <w:t xml:space="preserve">, bloqueado para </w:t>
      </w:r>
      <w:r w:rsidR="591756DF" w:rsidRPr="44E76FD9">
        <w:rPr>
          <w:rFonts w:ascii="Times New Roman" w:hAnsi="Times New Roman" w:cs="Times New Roman"/>
          <w:sz w:val="24"/>
          <w:szCs w:val="24"/>
          <w:lang w:val="es-CR"/>
        </w:rPr>
        <w:t xml:space="preserve">escritura </w:t>
      </w:r>
      <w:r w:rsidR="591756DF" w:rsidRPr="769A1974">
        <w:rPr>
          <w:rFonts w:ascii="Times New Roman" w:hAnsi="Times New Roman" w:cs="Times New Roman"/>
          <w:sz w:val="24"/>
          <w:szCs w:val="24"/>
          <w:lang w:val="es-CR"/>
        </w:rPr>
        <w:t>o desbloqueado</w:t>
      </w:r>
      <w:r w:rsidR="591756DF" w:rsidRPr="47D98234">
        <w:rPr>
          <w:rFonts w:ascii="Times New Roman" w:hAnsi="Times New Roman" w:cs="Times New Roman"/>
          <w:sz w:val="24"/>
          <w:szCs w:val="24"/>
          <w:lang w:val="es-CR"/>
        </w:rPr>
        <w:t xml:space="preserve">. </w:t>
      </w:r>
    </w:p>
    <w:p w14:paraId="4E2CA577" w14:textId="7AC46808" w:rsidR="79574C8A" w:rsidRDefault="79574C8A" w:rsidP="2E6BBD7E">
      <w:pPr>
        <w:rPr>
          <w:rFonts w:ascii="Times New Roman" w:hAnsi="Times New Roman" w:cs="Times New Roman"/>
          <w:sz w:val="24"/>
          <w:szCs w:val="24"/>
          <w:lang w:val="es-CR"/>
        </w:rPr>
      </w:pPr>
      <w:r w:rsidRPr="2E6BBD7E">
        <w:rPr>
          <w:rFonts w:ascii="Times New Roman" w:hAnsi="Times New Roman" w:cs="Times New Roman"/>
          <w:sz w:val="24"/>
          <w:szCs w:val="24"/>
          <w:lang w:val="es-CR"/>
        </w:rPr>
        <w:t xml:space="preserve">Se hace un seguimiento de las transacciones </w:t>
      </w:r>
      <w:r w:rsidRPr="3CCC5112">
        <w:rPr>
          <w:rFonts w:ascii="Times New Roman" w:hAnsi="Times New Roman" w:cs="Times New Roman"/>
          <w:sz w:val="24"/>
          <w:szCs w:val="24"/>
          <w:lang w:val="es-CR"/>
        </w:rPr>
        <w:t xml:space="preserve">que tienen un </w:t>
      </w:r>
      <w:r w:rsidRPr="601E6719">
        <w:rPr>
          <w:rFonts w:ascii="Times New Roman" w:hAnsi="Times New Roman" w:cs="Times New Roman"/>
          <w:sz w:val="24"/>
          <w:szCs w:val="24"/>
          <w:lang w:val="es-CR"/>
        </w:rPr>
        <w:t xml:space="preserve">bloqueo </w:t>
      </w:r>
      <w:r w:rsidRPr="1861FF94">
        <w:rPr>
          <w:rFonts w:ascii="Times New Roman" w:hAnsi="Times New Roman" w:cs="Times New Roman"/>
          <w:sz w:val="24"/>
          <w:szCs w:val="24"/>
          <w:lang w:val="es-CR"/>
        </w:rPr>
        <w:t>compartido</w:t>
      </w:r>
      <w:r w:rsidRPr="26C29328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Pr="4A14A92F">
        <w:rPr>
          <w:rFonts w:ascii="Times New Roman" w:hAnsi="Times New Roman" w:cs="Times New Roman"/>
          <w:sz w:val="24"/>
          <w:szCs w:val="24"/>
          <w:lang w:val="es-CR"/>
        </w:rPr>
        <w:t xml:space="preserve">sobre </w:t>
      </w:r>
      <w:r w:rsidRPr="1B5411EF">
        <w:rPr>
          <w:rFonts w:ascii="Times New Roman" w:hAnsi="Times New Roman" w:cs="Times New Roman"/>
          <w:sz w:val="24"/>
          <w:szCs w:val="24"/>
          <w:lang w:val="es-CR"/>
        </w:rPr>
        <w:t xml:space="preserve">un elemento de la </w:t>
      </w:r>
      <w:r w:rsidRPr="6C937AAE">
        <w:rPr>
          <w:rFonts w:ascii="Times New Roman" w:hAnsi="Times New Roman" w:cs="Times New Roman"/>
          <w:sz w:val="24"/>
          <w:szCs w:val="24"/>
          <w:lang w:val="es-CR"/>
        </w:rPr>
        <w:t xml:space="preserve">tabla de bloqueo. </w:t>
      </w:r>
      <w:r w:rsidR="50E32E0C" w:rsidRPr="5B55A603">
        <w:rPr>
          <w:rFonts w:ascii="Times New Roman" w:hAnsi="Times New Roman" w:cs="Times New Roman"/>
          <w:sz w:val="24"/>
          <w:szCs w:val="24"/>
          <w:lang w:val="es-CR"/>
        </w:rPr>
        <w:t xml:space="preserve">Un registro tiene </w:t>
      </w:r>
      <w:r w:rsidR="50E32E0C" w:rsidRPr="7EA7BC0A">
        <w:rPr>
          <w:rFonts w:ascii="Times New Roman" w:hAnsi="Times New Roman" w:cs="Times New Roman"/>
          <w:sz w:val="24"/>
          <w:szCs w:val="24"/>
          <w:lang w:val="es-CR"/>
        </w:rPr>
        <w:t>cuatro campos</w:t>
      </w:r>
      <w:r w:rsidR="27530A95" w:rsidRPr="2F56FB73">
        <w:rPr>
          <w:rFonts w:ascii="Times New Roman" w:hAnsi="Times New Roman" w:cs="Times New Roman"/>
          <w:sz w:val="24"/>
          <w:szCs w:val="24"/>
          <w:lang w:val="es-CR"/>
        </w:rPr>
        <w:t xml:space="preserve">: </w:t>
      </w:r>
      <w:r w:rsidR="27530A95" w:rsidRPr="40604AB8">
        <w:rPr>
          <w:rFonts w:ascii="Times New Roman" w:hAnsi="Times New Roman" w:cs="Times New Roman"/>
          <w:sz w:val="24"/>
          <w:szCs w:val="24"/>
          <w:lang w:val="es-CR"/>
        </w:rPr>
        <w:t>Nombre de elemento,</w:t>
      </w:r>
      <w:r w:rsidR="35EEFABA" w:rsidRPr="3B9BE95D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27530A95" w:rsidRPr="1879F901">
        <w:rPr>
          <w:rFonts w:ascii="Times New Roman" w:hAnsi="Times New Roman" w:cs="Times New Roman"/>
          <w:sz w:val="24"/>
          <w:szCs w:val="24"/>
          <w:lang w:val="es-CR"/>
        </w:rPr>
        <w:t>BLOQUEAR,</w:t>
      </w:r>
      <w:r w:rsidR="27530A95" w:rsidRPr="26DA8C95">
        <w:rPr>
          <w:rFonts w:ascii="Times New Roman" w:hAnsi="Times New Roman" w:cs="Times New Roman"/>
          <w:sz w:val="24"/>
          <w:szCs w:val="24"/>
          <w:lang w:val="es-CR"/>
        </w:rPr>
        <w:t xml:space="preserve"> cantidad de </w:t>
      </w:r>
      <w:r w:rsidR="27530A95" w:rsidRPr="5F1E250F">
        <w:rPr>
          <w:rFonts w:ascii="Times New Roman" w:hAnsi="Times New Roman" w:cs="Times New Roman"/>
          <w:sz w:val="24"/>
          <w:szCs w:val="24"/>
          <w:lang w:val="es-CR"/>
        </w:rPr>
        <w:t>lecturas,</w:t>
      </w:r>
      <w:r w:rsidR="27530A95" w:rsidRPr="25C2511E">
        <w:rPr>
          <w:rFonts w:ascii="Times New Roman" w:hAnsi="Times New Roman" w:cs="Times New Roman"/>
          <w:sz w:val="24"/>
          <w:szCs w:val="24"/>
          <w:lang w:val="es-CR"/>
        </w:rPr>
        <w:t xml:space="preserve"> y</w:t>
      </w:r>
      <w:r w:rsidR="27530A95" w:rsidRPr="6C667D2C">
        <w:rPr>
          <w:rFonts w:ascii="Times New Roman" w:hAnsi="Times New Roman" w:cs="Times New Roman"/>
          <w:sz w:val="24"/>
          <w:szCs w:val="24"/>
          <w:lang w:val="es-CR"/>
        </w:rPr>
        <w:t xml:space="preserve"> Transacciones</w:t>
      </w:r>
      <w:r w:rsidR="0A0BE1C4" w:rsidRPr="73DF81D7">
        <w:rPr>
          <w:rFonts w:ascii="Times New Roman" w:hAnsi="Times New Roman" w:cs="Times New Roman"/>
          <w:sz w:val="24"/>
          <w:szCs w:val="24"/>
          <w:lang w:val="es-CR"/>
        </w:rPr>
        <w:t>_</w:t>
      </w:r>
      <w:r w:rsidR="27530A95" w:rsidRPr="6C667D2C">
        <w:rPr>
          <w:rFonts w:ascii="Times New Roman" w:hAnsi="Times New Roman" w:cs="Times New Roman"/>
          <w:sz w:val="24"/>
          <w:szCs w:val="24"/>
          <w:lang w:val="es-CR"/>
        </w:rPr>
        <w:t>bloqueos</w:t>
      </w:r>
      <w:r w:rsidR="27530A95" w:rsidRPr="2A49436E">
        <w:rPr>
          <w:rFonts w:ascii="Times New Roman" w:hAnsi="Times New Roman" w:cs="Times New Roman"/>
          <w:sz w:val="24"/>
          <w:szCs w:val="24"/>
          <w:lang w:val="es-CR"/>
        </w:rPr>
        <w:t xml:space="preserve">. </w:t>
      </w:r>
      <w:r w:rsidR="27530A95" w:rsidRPr="4D9B5975">
        <w:rPr>
          <w:rFonts w:ascii="Times New Roman" w:hAnsi="Times New Roman" w:cs="Times New Roman"/>
          <w:sz w:val="24"/>
          <w:szCs w:val="24"/>
          <w:lang w:val="es-CR"/>
        </w:rPr>
        <w:t xml:space="preserve">El estado de </w:t>
      </w:r>
      <w:r w:rsidR="27530A95" w:rsidRPr="25922B73">
        <w:rPr>
          <w:rFonts w:ascii="Times New Roman" w:hAnsi="Times New Roman" w:cs="Times New Roman"/>
          <w:sz w:val="24"/>
          <w:szCs w:val="24"/>
          <w:lang w:val="es-CR"/>
        </w:rPr>
        <w:t>B</w:t>
      </w:r>
      <w:r w:rsidR="6C4B3B8C" w:rsidRPr="25922B73">
        <w:rPr>
          <w:rFonts w:ascii="Times New Roman" w:hAnsi="Times New Roman" w:cs="Times New Roman"/>
          <w:sz w:val="24"/>
          <w:szCs w:val="24"/>
          <w:lang w:val="es-CR"/>
        </w:rPr>
        <w:t>LOQUEAR</w:t>
      </w:r>
      <w:r w:rsidR="6C4B3B8C" w:rsidRPr="48E4417A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6C4B3B8C" w:rsidRPr="2479EFFC">
        <w:rPr>
          <w:rFonts w:ascii="Times New Roman" w:hAnsi="Times New Roman" w:cs="Times New Roman"/>
          <w:sz w:val="24"/>
          <w:szCs w:val="24"/>
          <w:lang w:val="es-CR"/>
        </w:rPr>
        <w:t xml:space="preserve">se </w:t>
      </w:r>
      <w:r w:rsidR="6C4B3B8C" w:rsidRPr="32DA8390">
        <w:rPr>
          <w:rFonts w:ascii="Times New Roman" w:hAnsi="Times New Roman" w:cs="Times New Roman"/>
          <w:sz w:val="24"/>
          <w:szCs w:val="24"/>
          <w:lang w:val="es-CR"/>
        </w:rPr>
        <w:t xml:space="preserve">puede bloquear para </w:t>
      </w:r>
      <w:r w:rsidR="6C4B3B8C" w:rsidRPr="562C9997">
        <w:rPr>
          <w:rFonts w:ascii="Times New Roman" w:hAnsi="Times New Roman" w:cs="Times New Roman"/>
          <w:sz w:val="24"/>
          <w:szCs w:val="24"/>
          <w:lang w:val="es-CR"/>
        </w:rPr>
        <w:t>lectura o escritura</w:t>
      </w:r>
      <w:r w:rsidR="74F28C3E" w:rsidRPr="393B4CC4">
        <w:rPr>
          <w:rFonts w:ascii="Times New Roman" w:hAnsi="Times New Roman" w:cs="Times New Roman"/>
          <w:sz w:val="24"/>
          <w:szCs w:val="24"/>
          <w:lang w:val="es-CR"/>
        </w:rPr>
        <w:t xml:space="preserve">. </w:t>
      </w:r>
      <w:r w:rsidR="74F28C3E" w:rsidRPr="5C8D62CB">
        <w:rPr>
          <w:rFonts w:ascii="Times New Roman" w:hAnsi="Times New Roman" w:cs="Times New Roman"/>
          <w:sz w:val="24"/>
          <w:szCs w:val="24"/>
          <w:lang w:val="es-CR"/>
        </w:rPr>
        <w:t xml:space="preserve">Si BLOQUEAR = </w:t>
      </w:r>
      <w:r w:rsidR="74F28C3E" w:rsidRPr="7FDF78D2">
        <w:rPr>
          <w:rFonts w:ascii="Times New Roman" w:hAnsi="Times New Roman" w:cs="Times New Roman"/>
          <w:sz w:val="24"/>
          <w:szCs w:val="24"/>
          <w:lang w:val="es-CR"/>
        </w:rPr>
        <w:t>bloqueado</w:t>
      </w:r>
      <w:r w:rsidR="74F28C3E" w:rsidRPr="29D74EFD">
        <w:rPr>
          <w:rFonts w:ascii="Times New Roman" w:hAnsi="Times New Roman" w:cs="Times New Roman"/>
          <w:sz w:val="24"/>
          <w:szCs w:val="24"/>
          <w:lang w:val="es-CR"/>
        </w:rPr>
        <w:t xml:space="preserve"> para </w:t>
      </w:r>
      <w:r w:rsidR="74F28C3E" w:rsidRPr="4D296504">
        <w:rPr>
          <w:rFonts w:ascii="Times New Roman" w:hAnsi="Times New Roman" w:cs="Times New Roman"/>
          <w:sz w:val="24"/>
          <w:szCs w:val="24"/>
          <w:lang w:val="es-CR"/>
        </w:rPr>
        <w:t xml:space="preserve">escritura, </w:t>
      </w:r>
      <w:r w:rsidR="038E7C64" w:rsidRPr="5A71BD21">
        <w:rPr>
          <w:rFonts w:ascii="Times New Roman" w:hAnsi="Times New Roman" w:cs="Times New Roman"/>
          <w:sz w:val="24"/>
          <w:szCs w:val="24"/>
          <w:lang w:val="es-CR"/>
        </w:rPr>
        <w:t>Transacciones_</w:t>
      </w:r>
      <w:r w:rsidR="038E7C64" w:rsidRPr="68D250B5">
        <w:rPr>
          <w:rFonts w:ascii="Times New Roman" w:hAnsi="Times New Roman" w:cs="Times New Roman"/>
          <w:sz w:val="24"/>
          <w:szCs w:val="24"/>
          <w:lang w:val="es-CR"/>
        </w:rPr>
        <w:t>bloqueos es una solo</w:t>
      </w:r>
      <w:r w:rsidR="038E7C64" w:rsidRPr="0C2466BD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038E7C64" w:rsidRPr="52C892CB">
        <w:rPr>
          <w:rFonts w:ascii="Times New Roman" w:hAnsi="Times New Roman" w:cs="Times New Roman"/>
          <w:sz w:val="24"/>
          <w:szCs w:val="24"/>
          <w:lang w:val="es-CR"/>
        </w:rPr>
        <w:t xml:space="preserve">transacción </w:t>
      </w:r>
      <w:r w:rsidR="038E7C64" w:rsidRPr="3BA6996A">
        <w:rPr>
          <w:rFonts w:ascii="Times New Roman" w:hAnsi="Times New Roman" w:cs="Times New Roman"/>
          <w:sz w:val="24"/>
          <w:szCs w:val="24"/>
          <w:lang w:val="es-CR"/>
        </w:rPr>
        <w:t xml:space="preserve">con el </w:t>
      </w:r>
      <w:r w:rsidR="038E7C64" w:rsidRPr="4A072CFE">
        <w:rPr>
          <w:rFonts w:ascii="Times New Roman" w:hAnsi="Times New Roman" w:cs="Times New Roman"/>
          <w:sz w:val="24"/>
          <w:szCs w:val="24"/>
          <w:lang w:val="es-CR"/>
        </w:rPr>
        <w:t xml:space="preserve">bloqueo </w:t>
      </w:r>
      <w:r w:rsidR="038E7C64" w:rsidRPr="6D594305">
        <w:rPr>
          <w:rFonts w:ascii="Times New Roman" w:hAnsi="Times New Roman" w:cs="Times New Roman"/>
          <w:sz w:val="24"/>
          <w:szCs w:val="24"/>
          <w:lang w:val="es-CR"/>
        </w:rPr>
        <w:t>exclusivo de escritura</w:t>
      </w:r>
      <w:r w:rsidR="038E7C64" w:rsidRPr="10AB590D">
        <w:rPr>
          <w:rFonts w:ascii="Times New Roman" w:hAnsi="Times New Roman" w:cs="Times New Roman"/>
          <w:sz w:val="24"/>
          <w:szCs w:val="24"/>
          <w:lang w:val="es-CR"/>
        </w:rPr>
        <w:t xml:space="preserve"> de X. </w:t>
      </w:r>
      <w:r w:rsidR="038E7C64" w:rsidRPr="1DF3B12A">
        <w:rPr>
          <w:rFonts w:ascii="Times New Roman" w:hAnsi="Times New Roman" w:cs="Times New Roman"/>
          <w:sz w:val="24"/>
          <w:szCs w:val="24"/>
          <w:lang w:val="es-CR"/>
        </w:rPr>
        <w:t xml:space="preserve">Si </w:t>
      </w:r>
      <w:r w:rsidR="038E7C64" w:rsidRPr="4145C731">
        <w:rPr>
          <w:rFonts w:ascii="Times New Roman" w:hAnsi="Times New Roman" w:cs="Times New Roman"/>
          <w:sz w:val="24"/>
          <w:szCs w:val="24"/>
          <w:lang w:val="es-CR"/>
        </w:rPr>
        <w:t xml:space="preserve">BLOQUEAR = </w:t>
      </w:r>
      <w:r w:rsidR="1ED322EF" w:rsidRPr="12852FF1">
        <w:rPr>
          <w:rFonts w:ascii="Times New Roman" w:hAnsi="Times New Roman" w:cs="Times New Roman"/>
          <w:sz w:val="24"/>
          <w:szCs w:val="24"/>
          <w:lang w:val="es-CR"/>
        </w:rPr>
        <w:t>bloqueado</w:t>
      </w:r>
      <w:r w:rsidR="1ED322EF" w:rsidRPr="20E5C385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1ED322EF" w:rsidRPr="4437D98C">
        <w:rPr>
          <w:rFonts w:ascii="Times New Roman" w:hAnsi="Times New Roman" w:cs="Times New Roman"/>
          <w:sz w:val="24"/>
          <w:szCs w:val="24"/>
          <w:lang w:val="es-CR"/>
        </w:rPr>
        <w:t xml:space="preserve">para </w:t>
      </w:r>
      <w:r w:rsidR="1ED322EF" w:rsidRPr="6789EF93">
        <w:rPr>
          <w:rFonts w:ascii="Times New Roman" w:hAnsi="Times New Roman" w:cs="Times New Roman"/>
          <w:sz w:val="24"/>
          <w:szCs w:val="24"/>
          <w:lang w:val="es-CR"/>
        </w:rPr>
        <w:t>lectura</w:t>
      </w:r>
      <w:r w:rsidR="1ED322EF" w:rsidRPr="74D247B0">
        <w:rPr>
          <w:rFonts w:ascii="Times New Roman" w:hAnsi="Times New Roman" w:cs="Times New Roman"/>
          <w:sz w:val="24"/>
          <w:szCs w:val="24"/>
          <w:lang w:val="es-CR"/>
        </w:rPr>
        <w:t xml:space="preserve">, entonces </w:t>
      </w:r>
      <w:r w:rsidR="1ED322EF" w:rsidRPr="18245DB8">
        <w:rPr>
          <w:rFonts w:ascii="Times New Roman" w:hAnsi="Times New Roman" w:cs="Times New Roman"/>
          <w:sz w:val="24"/>
          <w:szCs w:val="24"/>
          <w:lang w:val="es-CR"/>
        </w:rPr>
        <w:t>Transacciones_bloqueos</w:t>
      </w:r>
      <w:r w:rsidR="1ED322EF" w:rsidRPr="5067F632">
        <w:rPr>
          <w:rFonts w:ascii="Times New Roman" w:hAnsi="Times New Roman" w:cs="Times New Roman"/>
          <w:sz w:val="24"/>
          <w:szCs w:val="24"/>
          <w:lang w:val="es-CR"/>
        </w:rPr>
        <w:t xml:space="preserve"> es una lista </w:t>
      </w:r>
      <w:r w:rsidR="1ED322EF" w:rsidRPr="3F6F1876">
        <w:rPr>
          <w:rFonts w:ascii="Times New Roman" w:hAnsi="Times New Roman" w:cs="Times New Roman"/>
          <w:sz w:val="24"/>
          <w:szCs w:val="24"/>
          <w:lang w:val="es-CR"/>
        </w:rPr>
        <w:t xml:space="preserve">de transacciones con bloqueo </w:t>
      </w:r>
      <w:r w:rsidR="1ED322EF" w:rsidRPr="66CB7C4F">
        <w:rPr>
          <w:rFonts w:ascii="Times New Roman" w:hAnsi="Times New Roman" w:cs="Times New Roman"/>
          <w:sz w:val="24"/>
          <w:szCs w:val="24"/>
          <w:lang w:val="es-CR"/>
        </w:rPr>
        <w:t xml:space="preserve">compartido </w:t>
      </w:r>
      <w:r w:rsidR="37DE95A1" w:rsidRPr="66CB7C4F">
        <w:rPr>
          <w:rFonts w:ascii="Times New Roman" w:hAnsi="Times New Roman" w:cs="Times New Roman"/>
          <w:sz w:val="24"/>
          <w:szCs w:val="24"/>
          <w:lang w:val="es-CR"/>
        </w:rPr>
        <w:t>(lectura</w:t>
      </w:r>
      <w:r w:rsidR="37DE95A1" w:rsidRPr="113CCECF">
        <w:rPr>
          <w:rFonts w:ascii="Times New Roman" w:hAnsi="Times New Roman" w:cs="Times New Roman"/>
          <w:sz w:val="24"/>
          <w:szCs w:val="24"/>
          <w:lang w:val="es-CR"/>
        </w:rPr>
        <w:t>) de X</w:t>
      </w:r>
      <w:r w:rsidR="173F23D1" w:rsidRPr="23AE1529">
        <w:rPr>
          <w:rFonts w:ascii="Times New Roman" w:hAnsi="Times New Roman" w:cs="Times New Roman"/>
          <w:sz w:val="24"/>
          <w:szCs w:val="24"/>
          <w:lang w:val="es-CR"/>
        </w:rPr>
        <w:t xml:space="preserve">. </w:t>
      </w:r>
    </w:p>
    <w:p w14:paraId="1762B638" w14:textId="538F23B7" w:rsidR="0F05182B" w:rsidRDefault="0F05182B" w:rsidP="684B582F">
      <w:pPr>
        <w:rPr>
          <w:rFonts w:ascii="Times New Roman" w:hAnsi="Times New Roman" w:cs="Times New Roman"/>
          <w:sz w:val="24"/>
          <w:szCs w:val="24"/>
          <w:lang w:val="es-CR"/>
        </w:rPr>
      </w:pPr>
      <w:r w:rsidRPr="0A02354E">
        <w:rPr>
          <w:rFonts w:ascii="Times New Roman" w:hAnsi="Times New Roman" w:cs="Times New Roman"/>
          <w:sz w:val="24"/>
          <w:szCs w:val="24"/>
          <w:lang w:val="es-CR"/>
        </w:rPr>
        <w:t xml:space="preserve">Una transacción debe </w:t>
      </w:r>
      <w:r w:rsidR="3D95A639" w:rsidRPr="7D32BEB6">
        <w:rPr>
          <w:rFonts w:ascii="Times New Roman" w:hAnsi="Times New Roman" w:cs="Times New Roman"/>
          <w:sz w:val="24"/>
          <w:szCs w:val="24"/>
          <w:lang w:val="es-CR"/>
        </w:rPr>
        <w:t xml:space="preserve">realizar la operación bloquear_escritura(X) o </w:t>
      </w:r>
      <w:r w:rsidRPr="7D32BEB6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74BE2127" w:rsidRPr="7D32BEB6">
        <w:rPr>
          <w:rFonts w:ascii="Times New Roman" w:hAnsi="Times New Roman" w:cs="Times New Roman"/>
          <w:sz w:val="24"/>
          <w:szCs w:val="24"/>
          <w:lang w:val="es-CR"/>
        </w:rPr>
        <w:t>bloquear_lectura(</w:t>
      </w:r>
      <w:r w:rsidRPr="0A02354E">
        <w:rPr>
          <w:rFonts w:ascii="Times New Roman" w:hAnsi="Times New Roman" w:cs="Times New Roman"/>
          <w:sz w:val="24"/>
          <w:szCs w:val="24"/>
          <w:lang w:val="es-CR"/>
        </w:rPr>
        <w:t>X</w:t>
      </w:r>
      <w:r w:rsidR="3F31769A" w:rsidRPr="27D92097">
        <w:rPr>
          <w:rFonts w:ascii="Times New Roman" w:hAnsi="Times New Roman" w:cs="Times New Roman"/>
          <w:sz w:val="24"/>
          <w:szCs w:val="24"/>
          <w:lang w:val="es-CR"/>
        </w:rPr>
        <w:t>)</w:t>
      </w:r>
      <w:r w:rsidRPr="0A02354E">
        <w:rPr>
          <w:rFonts w:ascii="Times New Roman" w:hAnsi="Times New Roman" w:cs="Times New Roman"/>
          <w:sz w:val="24"/>
          <w:szCs w:val="24"/>
          <w:lang w:val="es-CR"/>
        </w:rPr>
        <w:t xml:space="preserve"> antes de ejecutar una operación de leer</w:t>
      </w:r>
      <w:r w:rsidR="541093C0" w:rsidRPr="27D92097">
        <w:rPr>
          <w:rFonts w:ascii="Times New Roman" w:hAnsi="Times New Roman" w:cs="Times New Roman"/>
          <w:sz w:val="24"/>
          <w:szCs w:val="24"/>
          <w:lang w:val="es-CR"/>
        </w:rPr>
        <w:t>_</w:t>
      </w:r>
      <w:r w:rsidRPr="0A02354E">
        <w:rPr>
          <w:rFonts w:ascii="Times New Roman" w:hAnsi="Times New Roman" w:cs="Times New Roman"/>
          <w:sz w:val="24"/>
          <w:szCs w:val="24"/>
          <w:lang w:val="es-CR"/>
        </w:rPr>
        <w:t xml:space="preserve">elemento </w:t>
      </w:r>
      <w:r w:rsidR="3FB59FAE" w:rsidRPr="27D92097">
        <w:rPr>
          <w:rFonts w:ascii="Times New Roman" w:hAnsi="Times New Roman" w:cs="Times New Roman"/>
          <w:sz w:val="24"/>
          <w:szCs w:val="24"/>
          <w:lang w:val="es-CR"/>
        </w:rPr>
        <w:t>(</w:t>
      </w:r>
      <w:r w:rsidRPr="0A02354E">
        <w:rPr>
          <w:rFonts w:ascii="Times New Roman" w:hAnsi="Times New Roman" w:cs="Times New Roman"/>
          <w:sz w:val="24"/>
          <w:szCs w:val="24"/>
          <w:lang w:val="es-CR"/>
        </w:rPr>
        <w:t>X</w:t>
      </w:r>
      <w:r w:rsidR="317133D4" w:rsidRPr="6EBA99B3">
        <w:rPr>
          <w:rFonts w:ascii="Times New Roman" w:hAnsi="Times New Roman" w:cs="Times New Roman"/>
          <w:sz w:val="24"/>
          <w:szCs w:val="24"/>
          <w:lang w:val="es-CR"/>
        </w:rPr>
        <w:t>)</w:t>
      </w:r>
    </w:p>
    <w:p w14:paraId="17E6B89B" w14:textId="40CD46FB" w:rsidR="317133D4" w:rsidRDefault="317133D4" w:rsidP="27D92097">
      <w:pPr>
        <w:rPr>
          <w:rFonts w:ascii="Times New Roman" w:hAnsi="Times New Roman" w:cs="Times New Roman"/>
          <w:sz w:val="24"/>
          <w:szCs w:val="24"/>
          <w:lang w:val="es-CR"/>
        </w:rPr>
      </w:pPr>
      <w:r w:rsidRPr="6EBA99B3">
        <w:rPr>
          <w:rFonts w:ascii="Times New Roman" w:hAnsi="Times New Roman" w:cs="Times New Roman"/>
          <w:sz w:val="24"/>
          <w:szCs w:val="24"/>
          <w:lang w:val="es-CR"/>
        </w:rPr>
        <w:t>Una transacción debe realizar la operación bloquear_escritura(X) antes de una operación escribir elemento(X).</w:t>
      </w:r>
    </w:p>
    <w:p w14:paraId="425B0280" w14:textId="2E1FAAAF" w:rsidR="6EBA99B3" w:rsidRDefault="265AE922" w:rsidP="6EBA99B3">
      <w:pPr>
        <w:rPr>
          <w:rFonts w:ascii="Times New Roman" w:hAnsi="Times New Roman" w:cs="Times New Roman"/>
          <w:sz w:val="24"/>
          <w:szCs w:val="24"/>
          <w:lang w:val="es-CR"/>
        </w:rPr>
      </w:pPr>
      <w:r w:rsidRPr="672DDE07">
        <w:rPr>
          <w:rFonts w:ascii="Times New Roman" w:hAnsi="Times New Roman" w:cs="Times New Roman"/>
          <w:sz w:val="24"/>
          <w:szCs w:val="24"/>
          <w:lang w:val="es-CR"/>
        </w:rPr>
        <w:t xml:space="preserve">Una transacción debe </w:t>
      </w:r>
      <w:r w:rsidRPr="1D998355">
        <w:rPr>
          <w:rFonts w:ascii="Times New Roman" w:hAnsi="Times New Roman" w:cs="Times New Roman"/>
          <w:sz w:val="24"/>
          <w:szCs w:val="24"/>
          <w:lang w:val="es-CR"/>
        </w:rPr>
        <w:t xml:space="preserve">hacer la </w:t>
      </w:r>
      <w:r w:rsidRPr="643DAF63">
        <w:rPr>
          <w:rFonts w:ascii="Times New Roman" w:hAnsi="Times New Roman" w:cs="Times New Roman"/>
          <w:sz w:val="24"/>
          <w:szCs w:val="24"/>
          <w:lang w:val="es-CR"/>
        </w:rPr>
        <w:t>operación desbloquear</w:t>
      </w:r>
      <w:r w:rsidRPr="7A476D4D">
        <w:rPr>
          <w:rFonts w:ascii="Times New Roman" w:hAnsi="Times New Roman" w:cs="Times New Roman"/>
          <w:sz w:val="24"/>
          <w:szCs w:val="24"/>
          <w:lang w:val="es-CR"/>
        </w:rPr>
        <w:t>(X)</w:t>
      </w:r>
      <w:r w:rsidRPr="4E33F179">
        <w:rPr>
          <w:rFonts w:ascii="Times New Roman" w:hAnsi="Times New Roman" w:cs="Times New Roman"/>
          <w:sz w:val="24"/>
          <w:szCs w:val="24"/>
          <w:lang w:val="es-CR"/>
        </w:rPr>
        <w:t xml:space="preserve"> una vez </w:t>
      </w:r>
      <w:r w:rsidRPr="71860780">
        <w:rPr>
          <w:rFonts w:ascii="Times New Roman" w:hAnsi="Times New Roman" w:cs="Times New Roman"/>
          <w:sz w:val="24"/>
          <w:szCs w:val="24"/>
          <w:lang w:val="es-CR"/>
        </w:rPr>
        <w:t xml:space="preserve">completadas las </w:t>
      </w:r>
      <w:r w:rsidRPr="449F4724">
        <w:rPr>
          <w:rFonts w:ascii="Times New Roman" w:hAnsi="Times New Roman" w:cs="Times New Roman"/>
          <w:sz w:val="24"/>
          <w:szCs w:val="24"/>
          <w:lang w:val="es-CR"/>
        </w:rPr>
        <w:t>instrucci</w:t>
      </w:r>
      <w:r w:rsidR="5B7C4996" w:rsidRPr="449F4724">
        <w:rPr>
          <w:rFonts w:ascii="Times New Roman" w:hAnsi="Times New Roman" w:cs="Times New Roman"/>
          <w:sz w:val="24"/>
          <w:szCs w:val="24"/>
          <w:lang w:val="es-CR"/>
        </w:rPr>
        <w:t xml:space="preserve">ones de lectura o </w:t>
      </w:r>
      <w:r w:rsidRPr="14D81D88">
        <w:rPr>
          <w:rFonts w:ascii="Times New Roman" w:hAnsi="Times New Roman" w:cs="Times New Roman"/>
          <w:sz w:val="24"/>
          <w:szCs w:val="24"/>
          <w:lang w:val="es-CR"/>
        </w:rPr>
        <w:t>escritura de</w:t>
      </w:r>
      <w:r w:rsidR="5B7C4996" w:rsidRPr="449F4724">
        <w:rPr>
          <w:rFonts w:ascii="Times New Roman" w:hAnsi="Times New Roman" w:cs="Times New Roman"/>
          <w:sz w:val="24"/>
          <w:szCs w:val="24"/>
          <w:lang w:val="es-CR"/>
        </w:rPr>
        <w:t xml:space="preserve"> la transacción.</w:t>
      </w:r>
    </w:p>
    <w:p w14:paraId="53125555" w14:textId="1E973ED4" w:rsidR="449F4724" w:rsidRDefault="4356E602" w:rsidP="449F4724">
      <w:pPr>
        <w:rPr>
          <w:rFonts w:ascii="Times New Roman" w:hAnsi="Times New Roman" w:cs="Times New Roman"/>
          <w:sz w:val="24"/>
          <w:szCs w:val="24"/>
          <w:lang w:val="es-CR"/>
        </w:rPr>
      </w:pPr>
      <w:r w:rsidRPr="79D578DC">
        <w:rPr>
          <w:rFonts w:ascii="Times New Roman" w:hAnsi="Times New Roman" w:cs="Times New Roman"/>
          <w:sz w:val="24"/>
          <w:szCs w:val="24"/>
          <w:lang w:val="es-CR"/>
        </w:rPr>
        <w:t xml:space="preserve">Una transacción no puede emitir una instrucción de </w:t>
      </w:r>
      <w:r w:rsidRPr="0F0BF272">
        <w:rPr>
          <w:rFonts w:ascii="Times New Roman" w:hAnsi="Times New Roman" w:cs="Times New Roman"/>
          <w:sz w:val="24"/>
          <w:szCs w:val="24"/>
          <w:lang w:val="es-CR"/>
        </w:rPr>
        <w:t>bloquea</w:t>
      </w:r>
      <w:r w:rsidR="674F430F" w:rsidRPr="0F0BF272">
        <w:rPr>
          <w:rFonts w:ascii="Times New Roman" w:hAnsi="Times New Roman" w:cs="Times New Roman"/>
          <w:sz w:val="24"/>
          <w:szCs w:val="24"/>
          <w:lang w:val="es-CR"/>
        </w:rPr>
        <w:t>r</w:t>
      </w:r>
      <w:r w:rsidRPr="79D578DC">
        <w:rPr>
          <w:rFonts w:ascii="Times New Roman" w:hAnsi="Times New Roman" w:cs="Times New Roman"/>
          <w:sz w:val="24"/>
          <w:szCs w:val="24"/>
          <w:lang w:val="es-CR"/>
        </w:rPr>
        <w:t xml:space="preserve">_lectura(X) </w:t>
      </w:r>
      <w:r w:rsidRPr="14662917">
        <w:rPr>
          <w:rFonts w:ascii="Times New Roman" w:hAnsi="Times New Roman" w:cs="Times New Roman"/>
          <w:sz w:val="24"/>
          <w:szCs w:val="24"/>
          <w:lang w:val="es-CR"/>
        </w:rPr>
        <w:t xml:space="preserve">si ya </w:t>
      </w:r>
      <w:r w:rsidRPr="25FEC010">
        <w:rPr>
          <w:rFonts w:ascii="Times New Roman" w:hAnsi="Times New Roman" w:cs="Times New Roman"/>
          <w:sz w:val="24"/>
          <w:szCs w:val="24"/>
          <w:lang w:val="es-CR"/>
        </w:rPr>
        <w:t xml:space="preserve">tiene </w:t>
      </w:r>
      <w:r w:rsidR="2C49BDE5" w:rsidRPr="25FEC010">
        <w:rPr>
          <w:rFonts w:ascii="Times New Roman" w:hAnsi="Times New Roman" w:cs="Times New Roman"/>
          <w:sz w:val="24"/>
          <w:szCs w:val="24"/>
          <w:lang w:val="es-CR"/>
        </w:rPr>
        <w:t>un bloqueo</w:t>
      </w:r>
      <w:r w:rsidR="2C49BDE5" w:rsidRPr="7D8926A4">
        <w:rPr>
          <w:rFonts w:ascii="Times New Roman" w:hAnsi="Times New Roman" w:cs="Times New Roman"/>
          <w:sz w:val="24"/>
          <w:szCs w:val="24"/>
          <w:lang w:val="es-CR"/>
        </w:rPr>
        <w:t xml:space="preserve"> de lectura</w:t>
      </w:r>
      <w:r w:rsidR="2C49BDE5" w:rsidRPr="20DB3CAC">
        <w:rPr>
          <w:rFonts w:ascii="Times New Roman" w:hAnsi="Times New Roman" w:cs="Times New Roman"/>
          <w:sz w:val="24"/>
          <w:szCs w:val="24"/>
          <w:lang w:val="es-CR"/>
        </w:rPr>
        <w:t xml:space="preserve">(compartido) o </w:t>
      </w:r>
      <w:r w:rsidR="2C49BDE5" w:rsidRPr="442D52B3">
        <w:rPr>
          <w:rFonts w:ascii="Times New Roman" w:hAnsi="Times New Roman" w:cs="Times New Roman"/>
          <w:sz w:val="24"/>
          <w:szCs w:val="24"/>
          <w:lang w:val="es-CR"/>
        </w:rPr>
        <w:t>escritura(</w:t>
      </w:r>
      <w:r w:rsidR="2C49BDE5" w:rsidRPr="677F68BA">
        <w:rPr>
          <w:rFonts w:ascii="Times New Roman" w:hAnsi="Times New Roman" w:cs="Times New Roman"/>
          <w:sz w:val="24"/>
          <w:szCs w:val="24"/>
          <w:lang w:val="es-CR"/>
        </w:rPr>
        <w:t xml:space="preserve">exclusivo) sobre </w:t>
      </w:r>
      <w:r w:rsidR="2C49BDE5" w:rsidRPr="75DFFC4E">
        <w:rPr>
          <w:rFonts w:ascii="Times New Roman" w:hAnsi="Times New Roman" w:cs="Times New Roman"/>
          <w:sz w:val="24"/>
          <w:szCs w:val="24"/>
          <w:lang w:val="es-CR"/>
        </w:rPr>
        <w:t>X.</w:t>
      </w:r>
    </w:p>
    <w:p w14:paraId="58C74A47" w14:textId="799F6E77" w:rsidR="744A6E9B" w:rsidRDefault="744A6E9B" w:rsidP="5E8DDD42">
      <w:pPr>
        <w:rPr>
          <w:rFonts w:ascii="Times New Roman" w:hAnsi="Times New Roman" w:cs="Times New Roman"/>
          <w:sz w:val="24"/>
          <w:szCs w:val="24"/>
          <w:lang w:val="es-CR"/>
        </w:rPr>
      </w:pPr>
      <w:r w:rsidRPr="5E8DDD42">
        <w:rPr>
          <w:rFonts w:ascii="Times New Roman" w:hAnsi="Times New Roman" w:cs="Times New Roman"/>
          <w:sz w:val="24"/>
          <w:szCs w:val="24"/>
          <w:lang w:val="es-CR"/>
        </w:rPr>
        <w:t>Una transacción no puede emitir una instrucción de bloquear</w:t>
      </w:r>
      <w:r w:rsidRPr="01DFF34A">
        <w:rPr>
          <w:rFonts w:ascii="Times New Roman" w:hAnsi="Times New Roman" w:cs="Times New Roman"/>
          <w:sz w:val="24"/>
          <w:szCs w:val="24"/>
          <w:lang w:val="es-CR"/>
        </w:rPr>
        <w:t>_escritura(</w:t>
      </w:r>
      <w:r w:rsidRPr="5E8DDD42">
        <w:rPr>
          <w:rFonts w:ascii="Times New Roman" w:hAnsi="Times New Roman" w:cs="Times New Roman"/>
          <w:sz w:val="24"/>
          <w:szCs w:val="24"/>
          <w:lang w:val="es-CR"/>
        </w:rPr>
        <w:t>X) si ya tiene un bloqueo de lectura(compartido) o escritura(exclusivo) sobre X.</w:t>
      </w:r>
    </w:p>
    <w:p w14:paraId="25A68A96" w14:textId="72D6C347" w:rsidR="5714D897" w:rsidRDefault="744A6E9B" w:rsidP="5714D897">
      <w:pPr>
        <w:rPr>
          <w:rFonts w:ascii="Times New Roman" w:hAnsi="Times New Roman" w:cs="Times New Roman"/>
          <w:sz w:val="24"/>
          <w:szCs w:val="24"/>
          <w:lang w:val="es-CR"/>
        </w:rPr>
      </w:pPr>
      <w:r w:rsidRPr="0F284B67">
        <w:rPr>
          <w:rFonts w:ascii="Times New Roman" w:hAnsi="Times New Roman" w:cs="Times New Roman"/>
          <w:sz w:val="24"/>
          <w:szCs w:val="24"/>
          <w:lang w:val="es-CR"/>
        </w:rPr>
        <w:t xml:space="preserve">Una transacción no puede emitir una instrucción de </w:t>
      </w:r>
      <w:r w:rsidRPr="55CC7775">
        <w:rPr>
          <w:rFonts w:ascii="Times New Roman" w:hAnsi="Times New Roman" w:cs="Times New Roman"/>
          <w:sz w:val="24"/>
          <w:szCs w:val="24"/>
          <w:lang w:val="es-CR"/>
        </w:rPr>
        <w:t>desbloquear(</w:t>
      </w:r>
      <w:r w:rsidRPr="0F284B67">
        <w:rPr>
          <w:rFonts w:ascii="Times New Roman" w:hAnsi="Times New Roman" w:cs="Times New Roman"/>
          <w:sz w:val="24"/>
          <w:szCs w:val="24"/>
          <w:lang w:val="es-CR"/>
        </w:rPr>
        <w:t xml:space="preserve">X) </w:t>
      </w:r>
      <w:r w:rsidRPr="78065205">
        <w:rPr>
          <w:rFonts w:ascii="Times New Roman" w:hAnsi="Times New Roman" w:cs="Times New Roman"/>
          <w:sz w:val="24"/>
          <w:szCs w:val="24"/>
          <w:lang w:val="es-CR"/>
        </w:rPr>
        <w:t xml:space="preserve">a no ser que </w:t>
      </w:r>
      <w:r w:rsidRPr="34543852">
        <w:rPr>
          <w:rFonts w:ascii="Times New Roman" w:hAnsi="Times New Roman" w:cs="Times New Roman"/>
          <w:sz w:val="24"/>
          <w:szCs w:val="24"/>
          <w:lang w:val="es-CR"/>
        </w:rPr>
        <w:t xml:space="preserve">tenga </w:t>
      </w:r>
      <w:r w:rsidRPr="0F284B67">
        <w:rPr>
          <w:rFonts w:ascii="Times New Roman" w:hAnsi="Times New Roman" w:cs="Times New Roman"/>
          <w:sz w:val="24"/>
          <w:szCs w:val="24"/>
          <w:lang w:val="es-CR"/>
        </w:rPr>
        <w:t>un bloqueo de lectura(compartido) o escritura(exclusivo) sobre X.</w:t>
      </w:r>
    </w:p>
    <w:p w14:paraId="2A974A20" w14:textId="77777777" w:rsidR="00BA6882" w:rsidRPr="00A75E0E" w:rsidRDefault="00BA6882" w:rsidP="00BA6882">
      <w:pPr>
        <w:pStyle w:val="ListParagraph"/>
        <w:rPr>
          <w:rFonts w:ascii="Times New Roman" w:hAnsi="Times New Roman" w:cs="Times New Roman"/>
          <w:sz w:val="24"/>
          <w:szCs w:val="24"/>
          <w:lang w:val="es-CR"/>
        </w:rPr>
      </w:pPr>
    </w:p>
    <w:p w14:paraId="54F69E70" w14:textId="47429587" w:rsidR="00175F8D" w:rsidRDefault="00175F8D" w:rsidP="00175F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R"/>
        </w:rPr>
      </w:pPr>
      <w:r w:rsidRPr="00A75E0E">
        <w:rPr>
          <w:rFonts w:ascii="Times New Roman" w:hAnsi="Times New Roman" w:cs="Times New Roman"/>
          <w:sz w:val="24"/>
          <w:szCs w:val="24"/>
          <w:lang w:val="es-CR"/>
        </w:rPr>
        <w:t>¿Por qué se dice que los bloqueos binarios y los de lectura/escritura no garantizan la serialización de las planificaciones?</w:t>
      </w:r>
    </w:p>
    <w:p w14:paraId="6C07F323" w14:textId="77777777" w:rsidR="00BA6882" w:rsidRPr="00BA6882" w:rsidRDefault="00BA6882" w:rsidP="00BA6882">
      <w:pPr>
        <w:pStyle w:val="ListParagraph"/>
        <w:rPr>
          <w:rFonts w:ascii="Times New Roman" w:hAnsi="Times New Roman" w:cs="Times New Roman"/>
          <w:sz w:val="24"/>
          <w:szCs w:val="24"/>
          <w:lang w:val="es-CR"/>
        </w:rPr>
      </w:pPr>
    </w:p>
    <w:p w14:paraId="1A1208B7" w14:textId="60A8E874" w:rsidR="0840BC7E" w:rsidRDefault="6D687B06" w:rsidP="0840BC7E">
      <w:pPr>
        <w:pStyle w:val="ListParagraph"/>
        <w:rPr>
          <w:rFonts w:ascii="Times New Roman" w:hAnsi="Times New Roman" w:cs="Times New Roman"/>
          <w:sz w:val="24"/>
          <w:szCs w:val="24"/>
          <w:lang w:val="es-CR"/>
        </w:rPr>
      </w:pPr>
      <w:r w:rsidRPr="0B2D6F27">
        <w:rPr>
          <w:rFonts w:ascii="Times New Roman" w:hAnsi="Times New Roman" w:cs="Times New Roman"/>
          <w:sz w:val="24"/>
          <w:szCs w:val="24"/>
          <w:lang w:val="es-CR"/>
        </w:rPr>
        <w:t xml:space="preserve">Se dice que los bloqueos binarios </w:t>
      </w:r>
      <w:r w:rsidRPr="62CD3E55">
        <w:rPr>
          <w:rFonts w:ascii="Times New Roman" w:hAnsi="Times New Roman" w:cs="Times New Roman"/>
          <w:sz w:val="24"/>
          <w:szCs w:val="24"/>
          <w:lang w:val="es-CR"/>
        </w:rPr>
        <w:t xml:space="preserve">y los de </w:t>
      </w:r>
      <w:r w:rsidRPr="583201A4">
        <w:rPr>
          <w:rFonts w:ascii="Times New Roman" w:hAnsi="Times New Roman" w:cs="Times New Roman"/>
          <w:sz w:val="24"/>
          <w:szCs w:val="24"/>
          <w:lang w:val="es-CR"/>
        </w:rPr>
        <w:t>lectura/escritura</w:t>
      </w:r>
      <w:r w:rsidRPr="36B9C281">
        <w:rPr>
          <w:rFonts w:ascii="Times New Roman" w:hAnsi="Times New Roman" w:cs="Times New Roman"/>
          <w:sz w:val="24"/>
          <w:szCs w:val="24"/>
          <w:lang w:val="es-CR"/>
        </w:rPr>
        <w:t xml:space="preserve"> no garantizan la </w:t>
      </w:r>
      <w:r w:rsidR="65388AFB" w:rsidRPr="49DAEA3A">
        <w:rPr>
          <w:rFonts w:ascii="Times New Roman" w:hAnsi="Times New Roman" w:cs="Times New Roman"/>
          <w:sz w:val="24"/>
          <w:szCs w:val="24"/>
          <w:lang w:val="es-CR"/>
        </w:rPr>
        <w:t>serialización</w:t>
      </w:r>
      <w:r w:rsidRPr="36B9C281">
        <w:rPr>
          <w:rFonts w:ascii="Times New Roman" w:hAnsi="Times New Roman" w:cs="Times New Roman"/>
          <w:sz w:val="24"/>
          <w:szCs w:val="24"/>
          <w:lang w:val="es-CR"/>
        </w:rPr>
        <w:t xml:space="preserve"> de las planificaciones debido a que </w:t>
      </w:r>
      <w:r w:rsidR="4569FD11" w:rsidRPr="711274FA">
        <w:rPr>
          <w:rFonts w:ascii="Times New Roman" w:hAnsi="Times New Roman" w:cs="Times New Roman"/>
          <w:sz w:val="24"/>
          <w:szCs w:val="24"/>
          <w:lang w:val="es-CR"/>
        </w:rPr>
        <w:t xml:space="preserve">se debe </w:t>
      </w:r>
      <w:r w:rsidR="4569FD11" w:rsidRPr="0172EC6F">
        <w:rPr>
          <w:rFonts w:ascii="Times New Roman" w:hAnsi="Times New Roman" w:cs="Times New Roman"/>
          <w:sz w:val="24"/>
          <w:szCs w:val="24"/>
          <w:lang w:val="es-CR"/>
        </w:rPr>
        <w:t xml:space="preserve">seguir un </w:t>
      </w:r>
      <w:r w:rsidR="4569FD11" w:rsidRPr="52B2552E">
        <w:rPr>
          <w:rFonts w:ascii="Times New Roman" w:hAnsi="Times New Roman" w:cs="Times New Roman"/>
          <w:sz w:val="24"/>
          <w:szCs w:val="24"/>
          <w:lang w:val="es-CR"/>
        </w:rPr>
        <w:t xml:space="preserve">protocolo adicional </w:t>
      </w:r>
      <w:r w:rsidR="4569FD11" w:rsidRPr="0EBB448C">
        <w:rPr>
          <w:rFonts w:ascii="Times New Roman" w:hAnsi="Times New Roman" w:cs="Times New Roman"/>
          <w:sz w:val="24"/>
          <w:szCs w:val="24"/>
          <w:lang w:val="es-CR"/>
        </w:rPr>
        <w:t xml:space="preserve">relativo </w:t>
      </w:r>
      <w:r w:rsidR="4569FD11" w:rsidRPr="320D5A93">
        <w:rPr>
          <w:rFonts w:ascii="Times New Roman" w:hAnsi="Times New Roman" w:cs="Times New Roman"/>
          <w:sz w:val="24"/>
          <w:szCs w:val="24"/>
          <w:lang w:val="es-CR"/>
        </w:rPr>
        <w:t xml:space="preserve">al </w:t>
      </w:r>
      <w:r w:rsidR="4569FD11" w:rsidRPr="555F709A">
        <w:rPr>
          <w:rFonts w:ascii="Times New Roman" w:hAnsi="Times New Roman" w:cs="Times New Roman"/>
          <w:sz w:val="24"/>
          <w:szCs w:val="24"/>
          <w:lang w:val="es-CR"/>
        </w:rPr>
        <w:t xml:space="preserve">posicionamiento de las operaciones de </w:t>
      </w:r>
      <w:r w:rsidR="4569FD11" w:rsidRPr="78B186A1">
        <w:rPr>
          <w:rFonts w:ascii="Times New Roman" w:hAnsi="Times New Roman" w:cs="Times New Roman"/>
          <w:sz w:val="24"/>
          <w:szCs w:val="24"/>
          <w:lang w:val="es-CR"/>
        </w:rPr>
        <w:t xml:space="preserve">bloqueo y </w:t>
      </w:r>
      <w:r w:rsidR="4569FD11" w:rsidRPr="62A7C8B7">
        <w:rPr>
          <w:rFonts w:ascii="Times New Roman" w:hAnsi="Times New Roman" w:cs="Times New Roman"/>
          <w:sz w:val="24"/>
          <w:szCs w:val="24"/>
          <w:lang w:val="es-CR"/>
        </w:rPr>
        <w:t xml:space="preserve">desbloqueo en </w:t>
      </w:r>
      <w:r w:rsidR="4569FD11" w:rsidRPr="7A8B5D85">
        <w:rPr>
          <w:rFonts w:ascii="Times New Roman" w:hAnsi="Times New Roman" w:cs="Times New Roman"/>
          <w:sz w:val="24"/>
          <w:szCs w:val="24"/>
          <w:lang w:val="es-CR"/>
        </w:rPr>
        <w:t>cada transacción.</w:t>
      </w:r>
      <w:r w:rsidR="4569FD11" w:rsidRPr="1DDD738D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6773B1F6" w:rsidRPr="4DD6ACB6">
        <w:rPr>
          <w:rFonts w:ascii="Times New Roman" w:hAnsi="Times New Roman" w:cs="Times New Roman"/>
          <w:sz w:val="24"/>
          <w:szCs w:val="24"/>
          <w:lang w:val="es-CR"/>
        </w:rPr>
        <w:t xml:space="preserve">Los bloqueos </w:t>
      </w:r>
      <w:r w:rsidR="6773B1F6" w:rsidRPr="5CD87545">
        <w:rPr>
          <w:rFonts w:ascii="Times New Roman" w:hAnsi="Times New Roman" w:cs="Times New Roman"/>
          <w:sz w:val="24"/>
          <w:szCs w:val="24"/>
          <w:lang w:val="es-CR"/>
        </w:rPr>
        <w:t xml:space="preserve">binarios y de </w:t>
      </w:r>
      <w:r w:rsidR="6773B1F6" w:rsidRPr="002A8B4D">
        <w:rPr>
          <w:rFonts w:ascii="Times New Roman" w:hAnsi="Times New Roman" w:cs="Times New Roman"/>
          <w:sz w:val="24"/>
          <w:szCs w:val="24"/>
          <w:lang w:val="es-CR"/>
        </w:rPr>
        <w:t>lectura/</w:t>
      </w:r>
      <w:r w:rsidR="6773B1F6" w:rsidRPr="5169F40C">
        <w:rPr>
          <w:rFonts w:ascii="Times New Roman" w:hAnsi="Times New Roman" w:cs="Times New Roman"/>
          <w:sz w:val="24"/>
          <w:szCs w:val="24"/>
          <w:lang w:val="es-CR"/>
        </w:rPr>
        <w:t xml:space="preserve">escritura </w:t>
      </w:r>
      <w:r w:rsidR="6773B1F6" w:rsidRPr="46CEB75B">
        <w:rPr>
          <w:rFonts w:ascii="Times New Roman" w:hAnsi="Times New Roman" w:cs="Times New Roman"/>
          <w:sz w:val="24"/>
          <w:szCs w:val="24"/>
          <w:lang w:val="es-CR"/>
        </w:rPr>
        <w:t xml:space="preserve">no llevan a </w:t>
      </w:r>
      <w:r w:rsidR="6773B1F6" w:rsidRPr="6A20CD62">
        <w:rPr>
          <w:rFonts w:ascii="Times New Roman" w:hAnsi="Times New Roman" w:cs="Times New Roman"/>
          <w:sz w:val="24"/>
          <w:szCs w:val="24"/>
          <w:lang w:val="es-CR"/>
        </w:rPr>
        <w:t xml:space="preserve">cabo este </w:t>
      </w:r>
      <w:r w:rsidR="6773B1F6" w:rsidRPr="0C9F9EE2">
        <w:rPr>
          <w:rFonts w:ascii="Times New Roman" w:hAnsi="Times New Roman" w:cs="Times New Roman"/>
          <w:sz w:val="24"/>
          <w:szCs w:val="24"/>
          <w:lang w:val="es-CR"/>
        </w:rPr>
        <w:t xml:space="preserve">protocolo adicional. </w:t>
      </w:r>
      <w:r w:rsidR="5E9B2EF2" w:rsidRPr="725B6D7A">
        <w:rPr>
          <w:rFonts w:ascii="Times New Roman" w:hAnsi="Times New Roman" w:cs="Times New Roman"/>
          <w:sz w:val="24"/>
          <w:szCs w:val="24"/>
          <w:lang w:val="es-CR"/>
        </w:rPr>
        <w:t>El más conocido es el bloqueo en dos fases, una transacción cum</w:t>
      </w:r>
      <w:r w:rsidR="57CABD40" w:rsidRPr="725B6D7A">
        <w:rPr>
          <w:rFonts w:ascii="Times New Roman" w:hAnsi="Times New Roman" w:cs="Times New Roman"/>
          <w:sz w:val="24"/>
          <w:szCs w:val="24"/>
          <w:lang w:val="es-CR"/>
        </w:rPr>
        <w:t>ple con este si todas las operaciones de bloqueo están antes de la primera de desbloqueo.</w:t>
      </w:r>
    </w:p>
    <w:p w14:paraId="5F842839" w14:textId="77777777" w:rsidR="00BA6882" w:rsidRPr="00A75E0E" w:rsidRDefault="00BA6882" w:rsidP="00BA6882">
      <w:pPr>
        <w:pStyle w:val="ListParagraph"/>
        <w:rPr>
          <w:rFonts w:ascii="Times New Roman" w:hAnsi="Times New Roman" w:cs="Times New Roman"/>
          <w:sz w:val="24"/>
          <w:szCs w:val="24"/>
          <w:lang w:val="es-CR"/>
        </w:rPr>
      </w:pPr>
    </w:p>
    <w:p w14:paraId="0405628F" w14:textId="48B9AA3E" w:rsidR="00175F8D" w:rsidRDefault="00175F8D" w:rsidP="00175F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R"/>
        </w:rPr>
      </w:pPr>
      <w:r w:rsidRPr="00A75E0E">
        <w:rPr>
          <w:rFonts w:ascii="Times New Roman" w:hAnsi="Times New Roman" w:cs="Times New Roman"/>
          <w:sz w:val="24"/>
          <w:szCs w:val="24"/>
          <w:lang w:val="es-CR"/>
        </w:rPr>
        <w:t>Haga una secuencia de grafo donde se muestre un interbloqueo. Ponga una nota con la explicación en cada secuencia.</w:t>
      </w:r>
    </w:p>
    <w:p w14:paraId="4BCC00E6" w14:textId="1A118E62" w:rsidR="3BBC7992" w:rsidRDefault="3BBC7992" w:rsidP="725B6D7A">
      <w:pPr>
        <w:rPr>
          <w:rFonts w:ascii="Times New Roman" w:hAnsi="Times New Roman" w:cs="Times New Roman"/>
          <w:sz w:val="24"/>
          <w:szCs w:val="24"/>
          <w:lang w:val="es-CR"/>
        </w:rPr>
      </w:pPr>
    </w:p>
    <w:p w14:paraId="02AE5824" w14:textId="093C20F0" w:rsidR="1AACE29E" w:rsidRDefault="1AACE29E" w:rsidP="36F5EC71">
      <w:r>
        <w:rPr>
          <w:noProof/>
        </w:rPr>
        <w:drawing>
          <wp:inline distT="0" distB="0" distL="0" distR="0" wp14:anchorId="372E3887" wp14:editId="512C8A65">
            <wp:extent cx="5334000" cy="1571625"/>
            <wp:effectExtent l="0" t="0" r="0" b="0"/>
            <wp:docPr id="674857016" name="Picture 674857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7DD1" w14:textId="6DD8076D" w:rsidR="1AACE29E" w:rsidRDefault="1AACE29E" w:rsidP="36F5EC71">
      <w:r>
        <w:t>En esta T1 espera a X que está bloqueado por T2 y T2 espera a Y que está bloqueado por T1</w:t>
      </w:r>
      <w:r w:rsidR="5FA51395">
        <w:t xml:space="preserve"> y ninguna transacción incluidas estas dos pueden acceder a X o Y.</w:t>
      </w:r>
    </w:p>
    <w:p w14:paraId="38C5C003" w14:textId="77777777" w:rsidR="00BA6882" w:rsidRPr="00A75E0E" w:rsidRDefault="00BA6882" w:rsidP="00BA6882">
      <w:pPr>
        <w:pStyle w:val="ListParagraph"/>
        <w:rPr>
          <w:rFonts w:ascii="Times New Roman" w:hAnsi="Times New Roman" w:cs="Times New Roman"/>
          <w:sz w:val="24"/>
          <w:szCs w:val="24"/>
          <w:lang w:val="es-CR"/>
        </w:rPr>
      </w:pPr>
    </w:p>
    <w:p w14:paraId="4403588A" w14:textId="2F2FCBCC" w:rsidR="00175F8D" w:rsidRDefault="00175F8D" w:rsidP="00175F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R"/>
        </w:rPr>
      </w:pPr>
      <w:r w:rsidRPr="00A75E0E">
        <w:rPr>
          <w:rFonts w:ascii="Times New Roman" w:hAnsi="Times New Roman" w:cs="Times New Roman"/>
          <w:sz w:val="24"/>
          <w:szCs w:val="24"/>
          <w:lang w:val="es-CR"/>
        </w:rPr>
        <w:t>¿Cómo se identifica en un grafo de espera que existe un interbloqueo?</w:t>
      </w:r>
    </w:p>
    <w:p w14:paraId="547F527D" w14:textId="4893D683" w:rsidR="00BA6882" w:rsidRPr="008A15F5" w:rsidRDefault="00801435" w:rsidP="00BA6882">
      <w:pPr>
        <w:pStyle w:val="ListParagraph"/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sz w:val="24"/>
          <w:szCs w:val="24"/>
          <w:lang w:val="es-CR"/>
        </w:rPr>
        <w:t xml:space="preserve">En un </w:t>
      </w:r>
      <w:r w:rsidR="007030B1">
        <w:rPr>
          <w:rFonts w:ascii="Times New Roman" w:hAnsi="Times New Roman" w:cs="Times New Roman"/>
          <w:sz w:val="24"/>
          <w:szCs w:val="24"/>
          <w:lang w:val="es-CR"/>
        </w:rPr>
        <w:t xml:space="preserve">grafo de espera donde existe un </w:t>
      </w:r>
      <w:r>
        <w:rPr>
          <w:rFonts w:ascii="Times New Roman" w:hAnsi="Times New Roman" w:cs="Times New Roman"/>
          <w:sz w:val="24"/>
          <w:szCs w:val="24"/>
          <w:lang w:val="es-CR"/>
        </w:rPr>
        <w:t>interbloqueo p</w:t>
      </w:r>
      <w:r w:rsidR="00EC2E7C" w:rsidRPr="008A15F5">
        <w:rPr>
          <w:rFonts w:ascii="Times New Roman" w:hAnsi="Times New Roman" w:cs="Times New Roman"/>
          <w:sz w:val="24"/>
          <w:szCs w:val="24"/>
          <w:lang w:val="es-CR"/>
        </w:rPr>
        <w:t xml:space="preserve">odemos ver que </w:t>
      </w:r>
      <w:r w:rsidR="008A15F5" w:rsidRPr="008A15F5">
        <w:rPr>
          <w:rFonts w:ascii="Times New Roman" w:hAnsi="Times New Roman" w:cs="Times New Roman"/>
          <w:sz w:val="24"/>
          <w:szCs w:val="24"/>
          <w:lang w:val="es-CR"/>
        </w:rPr>
        <w:t xml:space="preserve">dos o más transacciones </w:t>
      </w:r>
      <w:r w:rsidR="00F87A0F">
        <w:rPr>
          <w:rFonts w:ascii="Times New Roman" w:hAnsi="Times New Roman" w:cs="Times New Roman"/>
          <w:sz w:val="24"/>
          <w:szCs w:val="24"/>
          <w:lang w:val="es-CR"/>
        </w:rPr>
        <w:t xml:space="preserve">que individualmente están esperando </w:t>
      </w:r>
      <w:r w:rsidR="00CC1931">
        <w:rPr>
          <w:rFonts w:ascii="Times New Roman" w:hAnsi="Times New Roman" w:cs="Times New Roman"/>
          <w:sz w:val="24"/>
          <w:szCs w:val="24"/>
          <w:lang w:val="es-CR"/>
        </w:rPr>
        <w:t xml:space="preserve">un </w:t>
      </w:r>
      <w:r w:rsidR="0093676C">
        <w:rPr>
          <w:rFonts w:ascii="Times New Roman" w:hAnsi="Times New Roman" w:cs="Times New Roman"/>
          <w:sz w:val="24"/>
          <w:szCs w:val="24"/>
          <w:lang w:val="es-CR"/>
        </w:rPr>
        <w:t xml:space="preserve">elemento </w:t>
      </w:r>
      <w:r w:rsidR="00475C72">
        <w:rPr>
          <w:rFonts w:ascii="Times New Roman" w:hAnsi="Times New Roman" w:cs="Times New Roman"/>
          <w:sz w:val="24"/>
          <w:szCs w:val="24"/>
          <w:lang w:val="es-CR"/>
        </w:rPr>
        <w:t>que está siendo bloqueado por otra transacción</w:t>
      </w:r>
      <w:r w:rsidR="00714788">
        <w:rPr>
          <w:rFonts w:ascii="Times New Roman" w:hAnsi="Times New Roman" w:cs="Times New Roman"/>
          <w:sz w:val="24"/>
          <w:szCs w:val="24"/>
          <w:lang w:val="es-CR"/>
        </w:rPr>
        <w:t>, se forma un ciclo de espera que impide que las transacciones se ejecuten</w:t>
      </w:r>
      <w:r w:rsidR="009F6060">
        <w:rPr>
          <w:rFonts w:ascii="Times New Roman" w:hAnsi="Times New Roman" w:cs="Times New Roman"/>
          <w:sz w:val="24"/>
          <w:szCs w:val="24"/>
          <w:lang w:val="es-CR"/>
        </w:rPr>
        <w:t>.</w:t>
      </w:r>
    </w:p>
    <w:p w14:paraId="396AE27B" w14:textId="028C0357" w:rsidR="00BA6882" w:rsidRPr="00337966" w:rsidRDefault="00337966" w:rsidP="00337966">
      <w:pPr>
        <w:pStyle w:val="ListParagraph"/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sz w:val="24"/>
          <w:szCs w:val="24"/>
          <w:lang w:val="es-CR"/>
        </w:rPr>
        <w:t>(</w:t>
      </w:r>
      <w:r w:rsidRPr="0044327F">
        <w:rPr>
          <w:rFonts w:ascii="Times New Roman" w:hAnsi="Times New Roman" w:cs="Times New Roman"/>
          <w:color w:val="000000" w:themeColor="text1"/>
          <w:sz w:val="24"/>
          <w:szCs w:val="24"/>
        </w:rPr>
        <w:t>Elmasri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al, 2008</w:t>
      </w:r>
      <w:r>
        <w:rPr>
          <w:rFonts w:ascii="Times New Roman" w:hAnsi="Times New Roman" w:cs="Times New Roman"/>
          <w:sz w:val="24"/>
          <w:szCs w:val="24"/>
          <w:lang w:val="es-CR"/>
        </w:rPr>
        <w:t>)</w:t>
      </w:r>
    </w:p>
    <w:p w14:paraId="79A006FE" w14:textId="2B4FF4DD" w:rsidR="00175F8D" w:rsidRDefault="00175F8D" w:rsidP="00175F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R"/>
        </w:rPr>
      </w:pPr>
      <w:r w:rsidRPr="00A75E0E">
        <w:rPr>
          <w:rFonts w:ascii="Times New Roman" w:hAnsi="Times New Roman" w:cs="Times New Roman"/>
          <w:sz w:val="24"/>
          <w:szCs w:val="24"/>
          <w:lang w:val="es-CR"/>
        </w:rPr>
        <w:t xml:space="preserve">¿En qué consiste la inanición y qué la produce? </w:t>
      </w:r>
    </w:p>
    <w:p w14:paraId="40B69A09" w14:textId="72F22236" w:rsidR="00B567A3" w:rsidRDefault="00EE543A" w:rsidP="00AC429F">
      <w:pPr>
        <w:pStyle w:val="ListParagraph"/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sz w:val="24"/>
          <w:szCs w:val="24"/>
          <w:lang w:val="es-CR"/>
        </w:rPr>
        <w:t>La i</w:t>
      </w:r>
      <w:r w:rsidR="00EC1EA2" w:rsidRPr="00EC1EA2">
        <w:rPr>
          <w:rFonts w:ascii="Times New Roman" w:hAnsi="Times New Roman" w:cs="Times New Roman"/>
          <w:sz w:val="24"/>
          <w:szCs w:val="24"/>
          <w:lang w:val="es-CR"/>
        </w:rPr>
        <w:t>nanición (espera indefinida)</w:t>
      </w:r>
      <w:r w:rsidR="00415D30">
        <w:rPr>
          <w:rFonts w:ascii="Times New Roman" w:hAnsi="Times New Roman" w:cs="Times New Roman"/>
          <w:sz w:val="24"/>
          <w:szCs w:val="24"/>
          <w:lang w:val="es-CR"/>
        </w:rPr>
        <w:t xml:space="preserve"> es otro de los posibles</w:t>
      </w:r>
      <w:r w:rsidR="00EC1EA2" w:rsidRPr="00EC1EA2">
        <w:rPr>
          <w:rFonts w:ascii="Times New Roman" w:hAnsi="Times New Roman" w:cs="Times New Roman"/>
          <w:sz w:val="24"/>
          <w:szCs w:val="24"/>
          <w:lang w:val="es-CR"/>
        </w:rPr>
        <w:t xml:space="preserve"> problema</w:t>
      </w:r>
      <w:r w:rsidR="00415D30">
        <w:rPr>
          <w:rFonts w:ascii="Times New Roman" w:hAnsi="Times New Roman" w:cs="Times New Roman"/>
          <w:sz w:val="24"/>
          <w:szCs w:val="24"/>
          <w:lang w:val="es-CR"/>
        </w:rPr>
        <w:t>s</w:t>
      </w:r>
      <w:r w:rsidR="00EC1EA2" w:rsidRPr="00EC1EA2">
        <w:rPr>
          <w:rFonts w:ascii="Times New Roman" w:hAnsi="Times New Roman" w:cs="Times New Roman"/>
          <w:sz w:val="24"/>
          <w:szCs w:val="24"/>
          <w:lang w:val="es-CR"/>
        </w:rPr>
        <w:t xml:space="preserve"> que puede</w:t>
      </w:r>
      <w:r w:rsidR="00415D30">
        <w:rPr>
          <w:rFonts w:ascii="Times New Roman" w:hAnsi="Times New Roman" w:cs="Times New Roman"/>
          <w:sz w:val="24"/>
          <w:szCs w:val="24"/>
          <w:lang w:val="es-CR"/>
        </w:rPr>
        <w:t>n</w:t>
      </w:r>
      <w:r w:rsidR="00EC1EA2" w:rsidRPr="00EC1EA2">
        <w:rPr>
          <w:rFonts w:ascii="Times New Roman" w:hAnsi="Times New Roman" w:cs="Times New Roman"/>
          <w:sz w:val="24"/>
          <w:szCs w:val="24"/>
          <w:lang w:val="es-CR"/>
        </w:rPr>
        <w:t xml:space="preserve"> surgir cuando se utiliza el bloqueo</w:t>
      </w:r>
      <w:r>
        <w:rPr>
          <w:rFonts w:ascii="Times New Roman" w:hAnsi="Times New Roman" w:cs="Times New Roman"/>
          <w:sz w:val="24"/>
          <w:szCs w:val="24"/>
          <w:lang w:val="es-CR"/>
        </w:rPr>
        <w:t>,</w:t>
      </w:r>
      <w:r w:rsidR="00EC1EA2" w:rsidRPr="00EC1EA2">
        <w:rPr>
          <w:rFonts w:ascii="Times New Roman" w:hAnsi="Times New Roman" w:cs="Times New Roman"/>
          <w:sz w:val="24"/>
          <w:szCs w:val="24"/>
          <w:lang w:val="es-CR"/>
        </w:rPr>
        <w:t xml:space="preserve"> que tiene lugar cuando una transacción no puede continuar durante un periodo de tiempo indeterminado mientras otras transacciones del sistema continúan con normalidad</w:t>
      </w:r>
      <w:r w:rsidR="001F192C">
        <w:rPr>
          <w:rFonts w:ascii="Times New Roman" w:hAnsi="Times New Roman" w:cs="Times New Roman"/>
          <w:sz w:val="24"/>
          <w:szCs w:val="24"/>
          <w:lang w:val="es-CR"/>
        </w:rPr>
        <w:t xml:space="preserve"> siendo injusto</w:t>
      </w:r>
      <w:r w:rsidR="00607589">
        <w:rPr>
          <w:rFonts w:ascii="Times New Roman" w:hAnsi="Times New Roman" w:cs="Times New Roman"/>
          <w:sz w:val="24"/>
          <w:szCs w:val="24"/>
          <w:lang w:val="es-CR"/>
        </w:rPr>
        <w:t xml:space="preserve"> debido a que sus prioridades no están bien asignadas.</w:t>
      </w:r>
    </w:p>
    <w:p w14:paraId="209B614A" w14:textId="0D6778B3" w:rsidR="00337966" w:rsidRPr="00337966" w:rsidRDefault="00337966" w:rsidP="00337966">
      <w:pPr>
        <w:pStyle w:val="ListParagraph"/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sz w:val="24"/>
          <w:szCs w:val="24"/>
          <w:lang w:val="es-CR"/>
        </w:rPr>
        <w:t>(</w:t>
      </w:r>
      <w:r w:rsidRPr="0044327F">
        <w:rPr>
          <w:rFonts w:ascii="Times New Roman" w:hAnsi="Times New Roman" w:cs="Times New Roman"/>
          <w:color w:val="000000" w:themeColor="text1"/>
          <w:sz w:val="24"/>
          <w:szCs w:val="24"/>
        </w:rPr>
        <w:t>Elmasri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al, 2008</w:t>
      </w:r>
      <w:r>
        <w:rPr>
          <w:rFonts w:ascii="Times New Roman" w:hAnsi="Times New Roman" w:cs="Times New Roman"/>
          <w:sz w:val="24"/>
          <w:szCs w:val="24"/>
          <w:lang w:val="es-CR"/>
        </w:rPr>
        <w:t>)</w:t>
      </w:r>
    </w:p>
    <w:p w14:paraId="226D6F1F" w14:textId="38401CDE" w:rsidR="00BF6142" w:rsidRPr="00B567A3" w:rsidRDefault="00175F8D" w:rsidP="00B567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CR"/>
        </w:rPr>
      </w:pPr>
      <w:r w:rsidRPr="00B567A3">
        <w:rPr>
          <w:rFonts w:ascii="Times New Roman" w:hAnsi="Times New Roman" w:cs="Times New Roman"/>
          <w:sz w:val="24"/>
          <w:szCs w:val="24"/>
          <w:lang w:val="es-CR"/>
        </w:rPr>
        <w:t>¿Es la inanición un bloqueo o una consecuencia de un bloqueo? Justifique su respuesta</w:t>
      </w:r>
    </w:p>
    <w:p w14:paraId="628F6F19" w14:textId="6A70387A" w:rsidR="00D47033" w:rsidRDefault="00380D18" w:rsidP="008F5444">
      <w:pPr>
        <w:pStyle w:val="ListParagraph"/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sz w:val="24"/>
          <w:szCs w:val="24"/>
          <w:lang w:val="es-CR"/>
        </w:rPr>
        <w:t xml:space="preserve">La inanición según nuestro punto de vista </w:t>
      </w:r>
      <w:r w:rsidR="00DA45AE">
        <w:rPr>
          <w:rFonts w:ascii="Times New Roman" w:hAnsi="Times New Roman" w:cs="Times New Roman"/>
          <w:sz w:val="24"/>
          <w:szCs w:val="24"/>
          <w:lang w:val="es-CR"/>
        </w:rPr>
        <w:t xml:space="preserve">a pesar de ser consecuencia de un </w:t>
      </w:r>
      <w:r w:rsidR="00CC43E4">
        <w:rPr>
          <w:rFonts w:ascii="Times New Roman" w:hAnsi="Times New Roman" w:cs="Times New Roman"/>
          <w:sz w:val="24"/>
          <w:szCs w:val="24"/>
          <w:lang w:val="es-CR"/>
        </w:rPr>
        <w:t>bloqueo</w:t>
      </w:r>
      <w:r w:rsidR="009E12EB">
        <w:rPr>
          <w:rFonts w:ascii="Times New Roman" w:hAnsi="Times New Roman" w:cs="Times New Roman"/>
          <w:sz w:val="24"/>
          <w:szCs w:val="24"/>
          <w:lang w:val="es-CR"/>
        </w:rPr>
        <w:t xml:space="preserve"> no deja de ser </w:t>
      </w:r>
      <w:r w:rsidR="008E6FB5">
        <w:rPr>
          <w:rFonts w:ascii="Times New Roman" w:hAnsi="Times New Roman" w:cs="Times New Roman"/>
          <w:sz w:val="24"/>
          <w:szCs w:val="24"/>
          <w:lang w:val="es-CR"/>
        </w:rPr>
        <w:t>un</w:t>
      </w:r>
      <w:r w:rsidR="00D13E31">
        <w:rPr>
          <w:rFonts w:ascii="Times New Roman" w:hAnsi="Times New Roman" w:cs="Times New Roman"/>
          <w:sz w:val="24"/>
          <w:szCs w:val="24"/>
          <w:lang w:val="es-CR"/>
        </w:rPr>
        <w:t>o</w:t>
      </w:r>
      <w:r w:rsidR="006E4B3C">
        <w:rPr>
          <w:rFonts w:ascii="Times New Roman" w:hAnsi="Times New Roman" w:cs="Times New Roman"/>
          <w:sz w:val="24"/>
          <w:szCs w:val="24"/>
          <w:lang w:val="es-CR"/>
        </w:rPr>
        <w:t xml:space="preserve">. Por </w:t>
      </w:r>
      <w:r w:rsidR="00D13E31">
        <w:rPr>
          <w:rFonts w:ascii="Times New Roman" w:hAnsi="Times New Roman" w:cs="Times New Roman"/>
          <w:sz w:val="24"/>
          <w:szCs w:val="24"/>
          <w:lang w:val="es-CR"/>
        </w:rPr>
        <w:t>ende,</w:t>
      </w:r>
      <w:r w:rsidR="006E4B3C">
        <w:rPr>
          <w:rFonts w:ascii="Times New Roman" w:hAnsi="Times New Roman" w:cs="Times New Roman"/>
          <w:sz w:val="24"/>
          <w:szCs w:val="24"/>
          <w:lang w:val="es-CR"/>
        </w:rPr>
        <w:t xml:space="preserve"> es </w:t>
      </w:r>
      <w:r w:rsidR="00D13E31">
        <w:rPr>
          <w:rFonts w:ascii="Times New Roman" w:hAnsi="Times New Roman" w:cs="Times New Roman"/>
          <w:sz w:val="24"/>
          <w:szCs w:val="24"/>
          <w:lang w:val="es-CR"/>
        </w:rPr>
        <w:t>un bloqueo e</w:t>
      </w:r>
      <w:r w:rsidR="008E6FB5">
        <w:rPr>
          <w:rFonts w:ascii="Times New Roman" w:hAnsi="Times New Roman" w:cs="Times New Roman"/>
          <w:sz w:val="24"/>
          <w:szCs w:val="24"/>
          <w:lang w:val="es-CR"/>
        </w:rPr>
        <w:t xml:space="preserve">n su propia naturaleza </w:t>
      </w:r>
      <w:r w:rsidR="00B00427">
        <w:rPr>
          <w:rFonts w:ascii="Times New Roman" w:hAnsi="Times New Roman" w:cs="Times New Roman"/>
          <w:sz w:val="24"/>
          <w:szCs w:val="24"/>
          <w:lang w:val="es-CR"/>
        </w:rPr>
        <w:t>debido a que permite que</w:t>
      </w:r>
      <w:r w:rsidR="00F17ACE">
        <w:rPr>
          <w:rFonts w:ascii="Times New Roman" w:hAnsi="Times New Roman" w:cs="Times New Roman"/>
          <w:sz w:val="24"/>
          <w:szCs w:val="24"/>
          <w:lang w:val="es-CR"/>
        </w:rPr>
        <w:t xml:space="preserve"> </w:t>
      </w:r>
      <w:r w:rsidR="00D15D90">
        <w:rPr>
          <w:rFonts w:ascii="Times New Roman" w:hAnsi="Times New Roman" w:cs="Times New Roman"/>
          <w:sz w:val="24"/>
          <w:szCs w:val="24"/>
          <w:lang w:val="es-CR"/>
        </w:rPr>
        <w:t xml:space="preserve">ciertas </w:t>
      </w:r>
      <w:r w:rsidR="00F17ACE">
        <w:rPr>
          <w:rFonts w:ascii="Times New Roman" w:hAnsi="Times New Roman" w:cs="Times New Roman"/>
          <w:sz w:val="24"/>
          <w:szCs w:val="24"/>
          <w:lang w:val="es-CR"/>
        </w:rPr>
        <w:t xml:space="preserve">transacciones </w:t>
      </w:r>
      <w:r w:rsidR="004F3622">
        <w:rPr>
          <w:rFonts w:ascii="Times New Roman" w:hAnsi="Times New Roman" w:cs="Times New Roman"/>
          <w:sz w:val="24"/>
          <w:szCs w:val="24"/>
          <w:lang w:val="es-CR"/>
        </w:rPr>
        <w:t xml:space="preserve">se ejecuten con normalidad y </w:t>
      </w:r>
      <w:r w:rsidR="007932D8">
        <w:rPr>
          <w:rFonts w:ascii="Times New Roman" w:hAnsi="Times New Roman" w:cs="Times New Roman"/>
          <w:sz w:val="24"/>
          <w:szCs w:val="24"/>
          <w:lang w:val="es-CR"/>
        </w:rPr>
        <w:t>bloquea a las demás para que</w:t>
      </w:r>
      <w:r w:rsidR="004F3622">
        <w:rPr>
          <w:rFonts w:ascii="Times New Roman" w:hAnsi="Times New Roman" w:cs="Times New Roman"/>
          <w:sz w:val="24"/>
          <w:szCs w:val="24"/>
          <w:lang w:val="es-CR"/>
        </w:rPr>
        <w:t xml:space="preserve"> estén en espera al mismo tiempo.</w:t>
      </w:r>
    </w:p>
    <w:p w14:paraId="13713E5C" w14:textId="411BB78C" w:rsidR="00913E61" w:rsidRDefault="00913E61" w:rsidP="008F5444">
      <w:pPr>
        <w:pStyle w:val="ListParagraph"/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sz w:val="24"/>
          <w:szCs w:val="24"/>
          <w:lang w:val="es-CR"/>
        </w:rPr>
        <w:t>(</w:t>
      </w:r>
      <w:r w:rsidR="00BB791F" w:rsidRPr="0044327F">
        <w:rPr>
          <w:rFonts w:ascii="Times New Roman" w:hAnsi="Times New Roman" w:cs="Times New Roman"/>
          <w:color w:val="000000" w:themeColor="text1"/>
          <w:sz w:val="24"/>
          <w:szCs w:val="24"/>
        </w:rPr>
        <w:t>Elmasri</w:t>
      </w:r>
      <w:r w:rsidR="00BB79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 al, </w:t>
      </w:r>
      <w:r w:rsidR="00337966">
        <w:rPr>
          <w:rFonts w:ascii="Times New Roman" w:hAnsi="Times New Roman" w:cs="Times New Roman"/>
          <w:color w:val="000000" w:themeColor="text1"/>
          <w:sz w:val="24"/>
          <w:szCs w:val="24"/>
        </w:rPr>
        <w:t>2008</w:t>
      </w:r>
      <w:r>
        <w:rPr>
          <w:rFonts w:ascii="Times New Roman" w:hAnsi="Times New Roman" w:cs="Times New Roman"/>
          <w:sz w:val="24"/>
          <w:szCs w:val="24"/>
          <w:lang w:val="es-CR"/>
        </w:rPr>
        <w:t>)</w:t>
      </w:r>
    </w:p>
    <w:p w14:paraId="4D342ADE" w14:textId="77777777" w:rsidR="00D47033" w:rsidRDefault="00D47033">
      <w:pPr>
        <w:rPr>
          <w:rFonts w:ascii="Times New Roman" w:hAnsi="Times New Roman" w:cs="Times New Roman"/>
          <w:sz w:val="24"/>
          <w:szCs w:val="24"/>
          <w:lang w:val="es-CR"/>
        </w:rPr>
      </w:pPr>
      <w:r>
        <w:rPr>
          <w:rFonts w:ascii="Times New Roman" w:hAnsi="Times New Roman" w:cs="Times New Roman"/>
          <w:sz w:val="24"/>
          <w:szCs w:val="24"/>
          <w:lang w:val="es-CR"/>
        </w:rPr>
        <w:br w:type="page"/>
      </w:r>
    </w:p>
    <w:p w14:paraId="29DC0835" w14:textId="1DA1B1DD" w:rsidR="008F5444" w:rsidRPr="00DF4D58" w:rsidRDefault="00D47033" w:rsidP="008F5444">
      <w:pPr>
        <w:pStyle w:val="ListParagraph"/>
        <w:rPr>
          <w:rFonts w:ascii="Times New Roman" w:hAnsi="Times New Roman" w:cs="Times New Roman"/>
          <w:sz w:val="24"/>
          <w:szCs w:val="24"/>
          <w:lang w:val="es-CR"/>
        </w:rPr>
      </w:pPr>
      <w:r w:rsidRPr="00DF4D58">
        <w:rPr>
          <w:rFonts w:ascii="Times New Roman" w:hAnsi="Times New Roman" w:cs="Times New Roman"/>
          <w:sz w:val="24"/>
          <w:szCs w:val="24"/>
          <w:lang w:val="es-CR"/>
        </w:rPr>
        <w:t>Referencias Bibliográficas.</w:t>
      </w:r>
    </w:p>
    <w:p w14:paraId="3D50453F" w14:textId="77777777" w:rsidR="00DA5102" w:rsidRPr="0044327F" w:rsidRDefault="00DA5102" w:rsidP="00DA5102">
      <w:pPr>
        <w:pStyle w:val="NormalWeb"/>
        <w:shd w:val="clear" w:color="auto" w:fill="FFFFFF"/>
        <w:spacing w:before="0" w:beforeAutospacing="0" w:after="150" w:afterAutospacing="0" w:line="300" w:lineRule="atLeast"/>
        <w:ind w:left="735"/>
        <w:rPr>
          <w:color w:val="000000" w:themeColor="text1"/>
        </w:rPr>
      </w:pPr>
      <w:r w:rsidRPr="0044327F">
        <w:rPr>
          <w:color w:val="000000" w:themeColor="text1"/>
        </w:rPr>
        <w:t>Elmasri, R. &amp; Navathe, S.B. (2008): </w:t>
      </w:r>
      <w:r w:rsidRPr="0044327F">
        <w:rPr>
          <w:rStyle w:val="Emphasis"/>
          <w:color w:val="000000" w:themeColor="text1"/>
        </w:rPr>
        <w:t>«Fundamentos de sistemas de bases de datos».</w:t>
      </w:r>
      <w:r w:rsidRPr="0044327F">
        <w:rPr>
          <w:color w:val="000000" w:themeColor="text1"/>
        </w:rPr>
        <w:t> 5ª Ed. Pearson Education.</w:t>
      </w:r>
    </w:p>
    <w:p w14:paraId="1EC3FFEC" w14:textId="77777777" w:rsidR="00DA5102" w:rsidRPr="00DF4D58" w:rsidRDefault="00DA5102" w:rsidP="008F5444">
      <w:pPr>
        <w:pStyle w:val="ListParagraph"/>
        <w:rPr>
          <w:rFonts w:ascii="Times New Roman" w:hAnsi="Times New Roman" w:cs="Times New Roman"/>
          <w:sz w:val="24"/>
          <w:szCs w:val="24"/>
          <w:lang w:val="es-CR"/>
        </w:rPr>
      </w:pPr>
    </w:p>
    <w:p w14:paraId="75C4BAA1" w14:textId="77777777" w:rsidR="00BA6882" w:rsidRPr="00BA6882" w:rsidRDefault="00BA6882" w:rsidP="00BA6882">
      <w:pPr>
        <w:pStyle w:val="ListParagraph"/>
        <w:rPr>
          <w:rFonts w:ascii="Times New Roman" w:hAnsi="Times New Roman" w:cs="Times New Roman"/>
          <w:sz w:val="24"/>
          <w:szCs w:val="24"/>
          <w:lang w:val="es-CR"/>
        </w:rPr>
      </w:pPr>
    </w:p>
    <w:p w14:paraId="0F561DDF" w14:textId="77777777" w:rsidR="00BA6882" w:rsidRPr="00A75E0E" w:rsidRDefault="00BA6882" w:rsidP="00BA6882">
      <w:pPr>
        <w:pStyle w:val="ListParagraph"/>
        <w:rPr>
          <w:rFonts w:ascii="Times New Roman" w:hAnsi="Times New Roman" w:cs="Times New Roman"/>
          <w:sz w:val="24"/>
          <w:szCs w:val="24"/>
          <w:lang w:val="es-CR"/>
        </w:rPr>
      </w:pPr>
    </w:p>
    <w:sectPr w:rsidR="00BA6882" w:rsidRPr="00A75E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Yu Gothic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75BDA"/>
    <w:multiLevelType w:val="hybridMultilevel"/>
    <w:tmpl w:val="96E8D77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95905"/>
    <w:multiLevelType w:val="hybridMultilevel"/>
    <w:tmpl w:val="D94E099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502355"/>
    <w:multiLevelType w:val="multilevel"/>
    <w:tmpl w:val="6AD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6327282">
    <w:abstractNumId w:val="1"/>
  </w:num>
  <w:num w:numId="2" w16cid:durableId="1094590539">
    <w:abstractNumId w:val="0"/>
  </w:num>
  <w:num w:numId="3" w16cid:durableId="437414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74"/>
    <w:rsid w:val="00027AC5"/>
    <w:rsid w:val="00045130"/>
    <w:rsid w:val="00096980"/>
    <w:rsid w:val="000B55CC"/>
    <w:rsid w:val="000D65E8"/>
    <w:rsid w:val="001062FC"/>
    <w:rsid w:val="00142736"/>
    <w:rsid w:val="00155160"/>
    <w:rsid w:val="0015555D"/>
    <w:rsid w:val="00175F8D"/>
    <w:rsid w:val="001B1CA0"/>
    <w:rsid w:val="001C521A"/>
    <w:rsid w:val="001F192C"/>
    <w:rsid w:val="001F5BF0"/>
    <w:rsid w:val="00284D1B"/>
    <w:rsid w:val="00297D1D"/>
    <w:rsid w:val="002A8B4D"/>
    <w:rsid w:val="002E43E2"/>
    <w:rsid w:val="002E718C"/>
    <w:rsid w:val="003117C2"/>
    <w:rsid w:val="00337966"/>
    <w:rsid w:val="00341B9B"/>
    <w:rsid w:val="0034614D"/>
    <w:rsid w:val="003472BF"/>
    <w:rsid w:val="00364040"/>
    <w:rsid w:val="003777C5"/>
    <w:rsid w:val="00380D18"/>
    <w:rsid w:val="003B09D9"/>
    <w:rsid w:val="003C4F78"/>
    <w:rsid w:val="003F66F4"/>
    <w:rsid w:val="00401E09"/>
    <w:rsid w:val="00407FBA"/>
    <w:rsid w:val="00415D30"/>
    <w:rsid w:val="00430122"/>
    <w:rsid w:val="0044327F"/>
    <w:rsid w:val="00443412"/>
    <w:rsid w:val="00475C72"/>
    <w:rsid w:val="004852F2"/>
    <w:rsid w:val="004A3CAF"/>
    <w:rsid w:val="004A7584"/>
    <w:rsid w:val="004C4663"/>
    <w:rsid w:val="004C7BD5"/>
    <w:rsid w:val="004E351D"/>
    <w:rsid w:val="004F3622"/>
    <w:rsid w:val="004F376A"/>
    <w:rsid w:val="005000EB"/>
    <w:rsid w:val="00502D37"/>
    <w:rsid w:val="00566649"/>
    <w:rsid w:val="005B6CC0"/>
    <w:rsid w:val="005C4863"/>
    <w:rsid w:val="005C5EEF"/>
    <w:rsid w:val="005D553C"/>
    <w:rsid w:val="005E7EC3"/>
    <w:rsid w:val="005F5C8A"/>
    <w:rsid w:val="00607589"/>
    <w:rsid w:val="006340BC"/>
    <w:rsid w:val="00634D70"/>
    <w:rsid w:val="00692C46"/>
    <w:rsid w:val="006C661B"/>
    <w:rsid w:val="006D3948"/>
    <w:rsid w:val="006D63C4"/>
    <w:rsid w:val="006D792D"/>
    <w:rsid w:val="006E4B3C"/>
    <w:rsid w:val="00702A2C"/>
    <w:rsid w:val="007030B1"/>
    <w:rsid w:val="00713FD2"/>
    <w:rsid w:val="00714788"/>
    <w:rsid w:val="00716926"/>
    <w:rsid w:val="00721926"/>
    <w:rsid w:val="00731FBD"/>
    <w:rsid w:val="007367BC"/>
    <w:rsid w:val="007456DD"/>
    <w:rsid w:val="00751ED8"/>
    <w:rsid w:val="00784F13"/>
    <w:rsid w:val="007932D8"/>
    <w:rsid w:val="007A3134"/>
    <w:rsid w:val="007A57CF"/>
    <w:rsid w:val="007D5B8E"/>
    <w:rsid w:val="00801435"/>
    <w:rsid w:val="008057ED"/>
    <w:rsid w:val="00835D41"/>
    <w:rsid w:val="00852491"/>
    <w:rsid w:val="00857B32"/>
    <w:rsid w:val="00873E16"/>
    <w:rsid w:val="008A15F5"/>
    <w:rsid w:val="008A36DF"/>
    <w:rsid w:val="008A37FF"/>
    <w:rsid w:val="008A5AC0"/>
    <w:rsid w:val="008B4726"/>
    <w:rsid w:val="008C1E51"/>
    <w:rsid w:val="008E6365"/>
    <w:rsid w:val="008E6FB5"/>
    <w:rsid w:val="008F4C85"/>
    <w:rsid w:val="008F5444"/>
    <w:rsid w:val="00905EE8"/>
    <w:rsid w:val="00907F46"/>
    <w:rsid w:val="00913E61"/>
    <w:rsid w:val="00917AFB"/>
    <w:rsid w:val="0093676C"/>
    <w:rsid w:val="00954CCA"/>
    <w:rsid w:val="00956A5A"/>
    <w:rsid w:val="00975E60"/>
    <w:rsid w:val="00981362"/>
    <w:rsid w:val="00987AFC"/>
    <w:rsid w:val="00993416"/>
    <w:rsid w:val="009A3922"/>
    <w:rsid w:val="009A4381"/>
    <w:rsid w:val="009C6A86"/>
    <w:rsid w:val="009E12EB"/>
    <w:rsid w:val="009E4065"/>
    <w:rsid w:val="009F1D7A"/>
    <w:rsid w:val="009F6060"/>
    <w:rsid w:val="00A1355B"/>
    <w:rsid w:val="00A20E44"/>
    <w:rsid w:val="00A25D21"/>
    <w:rsid w:val="00A3126D"/>
    <w:rsid w:val="00A32874"/>
    <w:rsid w:val="00A4240F"/>
    <w:rsid w:val="00A42A3D"/>
    <w:rsid w:val="00A44DCE"/>
    <w:rsid w:val="00A7080E"/>
    <w:rsid w:val="00A75E0E"/>
    <w:rsid w:val="00A8602C"/>
    <w:rsid w:val="00AB5FE8"/>
    <w:rsid w:val="00AC429F"/>
    <w:rsid w:val="00AE1473"/>
    <w:rsid w:val="00B00427"/>
    <w:rsid w:val="00B22447"/>
    <w:rsid w:val="00B440AB"/>
    <w:rsid w:val="00B525E7"/>
    <w:rsid w:val="00B567A3"/>
    <w:rsid w:val="00B607F0"/>
    <w:rsid w:val="00B66603"/>
    <w:rsid w:val="00B72F45"/>
    <w:rsid w:val="00B93D5A"/>
    <w:rsid w:val="00B9720A"/>
    <w:rsid w:val="00BA0488"/>
    <w:rsid w:val="00BA6882"/>
    <w:rsid w:val="00BB56E4"/>
    <w:rsid w:val="00BB63FB"/>
    <w:rsid w:val="00BB791F"/>
    <w:rsid w:val="00BB7EDA"/>
    <w:rsid w:val="00BC67EB"/>
    <w:rsid w:val="00BD2477"/>
    <w:rsid w:val="00BF5AA0"/>
    <w:rsid w:val="00BF6142"/>
    <w:rsid w:val="00C0597A"/>
    <w:rsid w:val="00C0784E"/>
    <w:rsid w:val="00C10B20"/>
    <w:rsid w:val="00C33098"/>
    <w:rsid w:val="00C37C5E"/>
    <w:rsid w:val="00C666B6"/>
    <w:rsid w:val="00C9270A"/>
    <w:rsid w:val="00CC1931"/>
    <w:rsid w:val="00CC43E4"/>
    <w:rsid w:val="00CD0558"/>
    <w:rsid w:val="00CD2945"/>
    <w:rsid w:val="00CE4E35"/>
    <w:rsid w:val="00D13E31"/>
    <w:rsid w:val="00D15D90"/>
    <w:rsid w:val="00D23100"/>
    <w:rsid w:val="00D44E4B"/>
    <w:rsid w:val="00D459EB"/>
    <w:rsid w:val="00D47033"/>
    <w:rsid w:val="00D529CC"/>
    <w:rsid w:val="00D70DA3"/>
    <w:rsid w:val="00DA1158"/>
    <w:rsid w:val="00DA45AE"/>
    <w:rsid w:val="00DA5102"/>
    <w:rsid w:val="00DC3B76"/>
    <w:rsid w:val="00DD4C19"/>
    <w:rsid w:val="00DD6FCB"/>
    <w:rsid w:val="00DF4D58"/>
    <w:rsid w:val="00E02527"/>
    <w:rsid w:val="00E07A59"/>
    <w:rsid w:val="00E5451E"/>
    <w:rsid w:val="00E55A6C"/>
    <w:rsid w:val="00E70D0E"/>
    <w:rsid w:val="00EA50B4"/>
    <w:rsid w:val="00EC1EA2"/>
    <w:rsid w:val="00EC2E7C"/>
    <w:rsid w:val="00EE07FD"/>
    <w:rsid w:val="00EE16C3"/>
    <w:rsid w:val="00EE2C08"/>
    <w:rsid w:val="00EE543A"/>
    <w:rsid w:val="00F03B39"/>
    <w:rsid w:val="00F17ACE"/>
    <w:rsid w:val="00F2370B"/>
    <w:rsid w:val="00F6089F"/>
    <w:rsid w:val="00F64CCC"/>
    <w:rsid w:val="00F71618"/>
    <w:rsid w:val="00F75BE8"/>
    <w:rsid w:val="00F87A0F"/>
    <w:rsid w:val="00F94202"/>
    <w:rsid w:val="00FA3437"/>
    <w:rsid w:val="00FB135C"/>
    <w:rsid w:val="00FB6624"/>
    <w:rsid w:val="00FD3AA2"/>
    <w:rsid w:val="00FE7F7B"/>
    <w:rsid w:val="00FF6D7B"/>
    <w:rsid w:val="0172EC6F"/>
    <w:rsid w:val="018F950E"/>
    <w:rsid w:val="01BFBAB9"/>
    <w:rsid w:val="01DFF34A"/>
    <w:rsid w:val="02046231"/>
    <w:rsid w:val="0229D7CF"/>
    <w:rsid w:val="0238C059"/>
    <w:rsid w:val="0240156C"/>
    <w:rsid w:val="0251E7BB"/>
    <w:rsid w:val="02D18B2E"/>
    <w:rsid w:val="03696BF2"/>
    <w:rsid w:val="038E7C64"/>
    <w:rsid w:val="03F476B2"/>
    <w:rsid w:val="054342D6"/>
    <w:rsid w:val="05F9DEBF"/>
    <w:rsid w:val="0840BC7E"/>
    <w:rsid w:val="08652B65"/>
    <w:rsid w:val="09E7D369"/>
    <w:rsid w:val="0A02354E"/>
    <w:rsid w:val="0A0BE1C4"/>
    <w:rsid w:val="0A5B3433"/>
    <w:rsid w:val="0B1A094B"/>
    <w:rsid w:val="0B2D6F27"/>
    <w:rsid w:val="0C2466BD"/>
    <w:rsid w:val="0C9F9EE2"/>
    <w:rsid w:val="0CA3D75F"/>
    <w:rsid w:val="0CB47026"/>
    <w:rsid w:val="0CD3FD0A"/>
    <w:rsid w:val="0EBB448C"/>
    <w:rsid w:val="0F05182B"/>
    <w:rsid w:val="0F0BF272"/>
    <w:rsid w:val="0F284B67"/>
    <w:rsid w:val="0F722FEC"/>
    <w:rsid w:val="10AB590D"/>
    <w:rsid w:val="10B1C40F"/>
    <w:rsid w:val="11269132"/>
    <w:rsid w:val="113CCECF"/>
    <w:rsid w:val="1207ED5F"/>
    <w:rsid w:val="12852FF1"/>
    <w:rsid w:val="1367AC7A"/>
    <w:rsid w:val="14662917"/>
    <w:rsid w:val="14B179F5"/>
    <w:rsid w:val="14D81D88"/>
    <w:rsid w:val="15653D2C"/>
    <w:rsid w:val="15D7A55E"/>
    <w:rsid w:val="1672A027"/>
    <w:rsid w:val="173F23D1"/>
    <w:rsid w:val="17C978A3"/>
    <w:rsid w:val="18245DB8"/>
    <w:rsid w:val="1861FF94"/>
    <w:rsid w:val="1879F901"/>
    <w:rsid w:val="19E7F6FF"/>
    <w:rsid w:val="19FE349C"/>
    <w:rsid w:val="1A1C5527"/>
    <w:rsid w:val="1A357C89"/>
    <w:rsid w:val="1AACE29E"/>
    <w:rsid w:val="1AFCB0FA"/>
    <w:rsid w:val="1B19983C"/>
    <w:rsid w:val="1B4CB149"/>
    <w:rsid w:val="1B5411EF"/>
    <w:rsid w:val="1C039CA9"/>
    <w:rsid w:val="1CBA8809"/>
    <w:rsid w:val="1D998355"/>
    <w:rsid w:val="1DDD738D"/>
    <w:rsid w:val="1DF3B12A"/>
    <w:rsid w:val="1E6EE94F"/>
    <w:rsid w:val="1ED322EF"/>
    <w:rsid w:val="202D8792"/>
    <w:rsid w:val="205AB8C5"/>
    <w:rsid w:val="20DB3CAC"/>
    <w:rsid w:val="20E5C385"/>
    <w:rsid w:val="222075A5"/>
    <w:rsid w:val="22AD9549"/>
    <w:rsid w:val="2372F351"/>
    <w:rsid w:val="23A216F2"/>
    <w:rsid w:val="23AE1529"/>
    <w:rsid w:val="2479EFFC"/>
    <w:rsid w:val="24E1AB15"/>
    <w:rsid w:val="25829BF0"/>
    <w:rsid w:val="258AD660"/>
    <w:rsid w:val="25922B73"/>
    <w:rsid w:val="25A3FDC2"/>
    <w:rsid w:val="25C2511E"/>
    <w:rsid w:val="25FEC010"/>
    <w:rsid w:val="265AE922"/>
    <w:rsid w:val="26BB81F9"/>
    <w:rsid w:val="26C29328"/>
    <w:rsid w:val="26DA8C95"/>
    <w:rsid w:val="27468CB9"/>
    <w:rsid w:val="27530A95"/>
    <w:rsid w:val="27D92097"/>
    <w:rsid w:val="28FDD725"/>
    <w:rsid w:val="296664FB"/>
    <w:rsid w:val="29D74EFD"/>
    <w:rsid w:val="2A49436E"/>
    <w:rsid w:val="2C49BDE5"/>
    <w:rsid w:val="2C8AD56B"/>
    <w:rsid w:val="2D39E970"/>
    <w:rsid w:val="2D3B55C9"/>
    <w:rsid w:val="2E6BBD7E"/>
    <w:rsid w:val="2F14C6E4"/>
    <w:rsid w:val="2F56FB73"/>
    <w:rsid w:val="2F767CC4"/>
    <w:rsid w:val="308051F9"/>
    <w:rsid w:val="317133D4"/>
    <w:rsid w:val="320D5A93"/>
    <w:rsid w:val="327A616E"/>
    <w:rsid w:val="32BF126F"/>
    <w:rsid w:val="32DA8390"/>
    <w:rsid w:val="33A3413F"/>
    <w:rsid w:val="3403DA16"/>
    <w:rsid w:val="3441E9DF"/>
    <w:rsid w:val="34543852"/>
    <w:rsid w:val="3478A739"/>
    <w:rsid w:val="349E1CD7"/>
    <w:rsid w:val="35BE34D0"/>
    <w:rsid w:val="35EEFABA"/>
    <w:rsid w:val="36B9C281"/>
    <w:rsid w:val="36F5EC71"/>
    <w:rsid w:val="371FA71A"/>
    <w:rsid w:val="37B83F1E"/>
    <w:rsid w:val="37DE95A1"/>
    <w:rsid w:val="37F776E9"/>
    <w:rsid w:val="382A338F"/>
    <w:rsid w:val="393B4CC4"/>
    <w:rsid w:val="39BABD66"/>
    <w:rsid w:val="3A490162"/>
    <w:rsid w:val="3B603622"/>
    <w:rsid w:val="3B85ABC0"/>
    <w:rsid w:val="3B94944A"/>
    <w:rsid w:val="3B9BE95D"/>
    <w:rsid w:val="3BA6996A"/>
    <w:rsid w:val="3BBC7992"/>
    <w:rsid w:val="3C0DDDCE"/>
    <w:rsid w:val="3CCC5112"/>
    <w:rsid w:val="3D3A0D06"/>
    <w:rsid w:val="3D879290"/>
    <w:rsid w:val="3D95A639"/>
    <w:rsid w:val="3F2F75A3"/>
    <w:rsid w:val="3F31769A"/>
    <w:rsid w:val="3F6F1876"/>
    <w:rsid w:val="3FB59FAE"/>
    <w:rsid w:val="3FC2B98B"/>
    <w:rsid w:val="400C9E10"/>
    <w:rsid w:val="40604AB8"/>
    <w:rsid w:val="40EB995C"/>
    <w:rsid w:val="4145C731"/>
    <w:rsid w:val="4199F621"/>
    <w:rsid w:val="419C906F"/>
    <w:rsid w:val="4356E602"/>
    <w:rsid w:val="442D52B3"/>
    <w:rsid w:val="4437D98C"/>
    <w:rsid w:val="449F4724"/>
    <w:rsid w:val="44E76FD9"/>
    <w:rsid w:val="4569FD11"/>
    <w:rsid w:val="45FFAB50"/>
    <w:rsid w:val="4648F85D"/>
    <w:rsid w:val="46CEB75B"/>
    <w:rsid w:val="473A9041"/>
    <w:rsid w:val="47D98234"/>
    <w:rsid w:val="48CE03DD"/>
    <w:rsid w:val="48E4417A"/>
    <w:rsid w:val="49146725"/>
    <w:rsid w:val="49ACFF29"/>
    <w:rsid w:val="49DAEA3A"/>
    <w:rsid w:val="4A072CFE"/>
    <w:rsid w:val="4A0D9800"/>
    <w:rsid w:val="4A14A92F"/>
    <w:rsid w:val="4A826523"/>
    <w:rsid w:val="4C542C84"/>
    <w:rsid w:val="4D296504"/>
    <w:rsid w:val="4D9B5975"/>
    <w:rsid w:val="4DA8D5A6"/>
    <w:rsid w:val="4DD6ACB6"/>
    <w:rsid w:val="4E33F179"/>
    <w:rsid w:val="4F095773"/>
    <w:rsid w:val="4FDCEB72"/>
    <w:rsid w:val="502D49AE"/>
    <w:rsid w:val="5067F632"/>
    <w:rsid w:val="507D28C3"/>
    <w:rsid w:val="509F3E1F"/>
    <w:rsid w:val="50E32E0C"/>
    <w:rsid w:val="511EE192"/>
    <w:rsid w:val="5169F40C"/>
    <w:rsid w:val="519E5234"/>
    <w:rsid w:val="51F8911C"/>
    <w:rsid w:val="52B2552E"/>
    <w:rsid w:val="52C892CB"/>
    <w:rsid w:val="541093C0"/>
    <w:rsid w:val="5467BD2B"/>
    <w:rsid w:val="555F709A"/>
    <w:rsid w:val="55CC7775"/>
    <w:rsid w:val="562C9997"/>
    <w:rsid w:val="56F55746"/>
    <w:rsid w:val="5714D897"/>
    <w:rsid w:val="5739477E"/>
    <w:rsid w:val="57A64E59"/>
    <w:rsid w:val="57CABD40"/>
    <w:rsid w:val="583201A4"/>
    <w:rsid w:val="591756DF"/>
    <w:rsid w:val="59E4DFA2"/>
    <w:rsid w:val="5A4F45CC"/>
    <w:rsid w:val="5A71BD21"/>
    <w:rsid w:val="5B55A603"/>
    <w:rsid w:val="5B7C4996"/>
    <w:rsid w:val="5C067E6A"/>
    <w:rsid w:val="5C8D62CB"/>
    <w:rsid w:val="5CD87545"/>
    <w:rsid w:val="5E20D667"/>
    <w:rsid w:val="5E3D7F06"/>
    <w:rsid w:val="5E45557B"/>
    <w:rsid w:val="5E8DDD42"/>
    <w:rsid w:val="5E9B2EF2"/>
    <w:rsid w:val="5EBE02ED"/>
    <w:rsid w:val="5ED7C1C7"/>
    <w:rsid w:val="5EFFD1B3"/>
    <w:rsid w:val="5F1E250F"/>
    <w:rsid w:val="5F6DBD25"/>
    <w:rsid w:val="5FA51395"/>
    <w:rsid w:val="601E6719"/>
    <w:rsid w:val="62A7C8B7"/>
    <w:rsid w:val="62CD3E55"/>
    <w:rsid w:val="635EB417"/>
    <w:rsid w:val="6405B179"/>
    <w:rsid w:val="643DAF63"/>
    <w:rsid w:val="64EEA676"/>
    <w:rsid w:val="64F28481"/>
    <w:rsid w:val="6513155D"/>
    <w:rsid w:val="65388AFB"/>
    <w:rsid w:val="65E6A95C"/>
    <w:rsid w:val="665FAEFC"/>
    <w:rsid w:val="66A8FC09"/>
    <w:rsid w:val="66CB7C4F"/>
    <w:rsid w:val="66F847FB"/>
    <w:rsid w:val="66FEE4D3"/>
    <w:rsid w:val="67283ACF"/>
    <w:rsid w:val="672DDE07"/>
    <w:rsid w:val="674F430F"/>
    <w:rsid w:val="6773B1F6"/>
    <w:rsid w:val="677F68BA"/>
    <w:rsid w:val="6789EF93"/>
    <w:rsid w:val="68266EE3"/>
    <w:rsid w:val="684B582F"/>
    <w:rsid w:val="687A8C19"/>
    <w:rsid w:val="68D250B5"/>
    <w:rsid w:val="6951C157"/>
    <w:rsid w:val="6A20CD62"/>
    <w:rsid w:val="6A552B8A"/>
    <w:rsid w:val="6C2019E4"/>
    <w:rsid w:val="6C4B3B8C"/>
    <w:rsid w:val="6C667D2C"/>
    <w:rsid w:val="6C937AAE"/>
    <w:rsid w:val="6CFF1530"/>
    <w:rsid w:val="6D594305"/>
    <w:rsid w:val="6D5FAE07"/>
    <w:rsid w:val="6D687B06"/>
    <w:rsid w:val="6DD47B2A"/>
    <w:rsid w:val="6EBA99B3"/>
    <w:rsid w:val="70159672"/>
    <w:rsid w:val="70FAEBAD"/>
    <w:rsid w:val="711274FA"/>
    <w:rsid w:val="7114130F"/>
    <w:rsid w:val="71860780"/>
    <w:rsid w:val="725B6D7A"/>
    <w:rsid w:val="732A678B"/>
    <w:rsid w:val="73DF81D7"/>
    <w:rsid w:val="741FCF14"/>
    <w:rsid w:val="74473CF0"/>
    <w:rsid w:val="744A6E9B"/>
    <w:rsid w:val="74BE2127"/>
    <w:rsid w:val="74D247B0"/>
    <w:rsid w:val="74E17FB1"/>
    <w:rsid w:val="74F0683B"/>
    <w:rsid w:val="74F28C3E"/>
    <w:rsid w:val="74F7BD4E"/>
    <w:rsid w:val="75098F9D"/>
    <w:rsid w:val="75DFFC4E"/>
    <w:rsid w:val="762113D4"/>
    <w:rsid w:val="764AF3D4"/>
    <w:rsid w:val="769A1974"/>
    <w:rsid w:val="76CA3F1F"/>
    <w:rsid w:val="78065205"/>
    <w:rsid w:val="78B186A1"/>
    <w:rsid w:val="78FE54EB"/>
    <w:rsid w:val="79574C8A"/>
    <w:rsid w:val="79687201"/>
    <w:rsid w:val="79D578DC"/>
    <w:rsid w:val="79FF5A12"/>
    <w:rsid w:val="7A476D4D"/>
    <w:rsid w:val="7A8B5D85"/>
    <w:rsid w:val="7AA19B22"/>
    <w:rsid w:val="7B1CD347"/>
    <w:rsid w:val="7B8417AB"/>
    <w:rsid w:val="7D32BEB6"/>
    <w:rsid w:val="7D8926A4"/>
    <w:rsid w:val="7EA7BC0A"/>
    <w:rsid w:val="7ECE5F9D"/>
    <w:rsid w:val="7FDF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035F"/>
  <w15:chartTrackingRefBased/>
  <w15:docId w15:val="{52C8F88B-AE6F-4AB0-A3B2-28A274CFB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7F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5F8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932D8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DA5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R" w:eastAsia="es-CR"/>
    </w:rPr>
  </w:style>
  <w:style w:type="character" w:styleId="Emphasis">
    <w:name w:val="Emphasis"/>
    <w:basedOn w:val="DefaultParagraphFont"/>
    <w:uiPriority w:val="20"/>
    <w:qFormat/>
    <w:rsid w:val="00DA51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6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641</Words>
  <Characters>3654</Characters>
  <Application>Microsoft Office Word</Application>
  <DocSecurity>4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LUNA TAMARA NICOLE</dc:creator>
  <cp:keywords/>
  <dc:description/>
  <cp:lastModifiedBy>LEIVA CASCANTE JEFFREY DANIEL</cp:lastModifiedBy>
  <cp:revision>218</cp:revision>
  <dcterms:created xsi:type="dcterms:W3CDTF">2022-11-15T00:28:00Z</dcterms:created>
  <dcterms:modified xsi:type="dcterms:W3CDTF">2022-11-15T03:01:00Z</dcterms:modified>
</cp:coreProperties>
</file>