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F36019">
      <w:pPr>
        <w:jc w:val="center"/>
        <w:rPr>
          <w:sz w:val="54"/>
          <w:szCs w:val="54"/>
        </w:rPr>
      </w:pPr>
      <w:r>
        <w:rPr>
          <w:sz w:val="54"/>
          <w:szCs w:val="54"/>
        </w:rPr>
        <w:t>Raven Design</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3471AC">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3471AC">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3471AC">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3471AC">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bookmarkStart w:id="19" w:name="_Toc165867476"/>
    <w:p w:rsidR="00E576C4" w:rsidRDefault="00B11AE8">
      <w:pPr>
        <w:pStyle w:val="Heading2"/>
      </w:pPr>
      <w:r>
        <w:rPr>
          <w:noProof/>
        </w:rPr>
        <w:lastRenderedPageBreak/>
        <mc:AlternateContent>
          <mc:Choice Requires="wps">
            <w:drawing>
              <wp:anchor distT="0" distB="0" distL="114300" distR="114300" simplePos="0" relativeHeight="251636736" behindDoc="0" locked="0" layoutInCell="1" allowOverlap="1" wp14:anchorId="123EC069" wp14:editId="0C682CD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138D5D39" wp14:editId="313E05C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bookmarkStart w:id="23"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336FCA34" wp14:editId="62AD07DA">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231323AB" wp14:editId="304C190F">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377649">
      <w:r>
        <w:t>Raven Design</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3C798F" w:rsidP="002B1867">
      <w:r>
        <w:t>Raven Design</w:t>
      </w:r>
      <w:r>
        <w:t xml:space="preserve"> </w:t>
      </w:r>
      <w:bookmarkStart w:id="34" w:name="_GoBack"/>
      <w:bookmarkEnd w:id="34"/>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5" w:name="_Toc165867485"/>
      <w:r>
        <w:t xml:space="preserve">1.3 </w:t>
      </w:r>
      <w:bookmarkStart w:id="36" w:name="_Toc72037068"/>
      <w:r>
        <w:t>History and Current Status</w:t>
      </w:r>
      <w:bookmarkEnd w:id="35"/>
      <w:bookmarkEnd w:id="36"/>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7" w:name="_Toc72037069"/>
      <w:bookmarkStart w:id="38" w:name="_Toc165867486"/>
      <w:r>
        <w:t>1.4 Goals and Objectives</w:t>
      </w:r>
      <w:bookmarkEnd w:id="37"/>
      <w:bookmarkEnd w:id="38"/>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9" w:name="_Toc72037070"/>
      <w:bookmarkStart w:id="40" w:name="_Toc165867487"/>
      <w:r>
        <w:t>1.5 Critical Success Factors</w:t>
      </w:r>
      <w:bookmarkEnd w:id="39"/>
      <w:bookmarkEnd w:id="40"/>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1"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2"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1"/>
      <w:bookmarkEnd w:id="42"/>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3" w:name="_Toc72037072"/>
    </w:p>
    <w:p w:rsidR="00E576C4" w:rsidRDefault="005400BB">
      <w:pPr>
        <w:jc w:val="center"/>
        <w:rPr>
          <w:b/>
          <w:bCs/>
        </w:rPr>
      </w:pPr>
      <w:r>
        <w:rPr>
          <w:b/>
          <w:bCs/>
        </w:rPr>
        <w:t>Ownership of Company</w:t>
      </w:r>
    </w:p>
    <w:p w:rsidR="00E576C4" w:rsidRDefault="005400BB">
      <w:pPr>
        <w:pStyle w:val="Heading2"/>
      </w:pPr>
      <w:bookmarkStart w:id="44" w:name="_Toc165867489"/>
      <w:r>
        <w:t>1.7 Exit Strategy</w:t>
      </w:r>
      <w:bookmarkEnd w:id="43"/>
      <w:bookmarkEnd w:id="4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5" w:name="_Toc72037073"/>
      <w:bookmarkStart w:id="46" w:name="_Toc165867490"/>
      <w:bookmarkStart w:id="47" w:name="products"/>
      <w:r>
        <w:lastRenderedPageBreak/>
        <w:t>2. Products / Services</w:t>
      </w:r>
      <w:bookmarkEnd w:id="45"/>
      <w:bookmarkEnd w:id="46"/>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7"/>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8" w:name="_Toc72037074"/>
      <w:bookmarkStart w:id="49" w:name="_Toc165867491"/>
      <w:r>
        <w:t>2.1 Product/Service Description</w:t>
      </w:r>
      <w:bookmarkEnd w:id="48"/>
      <w:bookmarkEnd w:id="49"/>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50" w:name="_Toc72037075"/>
      <w:bookmarkStart w:id="51" w:name="_Toc165867492"/>
      <w:r>
        <w:t>2.2 Unique Features or Proprietary Aspects of Product/Service</w:t>
      </w:r>
      <w:bookmarkEnd w:id="50"/>
      <w:bookmarkEnd w:id="51"/>
    </w:p>
    <w:p w:rsidR="004F35B3" w:rsidRDefault="004F35B3" w:rsidP="00915CA1">
      <w:bookmarkStart w:id="52"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3"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2"/>
      <w:bookmarkEnd w:id="5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4" w:name="_Toc72037077"/>
      <w:bookmarkStart w:id="55" w:name="_Toc165867494"/>
      <w:r>
        <w:t>2.4 Production</w:t>
      </w:r>
      <w:bookmarkEnd w:id="54"/>
      <w:bookmarkEnd w:id="55"/>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6"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7"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6"/>
      <w:bookmarkEnd w:id="57"/>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8" w:name="_Toc72037079"/>
      <w:bookmarkStart w:id="59"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9738B"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FB78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735CD"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D78D7"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bookmarkStart w:id="60" w:name="RANGE!A1:D148"/>
            <w:r w:rsidRPr="00C131FC">
              <w:rPr>
                <w:rFonts w:ascii="Calibri" w:eastAsia="Times New Roman" w:hAnsi="Calibri" w:cs="Times New Roman"/>
                <w:b/>
                <w:bCs/>
                <w:color w:val="000000"/>
                <w:sz w:val="12"/>
                <w:szCs w:val="12"/>
              </w:rPr>
              <w:t>COMPETITOR</w:t>
            </w:r>
            <w:bookmarkEnd w:id="60"/>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583387">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583387">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4470"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7C2F4"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Enter if there are: </w:t>
            </w:r>
          </w:p>
          <w:p w:rsidR="00860856" w:rsidRDefault="00860856" w:rsidP="00583387">
            <w:pPr>
              <w:pStyle w:val="NormalWeb"/>
              <w:numPr>
                <w:ilvl w:val="0"/>
                <w:numId w:val="45"/>
              </w:numPr>
              <w:rPr>
                <w:sz w:val="18"/>
                <w:szCs w:val="18"/>
              </w:rPr>
            </w:pPr>
            <w:r>
              <w:rPr>
                <w:sz w:val="18"/>
                <w:szCs w:val="18"/>
              </w:rPr>
              <w:t>Common technology</w:t>
            </w:r>
          </w:p>
          <w:p w:rsidR="00860856" w:rsidRDefault="00860856" w:rsidP="00583387">
            <w:pPr>
              <w:pStyle w:val="NormalWeb"/>
              <w:numPr>
                <w:ilvl w:val="0"/>
                <w:numId w:val="45"/>
              </w:numPr>
              <w:rPr>
                <w:sz w:val="18"/>
                <w:szCs w:val="18"/>
              </w:rPr>
            </w:pPr>
            <w:r>
              <w:rPr>
                <w:sz w:val="18"/>
                <w:szCs w:val="18"/>
              </w:rPr>
              <w:t>Little brand loyalty</w:t>
            </w:r>
          </w:p>
          <w:p w:rsidR="00860856" w:rsidRDefault="00860856" w:rsidP="00583387">
            <w:pPr>
              <w:pStyle w:val="NormalWeb"/>
              <w:numPr>
                <w:ilvl w:val="0"/>
                <w:numId w:val="45"/>
              </w:numPr>
              <w:rPr>
                <w:sz w:val="18"/>
                <w:szCs w:val="18"/>
              </w:rPr>
            </w:pPr>
            <w:r>
              <w:rPr>
                <w:sz w:val="18"/>
                <w:szCs w:val="18"/>
              </w:rPr>
              <w:t>Access to distribution channels</w:t>
            </w:r>
          </w:p>
          <w:p w:rsidR="00860856" w:rsidRDefault="00860856" w:rsidP="00583387">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Enter if there are: </w:t>
            </w:r>
          </w:p>
          <w:p w:rsidR="00860856" w:rsidRDefault="00860856" w:rsidP="00583387">
            <w:pPr>
              <w:pStyle w:val="NormalWeb"/>
              <w:numPr>
                <w:ilvl w:val="0"/>
                <w:numId w:val="46"/>
              </w:numPr>
              <w:rPr>
                <w:sz w:val="18"/>
                <w:szCs w:val="18"/>
              </w:rPr>
            </w:pPr>
            <w:r>
              <w:rPr>
                <w:sz w:val="18"/>
                <w:szCs w:val="18"/>
              </w:rPr>
              <w:t>Patented or proprietary know-how</w:t>
            </w:r>
          </w:p>
          <w:p w:rsidR="00860856" w:rsidRDefault="00860856" w:rsidP="00583387">
            <w:pPr>
              <w:pStyle w:val="NormalWeb"/>
              <w:numPr>
                <w:ilvl w:val="0"/>
                <w:numId w:val="46"/>
              </w:numPr>
              <w:rPr>
                <w:sz w:val="18"/>
                <w:szCs w:val="18"/>
              </w:rPr>
            </w:pPr>
            <w:r>
              <w:rPr>
                <w:sz w:val="18"/>
                <w:szCs w:val="18"/>
              </w:rPr>
              <w:t>Difficulty in brand switching</w:t>
            </w:r>
          </w:p>
          <w:p w:rsidR="00860856" w:rsidRDefault="00860856" w:rsidP="00583387">
            <w:pPr>
              <w:pStyle w:val="NormalWeb"/>
              <w:numPr>
                <w:ilvl w:val="0"/>
                <w:numId w:val="46"/>
              </w:numPr>
              <w:rPr>
                <w:sz w:val="18"/>
                <w:szCs w:val="18"/>
              </w:rPr>
            </w:pPr>
            <w:r>
              <w:rPr>
                <w:sz w:val="18"/>
                <w:szCs w:val="18"/>
              </w:rPr>
              <w:t>Restricted distribution channels</w:t>
            </w:r>
          </w:p>
          <w:p w:rsidR="00860856" w:rsidRDefault="00860856" w:rsidP="00583387">
            <w:pPr>
              <w:pStyle w:val="NormalWeb"/>
              <w:numPr>
                <w:ilvl w:val="0"/>
                <w:numId w:val="46"/>
              </w:numPr>
              <w:rPr>
                <w:sz w:val="18"/>
                <w:szCs w:val="18"/>
              </w:rPr>
            </w:pPr>
            <w:r>
              <w:rPr>
                <w:sz w:val="18"/>
                <w:szCs w:val="18"/>
              </w:rPr>
              <w:t>High scale threshold</w:t>
            </w:r>
          </w:p>
        </w:tc>
      </w:tr>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Exit if there are: </w:t>
            </w:r>
          </w:p>
          <w:p w:rsidR="00860856" w:rsidRDefault="00860856" w:rsidP="00583387">
            <w:pPr>
              <w:pStyle w:val="NormalWeb"/>
              <w:numPr>
                <w:ilvl w:val="0"/>
                <w:numId w:val="47"/>
              </w:numPr>
              <w:rPr>
                <w:sz w:val="18"/>
                <w:szCs w:val="18"/>
              </w:rPr>
            </w:pPr>
            <w:r>
              <w:rPr>
                <w:sz w:val="18"/>
                <w:szCs w:val="18"/>
              </w:rPr>
              <w:t>Salable assets</w:t>
            </w:r>
          </w:p>
          <w:p w:rsidR="00860856" w:rsidRDefault="00860856" w:rsidP="00583387">
            <w:pPr>
              <w:pStyle w:val="NormalWeb"/>
              <w:numPr>
                <w:ilvl w:val="0"/>
                <w:numId w:val="47"/>
              </w:numPr>
              <w:rPr>
                <w:sz w:val="18"/>
                <w:szCs w:val="18"/>
              </w:rPr>
            </w:pPr>
            <w:r>
              <w:rPr>
                <w:sz w:val="18"/>
                <w:szCs w:val="18"/>
              </w:rPr>
              <w:t>Low exit costs</w:t>
            </w:r>
          </w:p>
          <w:p w:rsidR="00860856" w:rsidRDefault="00860856" w:rsidP="00583387">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Exit if there are: </w:t>
            </w:r>
          </w:p>
          <w:p w:rsidR="00860856" w:rsidRDefault="00860856" w:rsidP="00583387">
            <w:pPr>
              <w:pStyle w:val="NormalWeb"/>
              <w:numPr>
                <w:ilvl w:val="0"/>
                <w:numId w:val="48"/>
              </w:numPr>
              <w:rPr>
                <w:sz w:val="18"/>
                <w:szCs w:val="18"/>
              </w:rPr>
            </w:pPr>
            <w:r>
              <w:rPr>
                <w:sz w:val="18"/>
                <w:szCs w:val="18"/>
              </w:rPr>
              <w:t>Specialized assets</w:t>
            </w:r>
          </w:p>
          <w:p w:rsidR="00860856" w:rsidRDefault="00860856" w:rsidP="00583387">
            <w:pPr>
              <w:pStyle w:val="NormalWeb"/>
              <w:numPr>
                <w:ilvl w:val="0"/>
                <w:numId w:val="48"/>
              </w:numPr>
              <w:rPr>
                <w:sz w:val="18"/>
                <w:szCs w:val="18"/>
              </w:rPr>
            </w:pPr>
            <w:r>
              <w:rPr>
                <w:sz w:val="18"/>
                <w:szCs w:val="18"/>
              </w:rPr>
              <w:t>High exit costs</w:t>
            </w:r>
          </w:p>
          <w:p w:rsidR="00860856" w:rsidRDefault="00860856" w:rsidP="00583387">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8"/>
    <w:bookmarkEnd w:id="59"/>
    <w:p w:rsidR="00E576C4" w:rsidRDefault="005400BB">
      <w:pPr>
        <w:pStyle w:val="Heading1"/>
      </w:pPr>
      <w:r>
        <w:lastRenderedPageBreak/>
        <w:br w:type="page"/>
      </w:r>
      <w:bookmarkStart w:id="61" w:name="_Toc72037083"/>
      <w:bookmarkStart w:id="62" w:name="_Toc165867500"/>
      <w:r>
        <w:lastRenderedPageBreak/>
        <w:t>4. Marketing Strategies and Sales</w:t>
      </w:r>
      <w:bookmarkEnd w:id="61"/>
      <w:bookmarkEnd w:id="62"/>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7C68CF1C" wp14:editId="5BDE59C3">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2670AB" wp14:editId="69BD405D">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3" w:name="_Toc72037084"/>
      <w:bookmarkStart w:id="64" w:name="_Toc165867501"/>
      <w:r>
        <w:t>4.1 Introduction</w:t>
      </w:r>
      <w:bookmarkEnd w:id="63"/>
      <w:bookmarkEnd w:id="64"/>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5" w:name="_Toc165867502"/>
      <w:r>
        <w:t>4.2 Market Segmentation Strategy</w:t>
      </w:r>
      <w:bookmarkEnd w:id="65"/>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6" w:name="_Toc165867503"/>
      <w:bookmarkStart w:id="67" w:name="_Toc72037085"/>
      <w:r>
        <w:t>4.3 Targeting Strategy</w:t>
      </w:r>
      <w:bookmarkEnd w:id="66"/>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8" w:name="_Toc165867504"/>
      <w:r>
        <w:t>4.4 Positioning Strategy</w:t>
      </w:r>
      <w:bookmarkEnd w:id="67"/>
      <w:bookmarkEnd w:id="68"/>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9" w:name="OLE_LINK2"/>
      <w:r>
        <w:t xml:space="preserve">through </w:t>
      </w:r>
      <w:bookmarkEnd w:id="69"/>
      <w:r>
        <w:t>a description of products, pricing, services, etc.) or indirectly (through suggestive design elements, logos, or uniforms, etc.)</w:t>
      </w:r>
    </w:p>
    <w:p w:rsidR="00E576C4" w:rsidRDefault="005400BB">
      <w:pPr>
        <w:pStyle w:val="Heading2"/>
      </w:pPr>
      <w:bookmarkStart w:id="70" w:name="_Toc72037086"/>
      <w:bookmarkStart w:id="71" w:name="_Toc165867505"/>
      <w:r>
        <w:t>4.5 Product/Service Strategy</w:t>
      </w:r>
      <w:bookmarkEnd w:id="70"/>
      <w:bookmarkEnd w:id="71"/>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2"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3" w:name="_Toc165867506"/>
      <w:r>
        <w:t>4.6 Pricing Strategy</w:t>
      </w:r>
      <w:bookmarkEnd w:id="73"/>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4" w:name="_Toc72037088"/>
    <w:bookmarkStart w:id="75" w:name="_Toc165867507"/>
    <w:bookmarkEnd w:id="72"/>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7A01"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6DDD"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4"/>
      <w:bookmarkEnd w:id="75"/>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6" w:name="_Toc72037090"/>
      <w:bookmarkStart w:id="77" w:name="_Toc165867509"/>
      <w:r>
        <w:t>4.9 Sales Strategy</w:t>
      </w:r>
      <w:bookmarkEnd w:id="76"/>
      <w:bookmarkEnd w:id="77"/>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8" w:name="_Toc72037091"/>
      <w:r>
        <w:rPr>
          <w:rFonts w:cs="Times New Roman"/>
        </w:rPr>
        <w:br w:type="page"/>
      </w:r>
      <w:bookmarkStart w:id="79" w:name="_Toc165867510"/>
      <w:r>
        <w:lastRenderedPageBreak/>
        <w:t>4.10 Sales Forecasts</w:t>
      </w:r>
      <w:bookmarkEnd w:id="78"/>
      <w:bookmarkEnd w:id="79"/>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0" w:name="OLE_LINK3"/>
      <w:r>
        <w:t xml:space="preserve">preferable </w:t>
      </w:r>
      <w:bookmarkEnd w:id="80"/>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1" w:name="_Toc72037092"/>
      <w:bookmarkStart w:id="82" w:name="_Toc165867511"/>
      <w:r>
        <w:lastRenderedPageBreak/>
        <w:t>5. Development</w:t>
      </w:r>
      <w:bookmarkEnd w:id="81"/>
      <w:bookmarkEnd w:id="82"/>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3" w:name="_Toc72037093"/>
      <w:bookmarkStart w:id="84" w:name="_Toc165867512"/>
      <w:r>
        <w:t>5.1 Development Strategy</w:t>
      </w:r>
      <w:bookmarkEnd w:id="83"/>
      <w:bookmarkEnd w:id="84"/>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5" w:name="_Toc72037094"/>
      <w:bookmarkStart w:id="86" w:name="_Toc165867513"/>
      <w:r>
        <w:t>5.2 Development Timeline</w:t>
      </w:r>
      <w:bookmarkEnd w:id="85"/>
      <w:bookmarkEnd w:id="86"/>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7" w:name="_Toc72037095"/>
      <w:bookmarkStart w:id="88" w:name="_Toc165867514"/>
      <w:r>
        <w:t>5.3 Development Expenses</w:t>
      </w:r>
      <w:bookmarkEnd w:id="87"/>
      <w:bookmarkEnd w:id="88"/>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9" w:name="_Toc72037096"/>
      <w:bookmarkStart w:id="90" w:name="_Toc165867515"/>
      <w:r>
        <w:lastRenderedPageBreak/>
        <w:t>6. Management</w:t>
      </w:r>
      <w:bookmarkEnd w:id="89"/>
      <w:bookmarkEnd w:id="90"/>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1" w:name="_Toc72037097"/>
      <w:bookmarkStart w:id="92" w:name="_Toc165867516"/>
      <w:r>
        <w:t>6.1 Company Organization</w:t>
      </w:r>
      <w:bookmarkEnd w:id="91"/>
      <w:bookmarkEnd w:id="92"/>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3" w:name="_Toc72037098"/>
      <w:bookmarkStart w:id="94" w:name="_Toc165867517"/>
      <w:r>
        <w:t>6.2 Management Team</w:t>
      </w:r>
      <w:bookmarkEnd w:id="93"/>
      <w:bookmarkEnd w:id="94"/>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5" w:name="_Toc165867518"/>
      <w:r>
        <w:t>6.3 Management Structure and Styl</w:t>
      </w:r>
      <w:bookmarkEnd w:id="95"/>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6" w:name="_Toc72037099"/>
      <w:bookmarkStart w:id="97" w:name="_Toc165867519"/>
      <w:bookmarkStart w:id="98" w:name="_Toc507942038"/>
      <w:r>
        <w:t>6.4 Ownership</w:t>
      </w:r>
      <w:bookmarkEnd w:id="96"/>
      <w:bookmarkEnd w:id="97"/>
    </w:p>
    <w:p w:rsidR="00E576C4" w:rsidRDefault="00E576C4"/>
    <w:p w:rsidR="00BB45EF" w:rsidRDefault="00BB45EF"/>
    <w:p w:rsidR="00BB45EF" w:rsidRDefault="00BB45EF">
      <w:r>
        <w:rPr>
          <w:noProof/>
        </w:rPr>
        <w:lastRenderedPageBreak/>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9" w:name="_Toc72037100"/>
      <w:bookmarkEnd w:id="98"/>
      <w:r>
        <w:lastRenderedPageBreak/>
        <w:t>6.5 Professional and Advisory Support</w:t>
      </w:r>
      <w:bookmarkEnd w:id="99"/>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100" w:name="_Toc72037102"/>
      <w:bookmarkStart w:id="101" w:name="_Toc165867521"/>
      <w:r>
        <w:lastRenderedPageBreak/>
        <w:t>7. Operations</w:t>
      </w:r>
      <w:bookmarkEnd w:id="100"/>
      <w:bookmarkEnd w:id="10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2" w:name="_Toc72037103"/>
      <w:bookmarkStart w:id="103" w:name="_Toc165867522"/>
      <w:r>
        <w:t>7.1 Operations Strategy</w:t>
      </w:r>
      <w:bookmarkEnd w:id="102"/>
      <w:bookmarkEnd w:id="10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4" w:name="_Toc72037104"/>
      <w:bookmarkStart w:id="105" w:name="_Toc165867523"/>
      <w:r>
        <w:t>7.2 Scope of Operations</w:t>
      </w:r>
      <w:bookmarkStart w:id="106" w:name="_Toc72037105"/>
      <w:bookmarkEnd w:id="104"/>
      <w:bookmarkEnd w:id="10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7" w:name="_Toc165867524"/>
      <w:r>
        <w:t>7.3 Ongoing Operations</w:t>
      </w:r>
      <w:bookmarkEnd w:id="106"/>
      <w:bookmarkEnd w:id="10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8" w:name="_Toc72037106"/>
      <w:bookmarkStart w:id="109" w:name="_Toc165867525"/>
      <w:r>
        <w:t>7.4 Location</w:t>
      </w:r>
      <w:bookmarkEnd w:id="108"/>
      <w:bookmarkEnd w:id="10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1"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0"/>
      <w:bookmarkEnd w:id="11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2" w:name="_Toc72037108"/>
      <w:bookmarkStart w:id="113" w:name="_Toc165867527"/>
      <w:r>
        <w:t>7.6 Production</w:t>
      </w:r>
      <w:bookmarkEnd w:id="112"/>
      <w:bookmarkEnd w:id="11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4" w:name="_Toc72037109"/>
    </w:p>
    <w:p w:rsidR="00E576C4" w:rsidRDefault="005400BB">
      <w:pPr>
        <w:pStyle w:val="Heading2"/>
      </w:pPr>
      <w:bookmarkStart w:id="115" w:name="_Toc165867528"/>
      <w:r>
        <w:lastRenderedPageBreak/>
        <w:t>7.7 Operations Expenses</w:t>
      </w:r>
      <w:bookmarkEnd w:id="114"/>
      <w:bookmarkEnd w:id="11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6" w:name="_Toc72037110"/>
      <w:bookmarkStart w:id="117" w:name="_Toc165867529"/>
      <w:r>
        <w:t>7.8 Legal Environment</w:t>
      </w:r>
      <w:bookmarkEnd w:id="116"/>
      <w:bookmarkEnd w:id="11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8" w:name="_Toc72037111"/>
      <w:bookmarkStart w:id="119" w:name="_Toc165867530"/>
      <w:r>
        <w:lastRenderedPageBreak/>
        <w:t>7.9 Inventory</w:t>
      </w:r>
      <w:bookmarkEnd w:id="118"/>
      <w:bookmarkEnd w:id="11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0" w:name="_Toc72037112"/>
      <w:bookmarkStart w:id="121" w:name="_Toc165867531"/>
      <w:r>
        <w:t>7.10 Suppliers</w:t>
      </w:r>
      <w:bookmarkEnd w:id="120"/>
      <w:bookmarkEnd w:id="12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2" w:name="_Toc72037114"/>
      <w:bookmarkStart w:id="123" w:name="_Toc165867533"/>
      <w:bookmarkStart w:id="124" w:name="financials"/>
      <w:r>
        <w:lastRenderedPageBreak/>
        <w:t>8. Financials</w:t>
      </w:r>
      <w:bookmarkEnd w:id="122"/>
      <w:bookmarkEnd w:id="123"/>
    </w:p>
    <w:bookmarkEnd w:id="12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125" w:name="_Toc165867534"/>
    <w:p w:rsidR="00E576C4" w:rsidRDefault="00B11AE8">
      <w:pPr>
        <w:pStyle w:val="Heading2"/>
      </w:pPr>
      <w:r>
        <w:rPr>
          <w:noProof/>
        </w:rPr>
        <w:lastRenderedPageBreak/>
        <mc:AlternateContent>
          <mc:Choice Requires="wps">
            <w:drawing>
              <wp:anchor distT="0" distB="0" distL="114300" distR="114300" simplePos="0" relativeHeight="251682816" behindDoc="0" locked="0" layoutInCell="1" allowOverlap="1" wp14:anchorId="53701834" wp14:editId="0E5D558A">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A75006" wp14:editId="06B5B533">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2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6" w:name="_Toc165867536"/>
      <w:bookmarkStart w:id="127" w:name="_Toc504472919"/>
      <w:r>
        <w:t>8.2</w:t>
      </w:r>
      <w:r w:rsidR="005400BB">
        <w:t xml:space="preserve"> Current Financial Position (current, takeover or franchise businesses only)</w:t>
      </w:r>
      <w:bookmarkEnd w:id="12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7"/>
    </w:tbl>
    <w:p w:rsidR="00E576C4" w:rsidRDefault="00E576C4"/>
    <w:p w:rsidR="00E576C4" w:rsidRDefault="005400BB">
      <w:pPr>
        <w:pStyle w:val="Heading2"/>
      </w:pPr>
      <w:bookmarkStart w:id="128" w:name="_Toc165867537"/>
      <w:r>
        <w:t>8.4 Operating Forecast</w:t>
      </w:r>
      <w:bookmarkEnd w:id="12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9" w:name="_Toc165867538"/>
      <w:r>
        <w:t>8.5 Break-Even Analysis</w:t>
      </w:r>
      <w:bookmarkEnd w:id="12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30"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1" w:name="_Toc165867540"/>
      <w:r>
        <w:t>8.7 Income Statement</w:t>
      </w:r>
      <w:bookmarkEnd w:id="13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2" w:name="OLE_LINK5"/>
      <w:r>
        <w:rPr>
          <w:color w:val="000000"/>
        </w:rPr>
        <w:t>(Please refer to the appendix for</w:t>
      </w:r>
      <w:bookmarkEnd w:id="13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3" w:name="_Toc165867541"/>
      <w:r>
        <w:t>8.8 Cash Flow</w:t>
      </w:r>
      <w:bookmarkEnd w:id="13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4" w:name="_Toc72037118"/>
      <w:bookmarkStart w:id="13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6" w:name="_Toc165867542"/>
      <w:r>
        <w:lastRenderedPageBreak/>
        <w:t>9. Funding Request</w:t>
      </w:r>
      <w:bookmarkEnd w:id="134"/>
      <w:bookmarkEnd w:id="136"/>
    </w:p>
    <w:bookmarkEnd w:id="135"/>
    <w:p w:rsidR="00C95392" w:rsidRDefault="00C95392">
      <w:pPr>
        <w:pStyle w:val="NormalWeb"/>
      </w:pPr>
    </w:p>
    <w:p w:rsidR="00E576C4" w:rsidRDefault="005400BB">
      <w:pPr>
        <w:pStyle w:val="Heading2"/>
      </w:pPr>
      <w:bookmarkStart w:id="137" w:name="_Toc72037120"/>
      <w:bookmarkStart w:id="138" w:name="_Toc165867544"/>
      <w:r>
        <w:t>9.1 Capital Requirements</w:t>
      </w:r>
      <w:bookmarkEnd w:id="137"/>
      <w:bookmarkEnd w:id="13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9" w:name="_Toc72037121"/>
      <w:bookmarkStart w:id="140" w:name="_Toc165867545"/>
      <w:r>
        <w:t>9.2 Risk/Opportunity</w:t>
      </w:r>
      <w:bookmarkEnd w:id="139"/>
      <w:bookmarkEnd w:id="14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1" w:name="_Toc72037123"/>
      <w:bookmarkStart w:id="142" w:name="_Toc165867547"/>
      <w:r>
        <w:t>9.3 Exit Strategy</w:t>
      </w:r>
      <w:bookmarkEnd w:id="141"/>
      <w:bookmarkEnd w:id="14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3" w:name="_Toc72037124"/>
      <w:bookmarkStart w:id="144" w:name="_Toc165867548"/>
      <w:r>
        <w:lastRenderedPageBreak/>
        <w:t>10. Refining the Plan</w:t>
      </w:r>
      <w:bookmarkEnd w:id="143"/>
      <w:bookmarkEnd w:id="14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5" w:name="_Toc72037126"/>
      <w:bookmarkStart w:id="146" w:name="_Toc165867550"/>
      <w:r>
        <w:t>10.1 Refine According to Type of Business</w:t>
      </w:r>
      <w:bookmarkEnd w:id="145"/>
      <w:bookmarkEnd w:id="14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7" w:name="_Toc72037127"/>
      <w:bookmarkStart w:id="148" w:name="_Toc165867551"/>
      <w:r>
        <w:lastRenderedPageBreak/>
        <w:t>11. Appendix</w:t>
      </w:r>
      <w:bookmarkEnd w:id="147"/>
      <w:bookmarkEnd w:id="14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9" w:name="OLE_LINK4"/>
      <w:r>
        <w:t>Financial History and Ratios</w:t>
      </w:r>
      <w:bookmarkEnd w:id="14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1AC" w:rsidRDefault="003471AC">
      <w:r>
        <w:separator/>
      </w:r>
    </w:p>
  </w:endnote>
  <w:endnote w:type="continuationSeparator" w:id="0">
    <w:p w:rsidR="003471AC" w:rsidRDefault="0034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798F">
      <w:rPr>
        <w:rStyle w:val="PageNumber"/>
        <w:noProof/>
      </w:rPr>
      <w:t>24</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1AC" w:rsidRDefault="003471AC">
      <w:r>
        <w:separator/>
      </w:r>
    </w:p>
  </w:footnote>
  <w:footnote w:type="continuationSeparator" w:id="0">
    <w:p w:rsidR="003471AC" w:rsidRDefault="00347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1AC"/>
    <w:rsid w:val="00347E22"/>
    <w:rsid w:val="00354894"/>
    <w:rsid w:val="0036171F"/>
    <w:rsid w:val="00364301"/>
    <w:rsid w:val="00365299"/>
    <w:rsid w:val="00365F27"/>
    <w:rsid w:val="003759DE"/>
    <w:rsid w:val="00376347"/>
    <w:rsid w:val="00377649"/>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98F"/>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2910"/>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36019"/>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Bio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uto-obsessions.me"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A8670-1FB0-49A6-B8E2-31654AB6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19205</TotalTime>
  <Pages>67</Pages>
  <Words>20817</Words>
  <Characters>118660</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139199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762</cp:revision>
  <cp:lastPrinted>2004-05-13T20:19:00Z</cp:lastPrinted>
  <dcterms:created xsi:type="dcterms:W3CDTF">2015-03-23T04:56:00Z</dcterms:created>
  <dcterms:modified xsi:type="dcterms:W3CDTF">2015-04-13T20:45:00Z</dcterms:modified>
</cp:coreProperties>
</file>