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F570F1" w14:textId="728CBDD3" w:rsidR="002501D8" w:rsidRPr="00BF56F8" w:rsidRDefault="002501D8" w:rsidP="002501D8">
      <w:pPr>
        <w:spacing w:line="480" w:lineRule="auto"/>
        <w:rPr>
          <w:rFonts w:cstheme="minorHAnsi"/>
          <w:b/>
          <w:sz w:val="20"/>
          <w:szCs w:val="20"/>
        </w:rPr>
      </w:pPr>
      <w:r w:rsidRPr="00BF56F8">
        <w:rPr>
          <w:b/>
        </w:rPr>
        <w:t>RESULTS</w:t>
      </w:r>
      <w:r w:rsidR="00012302" w:rsidRPr="00BF56F8">
        <w:rPr>
          <w:rFonts w:cstheme="minorHAnsi"/>
          <w:b/>
          <w:sz w:val="20"/>
          <w:szCs w:val="20"/>
        </w:rPr>
        <w:t xml:space="preserve"> </w:t>
      </w:r>
    </w:p>
    <w:p w14:paraId="4471CA18" w14:textId="4D2C1A78" w:rsidR="00F93A7E" w:rsidRDefault="00012302" w:rsidP="008F4AC6">
      <w:pPr>
        <w:spacing w:line="480" w:lineRule="auto"/>
        <w:ind w:firstLine="720"/>
        <w:rPr>
          <w:rFonts w:cstheme="minorHAnsi"/>
          <w:sz w:val="20"/>
          <w:szCs w:val="20"/>
        </w:rPr>
      </w:pPr>
      <w:r>
        <w:rPr>
          <w:rFonts w:cstheme="minorHAnsi"/>
          <w:sz w:val="20"/>
          <w:szCs w:val="20"/>
        </w:rPr>
        <w:t xml:space="preserve">We </w:t>
      </w:r>
      <w:r w:rsidR="006F1436">
        <w:rPr>
          <w:rFonts w:cstheme="minorHAnsi"/>
          <w:sz w:val="20"/>
          <w:szCs w:val="20"/>
        </w:rPr>
        <w:t xml:space="preserve">performed genome-wide association </w:t>
      </w:r>
      <w:r w:rsidR="00111379">
        <w:rPr>
          <w:rFonts w:cstheme="minorHAnsi"/>
          <w:sz w:val="20"/>
          <w:szCs w:val="20"/>
        </w:rPr>
        <w:t xml:space="preserve">(GWA) </w:t>
      </w:r>
      <w:r w:rsidR="006F1436">
        <w:rPr>
          <w:rFonts w:cstheme="minorHAnsi"/>
          <w:sz w:val="20"/>
          <w:szCs w:val="20"/>
        </w:rPr>
        <w:t xml:space="preserve">for eQTL detection </w:t>
      </w:r>
      <w:r w:rsidR="00111379">
        <w:rPr>
          <w:rFonts w:cstheme="minorHAnsi"/>
          <w:sz w:val="20"/>
          <w:szCs w:val="20"/>
        </w:rPr>
        <w:t xml:space="preserve">across </w:t>
      </w:r>
      <w:r w:rsidR="004F1D2E">
        <w:rPr>
          <w:rFonts w:cstheme="minorHAnsi"/>
          <w:sz w:val="20"/>
          <w:szCs w:val="20"/>
        </w:rPr>
        <w:t>all genes expressed</w:t>
      </w:r>
      <w:r w:rsidRPr="005B2B5E">
        <w:rPr>
          <w:rFonts w:cstheme="minorHAnsi"/>
          <w:sz w:val="20"/>
          <w:szCs w:val="20"/>
        </w:rPr>
        <w:t xml:space="preserve"> in </w:t>
      </w:r>
      <w:r w:rsidR="009E4DBA">
        <w:rPr>
          <w:rFonts w:cstheme="minorHAnsi"/>
          <w:sz w:val="20"/>
          <w:szCs w:val="20"/>
        </w:rPr>
        <w:t xml:space="preserve">the </w:t>
      </w:r>
      <w:r w:rsidRPr="00B32402">
        <w:rPr>
          <w:rFonts w:cstheme="minorHAnsi"/>
          <w:i/>
          <w:sz w:val="20"/>
          <w:szCs w:val="20"/>
        </w:rPr>
        <w:t xml:space="preserve">B. cinerea </w:t>
      </w:r>
      <w:r w:rsidR="009E4DBA">
        <w:rPr>
          <w:rFonts w:cstheme="minorHAnsi"/>
          <w:sz w:val="20"/>
          <w:szCs w:val="20"/>
        </w:rPr>
        <w:t xml:space="preserve">- </w:t>
      </w:r>
      <w:r w:rsidRPr="00B32402">
        <w:rPr>
          <w:rFonts w:cstheme="minorHAnsi"/>
          <w:i/>
          <w:sz w:val="20"/>
          <w:szCs w:val="20"/>
        </w:rPr>
        <w:t>A. thaliana</w:t>
      </w:r>
      <w:r w:rsidR="009E4DBA">
        <w:rPr>
          <w:rFonts w:cstheme="minorHAnsi"/>
          <w:sz w:val="20"/>
          <w:szCs w:val="20"/>
        </w:rPr>
        <w:t xml:space="preserve"> pathosystem</w:t>
      </w:r>
      <w:r>
        <w:rPr>
          <w:rFonts w:cstheme="minorHAnsi"/>
          <w:sz w:val="20"/>
          <w:szCs w:val="20"/>
        </w:rPr>
        <w:t>,</w:t>
      </w:r>
      <w:r w:rsidR="009E4DBA">
        <w:rPr>
          <w:rFonts w:cstheme="minorHAnsi"/>
          <w:sz w:val="20"/>
          <w:szCs w:val="20"/>
        </w:rPr>
        <w:t xml:space="preserve"> including transcripts from the host and from the pathogen</w:t>
      </w:r>
      <w:r w:rsidRPr="00F828DB">
        <w:rPr>
          <w:rFonts w:cstheme="minorHAnsi"/>
          <w:sz w:val="20"/>
          <w:szCs w:val="20"/>
        </w:rPr>
        <w:t xml:space="preserve">. </w:t>
      </w:r>
      <w:r w:rsidR="004F1D2E">
        <w:rPr>
          <w:rFonts w:cstheme="minorHAnsi"/>
          <w:sz w:val="20"/>
          <w:szCs w:val="20"/>
        </w:rPr>
        <w:t xml:space="preserve">Previous analysis showed that </w:t>
      </w:r>
      <w:proofErr w:type="gramStart"/>
      <w:r w:rsidR="004F1D2E">
        <w:rPr>
          <w:rFonts w:cstheme="minorHAnsi"/>
          <w:sz w:val="20"/>
          <w:szCs w:val="20"/>
        </w:rPr>
        <w:t>the vast majority of</w:t>
      </w:r>
      <w:proofErr w:type="gramEnd"/>
      <w:r w:rsidR="004F1D2E">
        <w:rPr>
          <w:rFonts w:cstheme="minorHAnsi"/>
          <w:sz w:val="20"/>
          <w:szCs w:val="20"/>
        </w:rPr>
        <w:t xml:space="preserve"> </w:t>
      </w:r>
      <w:r w:rsidR="00FC0584">
        <w:rPr>
          <w:rFonts w:cstheme="minorHAnsi"/>
          <w:sz w:val="20"/>
          <w:szCs w:val="20"/>
        </w:rPr>
        <w:t>transcripts</w:t>
      </w:r>
      <w:r w:rsidR="004F1D2E">
        <w:rPr>
          <w:rFonts w:cstheme="minorHAnsi"/>
          <w:sz w:val="20"/>
          <w:szCs w:val="20"/>
        </w:rPr>
        <w:t xml:space="preserve"> are affected by variation in the </w:t>
      </w:r>
      <w:r w:rsidR="004F1D2E" w:rsidRPr="004F1D2E">
        <w:rPr>
          <w:rFonts w:cstheme="minorHAnsi"/>
          <w:i/>
          <w:sz w:val="20"/>
          <w:szCs w:val="20"/>
        </w:rPr>
        <w:t>B. cinerea</w:t>
      </w:r>
      <w:r w:rsidR="004F1D2E">
        <w:rPr>
          <w:rFonts w:cstheme="minorHAnsi"/>
          <w:sz w:val="20"/>
          <w:szCs w:val="20"/>
        </w:rPr>
        <w:t xml:space="preserve"> genome. </w:t>
      </w:r>
      <w:r w:rsidRPr="004F1D2E">
        <w:rPr>
          <w:rFonts w:cstheme="minorHAnsi"/>
          <w:sz w:val="20"/>
          <w:szCs w:val="20"/>
        </w:rPr>
        <w:t>Of</w:t>
      </w:r>
      <w:r w:rsidRPr="00F828DB">
        <w:rPr>
          <w:rFonts w:cstheme="minorHAnsi"/>
          <w:sz w:val="20"/>
          <w:szCs w:val="20"/>
        </w:rPr>
        <w:t xml:space="preserve"> the</w:t>
      </w:r>
      <w:r w:rsidR="009E4DBA">
        <w:rPr>
          <w:rFonts w:cstheme="minorHAnsi"/>
          <w:sz w:val="20"/>
          <w:szCs w:val="20"/>
        </w:rPr>
        <w:t xml:space="preserve"> </w:t>
      </w:r>
      <w:r w:rsidRPr="00F828DB">
        <w:rPr>
          <w:rFonts w:cstheme="minorHAnsi"/>
          <w:sz w:val="20"/>
          <w:szCs w:val="20"/>
        </w:rPr>
        <w:t>9</w:t>
      </w:r>
      <w:r w:rsidR="002501D8" w:rsidRPr="00F828DB">
        <w:rPr>
          <w:rFonts w:cstheme="minorHAnsi"/>
          <w:sz w:val="20"/>
          <w:szCs w:val="20"/>
        </w:rPr>
        <w:t>,</w:t>
      </w:r>
      <w:r w:rsidRPr="00F828DB">
        <w:rPr>
          <w:rFonts w:cstheme="minorHAnsi"/>
          <w:sz w:val="20"/>
          <w:szCs w:val="20"/>
        </w:rPr>
        <w:t xml:space="preserve">284 </w:t>
      </w:r>
      <w:r w:rsidR="009E4DBA">
        <w:rPr>
          <w:rFonts w:cstheme="minorHAnsi"/>
          <w:sz w:val="20"/>
          <w:szCs w:val="20"/>
        </w:rPr>
        <w:t xml:space="preserve">differentially expressed </w:t>
      </w:r>
      <w:r w:rsidRPr="00F828DB">
        <w:rPr>
          <w:rFonts w:cstheme="minorHAnsi"/>
          <w:i/>
          <w:sz w:val="20"/>
          <w:szCs w:val="20"/>
        </w:rPr>
        <w:t xml:space="preserve">B. cinerea </w:t>
      </w:r>
      <w:r w:rsidRPr="00F828DB">
        <w:rPr>
          <w:rFonts w:cstheme="minorHAnsi"/>
          <w:sz w:val="20"/>
          <w:szCs w:val="20"/>
        </w:rPr>
        <w:t>genes, 74% (5</w:t>
      </w:r>
      <w:r w:rsidR="002501D8" w:rsidRPr="00F828DB">
        <w:rPr>
          <w:rFonts w:cstheme="minorHAnsi"/>
          <w:sz w:val="20"/>
          <w:szCs w:val="20"/>
        </w:rPr>
        <w:t>,</w:t>
      </w:r>
      <w:r w:rsidRPr="00F828DB">
        <w:rPr>
          <w:rFonts w:cstheme="minorHAnsi"/>
          <w:sz w:val="20"/>
          <w:szCs w:val="20"/>
        </w:rPr>
        <w:t xml:space="preserve">244) </w:t>
      </w:r>
      <w:r w:rsidR="009E4DBA">
        <w:rPr>
          <w:rFonts w:cstheme="minorHAnsi"/>
          <w:sz w:val="20"/>
          <w:szCs w:val="20"/>
        </w:rPr>
        <w:t>showed significant variation</w:t>
      </w:r>
      <w:r w:rsidRPr="00F828DB">
        <w:rPr>
          <w:rFonts w:cstheme="minorHAnsi"/>
          <w:sz w:val="20"/>
          <w:szCs w:val="20"/>
        </w:rPr>
        <w:t xml:space="preserve"> in their expression due to </w:t>
      </w:r>
      <w:r w:rsidRPr="00F828DB">
        <w:rPr>
          <w:rFonts w:cstheme="minorHAnsi"/>
          <w:i/>
          <w:sz w:val="20"/>
          <w:szCs w:val="20"/>
        </w:rPr>
        <w:t>B. cinerea</w:t>
      </w:r>
      <w:r w:rsidRPr="00F828DB">
        <w:rPr>
          <w:sz w:val="20"/>
          <w:szCs w:val="20"/>
        </w:rPr>
        <w:t xml:space="preserve"> genetic variation, with an average broad-sense heritability of 0.152 </w:t>
      </w:r>
      <w:r w:rsidR="009E4DBA">
        <w:rPr>
          <w:sz w:val="20"/>
          <w:szCs w:val="20"/>
        </w:rPr>
        <w:t>attributed to</w:t>
      </w:r>
      <w:r w:rsidR="00F828DB">
        <w:rPr>
          <w:sz w:val="20"/>
          <w:szCs w:val="20"/>
        </w:rPr>
        <w:t xml:space="preserve"> </w:t>
      </w:r>
      <w:r w:rsidR="00F828DB">
        <w:rPr>
          <w:i/>
          <w:sz w:val="20"/>
          <w:szCs w:val="20"/>
        </w:rPr>
        <w:t>B. cinerea</w:t>
      </w:r>
      <w:r w:rsidR="00F828DB">
        <w:rPr>
          <w:sz w:val="20"/>
          <w:szCs w:val="20"/>
        </w:rPr>
        <w:t xml:space="preserve"> isolate </w:t>
      </w:r>
      <w:r w:rsidR="00DF42C5">
        <w:rPr>
          <w:sz w:val="20"/>
          <w:szCs w:val="20"/>
        </w:rPr>
        <w:fldChar w:fldCharType="begin"/>
      </w:r>
      <w:r w:rsidR="0039103B">
        <w:rPr>
          <w:sz w:val="20"/>
          <w:szCs w:val="20"/>
        </w:rPr>
        <w:instrText xml:space="preserve"> ADDIN EN.CITE &lt;EndNote&gt;&lt;Cite&gt;&lt;Author&gt;Zhang&lt;/Author&gt;&lt;Year&gt;2018&lt;/Year&gt;&lt;RecNum&gt;1142&lt;/RecNum&gt;&lt;DisplayText&gt;(Zhang, Corwin et al. 2018)&lt;/DisplayText&gt;&lt;record&gt;&lt;rec-number&gt;1142&lt;/rec-number&gt;&lt;foreign-keys&gt;&lt;key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DF42C5">
        <w:rPr>
          <w:sz w:val="20"/>
          <w:szCs w:val="20"/>
        </w:rPr>
        <w:fldChar w:fldCharType="separate"/>
      </w:r>
      <w:r w:rsidR="00DF42C5">
        <w:rPr>
          <w:noProof/>
          <w:sz w:val="20"/>
          <w:szCs w:val="20"/>
        </w:rPr>
        <w:t>(Zhang, Corwin et al. 2018)</w:t>
      </w:r>
      <w:r w:rsidR="00DF42C5">
        <w:rPr>
          <w:sz w:val="20"/>
          <w:szCs w:val="20"/>
        </w:rPr>
        <w:fldChar w:fldCharType="end"/>
      </w:r>
      <w:r w:rsidRPr="00F828DB">
        <w:rPr>
          <w:sz w:val="20"/>
          <w:szCs w:val="20"/>
        </w:rPr>
        <w:t xml:space="preserve">. </w:t>
      </w:r>
      <w:r w:rsidR="00F828DB" w:rsidRPr="00F828DB">
        <w:rPr>
          <w:sz w:val="20"/>
          <w:szCs w:val="20"/>
        </w:rPr>
        <w:t>Of the 23,</w:t>
      </w:r>
      <w:r w:rsidR="00F828DB">
        <w:rPr>
          <w:sz w:val="20"/>
          <w:szCs w:val="20"/>
        </w:rPr>
        <w:t xml:space="preserve">898 </w:t>
      </w:r>
      <w:r w:rsidR="009E4DBA">
        <w:rPr>
          <w:sz w:val="20"/>
          <w:szCs w:val="20"/>
        </w:rPr>
        <w:t xml:space="preserve">differentially expressed </w:t>
      </w:r>
      <w:r w:rsidR="00F828DB">
        <w:rPr>
          <w:i/>
          <w:sz w:val="20"/>
          <w:szCs w:val="20"/>
        </w:rPr>
        <w:t>A</w:t>
      </w:r>
      <w:r w:rsidR="00F828DB" w:rsidRPr="00F828DB">
        <w:rPr>
          <w:i/>
          <w:sz w:val="20"/>
          <w:szCs w:val="20"/>
        </w:rPr>
        <w:t>. thaliana</w:t>
      </w:r>
      <w:r w:rsidR="00F828DB" w:rsidRPr="00F828DB">
        <w:rPr>
          <w:sz w:val="20"/>
          <w:szCs w:val="20"/>
        </w:rPr>
        <w:t xml:space="preserve"> genes, 85% (20,328) </w:t>
      </w:r>
      <w:r w:rsidR="009E4DBA">
        <w:rPr>
          <w:sz w:val="20"/>
          <w:szCs w:val="20"/>
        </w:rPr>
        <w:t>showed significant variation</w:t>
      </w:r>
      <w:r w:rsidR="00F828DB" w:rsidRPr="00F828DB">
        <w:rPr>
          <w:sz w:val="20"/>
          <w:szCs w:val="20"/>
        </w:rPr>
        <w:t xml:space="preserve"> in their expression due to </w:t>
      </w:r>
      <w:r w:rsidR="00F828DB" w:rsidRPr="00F828DB">
        <w:rPr>
          <w:i/>
          <w:sz w:val="20"/>
          <w:szCs w:val="20"/>
        </w:rPr>
        <w:t>B. cinerea</w:t>
      </w:r>
      <w:r w:rsidR="00F828DB" w:rsidRPr="00F828DB">
        <w:rPr>
          <w:sz w:val="20"/>
          <w:szCs w:val="20"/>
        </w:rPr>
        <w:t xml:space="preserve"> geneti</w:t>
      </w:r>
      <w:r w:rsidR="009E4DBA">
        <w:rPr>
          <w:sz w:val="20"/>
          <w:szCs w:val="20"/>
        </w:rPr>
        <w:t>cs</w:t>
      </w:r>
      <w:r w:rsidR="00CB002E">
        <w:rPr>
          <w:sz w:val="20"/>
          <w:szCs w:val="20"/>
        </w:rPr>
        <w:t xml:space="preserve">, with an average broad-sense heritability of 0.108 due to </w:t>
      </w:r>
      <w:r w:rsidR="00CB002E">
        <w:rPr>
          <w:i/>
          <w:sz w:val="20"/>
          <w:szCs w:val="20"/>
        </w:rPr>
        <w:t>B. cinerea</w:t>
      </w:r>
      <w:r w:rsidR="00CB002E">
        <w:rPr>
          <w:sz w:val="20"/>
          <w:szCs w:val="20"/>
        </w:rPr>
        <w:t xml:space="preserve"> isolate</w:t>
      </w:r>
      <w:r w:rsidR="00F828DB" w:rsidRPr="00F828DB">
        <w:rPr>
          <w:sz w:val="20"/>
          <w:szCs w:val="20"/>
        </w:rPr>
        <w:t xml:space="preserve"> </w:t>
      </w:r>
      <w:r w:rsidR="00812637">
        <w:rPr>
          <w:sz w:val="20"/>
          <w:szCs w:val="20"/>
        </w:rPr>
        <w:fldChar w:fldCharType="begin"/>
      </w:r>
      <w:r w:rsidR="00812637">
        <w:rPr>
          <w:sz w:val="20"/>
          <w:szCs w:val="20"/>
        </w:rPr>
        <w:instrText xml:space="preserve"> ADDIN EN.CITE &lt;EndNote&gt;&lt;Cite&gt;&lt;Author&gt;Zhang&lt;/Author&gt;&lt;Year&gt;2017&lt;/Year&gt;&lt;RecNum&gt;1135&lt;/RecNum&gt;&lt;DisplayText&gt;(Zhang, Corwin et al. 2017)&lt;/DisplayText&gt;&lt;record&gt;&lt;rec-number&gt;1135&lt;/rec-number&gt;&lt;foreign-keys&gt;&lt;key app="EN" db-id="a2x2tzszjfd2zjed0e8psfdtd0daafwwr002" timestamp="1538074668"&gt;1135&lt;/key&gt;&lt;/foreign-keys&gt;&lt;ref-type name="Journal Article"&gt;17&lt;/ref-type&gt;&lt;contributors&gt;&lt;authors&gt;&lt;author&gt;Zhang, Wei&lt;/author&gt;&lt;author&gt;Corwin, Jason A&lt;/author&gt;&lt;author&gt;Copeland, Daniel&lt;/author&gt;&lt;author&gt;Feusier, Julie&lt;/author&gt;&lt;author&gt;Eshbaugh, Robert&lt;/author&gt;&lt;author&gt;Chen, Fang&lt;/author&gt;&lt;author&gt;Atwell, Susanna&lt;/author&gt;&lt;author&gt;Kliebenstein, Daniel J&lt;/author&gt;&lt;/authors&gt;&lt;/contributors&gt;&lt;titles&gt;&lt;title&gt;Plastic transcriptomes stabilize immunity to pathogen diversity: the jasmonic acid and salicylic acid networks within the Arabidopsis/Botrytis pathosystem&lt;/title&gt;&lt;secondary-title&gt;The Plant Cell&lt;/secondary-title&gt;&lt;/titles&gt;&lt;periodical&gt;&lt;full-title&gt;The Plant Cell&lt;/full-title&gt;&lt;/periodical&gt;&lt;pages&gt;tpc. 00348.2017&lt;/pages&gt;&lt;dates&gt;&lt;year&gt;2017&lt;/year&gt;&lt;/dates&gt;&lt;isbn&gt;1040-4651&lt;/isbn&gt;&lt;urls&gt;&lt;/urls&gt;&lt;/record&gt;&lt;/Cite&gt;&lt;/EndNote&gt;</w:instrText>
      </w:r>
      <w:r w:rsidR="00812637">
        <w:rPr>
          <w:sz w:val="20"/>
          <w:szCs w:val="20"/>
        </w:rPr>
        <w:fldChar w:fldCharType="separate"/>
      </w:r>
      <w:r w:rsidR="00812637">
        <w:rPr>
          <w:noProof/>
          <w:sz w:val="20"/>
          <w:szCs w:val="20"/>
        </w:rPr>
        <w:t>(Zhang, Corwin et al. 2017)</w:t>
      </w:r>
      <w:r w:rsidR="00812637">
        <w:rPr>
          <w:sz w:val="20"/>
          <w:szCs w:val="20"/>
        </w:rPr>
        <w:fldChar w:fldCharType="end"/>
      </w:r>
      <w:r w:rsidR="00F828DB" w:rsidRPr="00F828DB">
        <w:rPr>
          <w:sz w:val="20"/>
          <w:szCs w:val="20"/>
        </w:rPr>
        <w:t>.</w:t>
      </w:r>
      <w:r w:rsidR="004F1D2E">
        <w:rPr>
          <w:sz w:val="20"/>
          <w:szCs w:val="20"/>
        </w:rPr>
        <w:t xml:space="preserve"> </w:t>
      </w:r>
      <w:r w:rsidR="00111379">
        <w:rPr>
          <w:sz w:val="20"/>
          <w:szCs w:val="20"/>
        </w:rPr>
        <w:t>As such, we conducted</w:t>
      </w:r>
      <w:r w:rsidR="004F1D2E">
        <w:rPr>
          <w:rFonts w:cstheme="minorHAnsi"/>
          <w:sz w:val="20"/>
          <w:szCs w:val="20"/>
        </w:rPr>
        <w:t xml:space="preserve"> genome-wide association (GWA) </w:t>
      </w:r>
      <w:r w:rsidR="00111379">
        <w:rPr>
          <w:rFonts w:cstheme="minorHAnsi"/>
          <w:sz w:val="20"/>
          <w:szCs w:val="20"/>
        </w:rPr>
        <w:t xml:space="preserve">to look for evidence of loci in </w:t>
      </w:r>
      <w:r w:rsidR="00111379" w:rsidRPr="00111379">
        <w:rPr>
          <w:rFonts w:cstheme="minorHAnsi"/>
          <w:i/>
          <w:sz w:val="20"/>
          <w:szCs w:val="20"/>
        </w:rPr>
        <w:t>B. cinerea</w:t>
      </w:r>
      <w:r w:rsidR="00111379">
        <w:rPr>
          <w:rFonts w:cstheme="minorHAnsi"/>
          <w:sz w:val="20"/>
          <w:szCs w:val="20"/>
        </w:rPr>
        <w:t xml:space="preserve"> that may be modulating this heritable expression variation. </w:t>
      </w:r>
    </w:p>
    <w:p w14:paraId="3964CE43" w14:textId="2E3A0FD0" w:rsidR="00060ACB" w:rsidRPr="00BF56F8" w:rsidRDefault="00060ACB" w:rsidP="00060ACB">
      <w:pPr>
        <w:spacing w:line="480" w:lineRule="auto"/>
        <w:rPr>
          <w:b/>
        </w:rPr>
      </w:pPr>
      <w:r w:rsidRPr="00BF56F8">
        <w:rPr>
          <w:b/>
        </w:rPr>
        <w:t>eQTL</w:t>
      </w:r>
      <w:r w:rsidR="00BF56F8">
        <w:rPr>
          <w:b/>
        </w:rPr>
        <w:t xml:space="preserve"> indicate polygenic transcriptome modulation</w:t>
      </w:r>
    </w:p>
    <w:p w14:paraId="4FFCF906" w14:textId="46D9A9F9" w:rsidR="00C05EAA" w:rsidRDefault="009E4DBA" w:rsidP="0087068F">
      <w:pPr>
        <w:spacing w:line="480" w:lineRule="auto"/>
        <w:ind w:firstLine="720"/>
        <w:rPr>
          <w:rFonts w:cstheme="minorHAnsi"/>
          <w:sz w:val="20"/>
          <w:szCs w:val="20"/>
        </w:rPr>
      </w:pPr>
      <w:r>
        <w:rPr>
          <w:rFonts w:cstheme="minorHAnsi"/>
          <w:sz w:val="20"/>
          <w:szCs w:val="20"/>
        </w:rPr>
        <w:t>To look for expression quantitative trait loci (eQTL)</w:t>
      </w:r>
      <w:r w:rsidR="00705E55">
        <w:rPr>
          <w:rFonts w:cstheme="minorHAnsi"/>
          <w:sz w:val="20"/>
          <w:szCs w:val="20"/>
        </w:rPr>
        <w:t xml:space="preserve"> for both host and pathogen</w:t>
      </w:r>
      <w:r>
        <w:rPr>
          <w:rFonts w:cstheme="minorHAnsi"/>
          <w:sz w:val="20"/>
          <w:szCs w:val="20"/>
        </w:rPr>
        <w:t>, w</w:t>
      </w:r>
      <w:r w:rsidR="005B2B5E" w:rsidRPr="00F828DB">
        <w:rPr>
          <w:rFonts w:cstheme="minorHAnsi"/>
          <w:sz w:val="20"/>
          <w:szCs w:val="20"/>
        </w:rPr>
        <w:t xml:space="preserve">e associated the </w:t>
      </w:r>
      <w:r w:rsidR="00012302" w:rsidRPr="00F828DB">
        <w:rPr>
          <w:rFonts w:cstheme="minorHAnsi"/>
          <w:sz w:val="20"/>
          <w:szCs w:val="20"/>
        </w:rPr>
        <w:t>expression</w:t>
      </w:r>
      <w:r w:rsidR="005B2B5E" w:rsidRPr="00F828DB">
        <w:rPr>
          <w:rFonts w:cstheme="minorHAnsi"/>
          <w:sz w:val="20"/>
          <w:szCs w:val="20"/>
        </w:rPr>
        <w:t xml:space="preserve"> profiles of </w:t>
      </w:r>
      <w:r w:rsidR="003E1847" w:rsidRPr="00F828DB">
        <w:rPr>
          <w:rFonts w:cstheme="minorHAnsi"/>
          <w:sz w:val="20"/>
          <w:szCs w:val="20"/>
        </w:rPr>
        <w:t xml:space="preserve">these </w:t>
      </w:r>
      <w:commentRangeStart w:id="0"/>
      <w:r w:rsidR="003E1847" w:rsidRPr="00F828DB">
        <w:rPr>
          <w:rFonts w:cstheme="minorHAnsi"/>
          <w:sz w:val="20"/>
          <w:szCs w:val="20"/>
        </w:rPr>
        <w:t>9</w:t>
      </w:r>
      <w:r w:rsidR="002501D8" w:rsidRPr="00F828DB">
        <w:rPr>
          <w:rFonts w:cstheme="minorHAnsi"/>
          <w:sz w:val="20"/>
          <w:szCs w:val="20"/>
        </w:rPr>
        <w:t>,</w:t>
      </w:r>
      <w:r w:rsidR="003E1847" w:rsidRPr="00F828DB">
        <w:rPr>
          <w:rFonts w:cstheme="minorHAnsi"/>
          <w:sz w:val="20"/>
          <w:szCs w:val="20"/>
        </w:rPr>
        <w:t>267</w:t>
      </w:r>
      <w:r w:rsidR="005B2B5E" w:rsidRPr="00F828DB">
        <w:rPr>
          <w:rFonts w:cstheme="minorHAnsi"/>
          <w:sz w:val="20"/>
          <w:szCs w:val="20"/>
        </w:rPr>
        <w:t xml:space="preserve"> </w:t>
      </w:r>
      <w:r w:rsidR="00214E21">
        <w:rPr>
          <w:rFonts w:cstheme="minorHAnsi"/>
          <w:i/>
          <w:sz w:val="20"/>
          <w:szCs w:val="20"/>
        </w:rPr>
        <w:t xml:space="preserve">B. cinerea </w:t>
      </w:r>
      <w:r w:rsidR="005B2B5E" w:rsidRPr="00F828DB">
        <w:rPr>
          <w:rFonts w:cstheme="minorHAnsi"/>
          <w:sz w:val="20"/>
          <w:szCs w:val="20"/>
        </w:rPr>
        <w:t xml:space="preserve">genes </w:t>
      </w:r>
      <w:commentRangeEnd w:id="0"/>
      <w:r w:rsidR="00AF423D" w:rsidRPr="00F828DB">
        <w:rPr>
          <w:rStyle w:val="CommentReference"/>
          <w:sz w:val="20"/>
          <w:szCs w:val="20"/>
        </w:rPr>
        <w:commentReference w:id="0"/>
      </w:r>
      <w:r w:rsidR="00214E21">
        <w:rPr>
          <w:rFonts w:cstheme="minorHAnsi"/>
          <w:sz w:val="20"/>
          <w:szCs w:val="20"/>
        </w:rPr>
        <w:t xml:space="preserve">and </w:t>
      </w:r>
      <w:commentRangeStart w:id="1"/>
      <w:r w:rsidR="00925468">
        <w:rPr>
          <w:rFonts w:cstheme="minorHAnsi"/>
          <w:sz w:val="20"/>
          <w:szCs w:val="20"/>
        </w:rPr>
        <w:t>23,947</w:t>
      </w:r>
      <w:r w:rsidR="00214E21">
        <w:rPr>
          <w:rFonts w:cstheme="minorHAnsi"/>
          <w:sz w:val="20"/>
          <w:szCs w:val="20"/>
        </w:rPr>
        <w:t xml:space="preserve"> </w:t>
      </w:r>
      <w:commentRangeEnd w:id="1"/>
      <w:r w:rsidR="00925468">
        <w:rPr>
          <w:rStyle w:val="CommentReference"/>
        </w:rPr>
        <w:commentReference w:id="1"/>
      </w:r>
      <w:r w:rsidR="00214E21">
        <w:rPr>
          <w:rFonts w:cstheme="minorHAnsi"/>
          <w:i/>
          <w:sz w:val="20"/>
          <w:szCs w:val="20"/>
        </w:rPr>
        <w:t xml:space="preserve">A. thaliana </w:t>
      </w:r>
      <w:r w:rsidR="00214E21">
        <w:rPr>
          <w:rFonts w:cstheme="minorHAnsi"/>
          <w:sz w:val="20"/>
          <w:szCs w:val="20"/>
        </w:rPr>
        <w:t xml:space="preserve">genes </w:t>
      </w:r>
      <w:r w:rsidR="00B32402" w:rsidRPr="00F828DB">
        <w:rPr>
          <w:rFonts w:cstheme="minorHAnsi"/>
          <w:sz w:val="20"/>
          <w:szCs w:val="20"/>
        </w:rPr>
        <w:t>to</w:t>
      </w:r>
      <w:r w:rsidR="005B2B5E" w:rsidRPr="00F828DB">
        <w:rPr>
          <w:rFonts w:cstheme="minorHAnsi"/>
          <w:sz w:val="20"/>
          <w:szCs w:val="20"/>
        </w:rPr>
        <w:t xml:space="preserve"> genome-wide SNP variation in the </w:t>
      </w:r>
      <w:r w:rsidR="005B2B5E" w:rsidRPr="00F828DB">
        <w:rPr>
          <w:rFonts w:cstheme="minorHAnsi"/>
          <w:i/>
          <w:sz w:val="20"/>
          <w:szCs w:val="20"/>
        </w:rPr>
        <w:t>B. cinerea</w:t>
      </w:r>
      <w:r w:rsidR="005B2B5E" w:rsidRPr="00F828DB">
        <w:rPr>
          <w:rFonts w:cstheme="minorHAnsi"/>
          <w:sz w:val="20"/>
          <w:szCs w:val="20"/>
        </w:rPr>
        <w:t xml:space="preserve"> genome. </w:t>
      </w:r>
      <w:r>
        <w:rPr>
          <w:rFonts w:cstheme="minorHAnsi"/>
          <w:sz w:val="20"/>
          <w:szCs w:val="20"/>
        </w:rPr>
        <w:t>W</w:t>
      </w:r>
      <w:r w:rsidR="00C05EAA" w:rsidRPr="001F12EE">
        <w:rPr>
          <w:rFonts w:cstheme="minorHAnsi"/>
          <w:sz w:val="20"/>
          <w:szCs w:val="20"/>
        </w:rPr>
        <w:t>e performed Genome-wide Efficient Mixed Model Association (GEMMA)</w:t>
      </w:r>
      <w:r w:rsidR="004944DE">
        <w:rPr>
          <w:rFonts w:cstheme="minorHAnsi"/>
          <w:sz w:val="20"/>
          <w:szCs w:val="20"/>
        </w:rPr>
        <w:t xml:space="preserve"> {Zhou 2012} to rapidly estimate the significance of all markers for each expression profile</w:t>
      </w:r>
      <w:r w:rsidR="00C05EAA" w:rsidRPr="001F12EE">
        <w:rPr>
          <w:rFonts w:cstheme="minorHAnsi"/>
          <w:sz w:val="20"/>
          <w:szCs w:val="20"/>
        </w:rPr>
        <w:t xml:space="preserve">. We first controlled for the effects of population structure within our </w:t>
      </w:r>
      <w:r w:rsidR="00C05EAA" w:rsidRPr="00B32402">
        <w:rPr>
          <w:rFonts w:cstheme="minorHAnsi"/>
          <w:i/>
          <w:sz w:val="20"/>
          <w:szCs w:val="20"/>
        </w:rPr>
        <w:t>B. cinerea</w:t>
      </w:r>
      <w:r w:rsidR="00C05EAA" w:rsidRPr="001F12EE">
        <w:rPr>
          <w:rFonts w:cstheme="minorHAnsi"/>
          <w:sz w:val="20"/>
          <w:szCs w:val="20"/>
        </w:rPr>
        <w:t xml:space="preserve"> isolates by calculating and including a relatedness matrix in the downstream analysis. </w:t>
      </w:r>
      <w:r w:rsidR="00250E3E" w:rsidRPr="001F12EE">
        <w:rPr>
          <w:rFonts w:cstheme="minorHAnsi"/>
          <w:sz w:val="20"/>
          <w:szCs w:val="20"/>
        </w:rPr>
        <w:t xml:space="preserve">GEMMA estimates the significance of effects of each SNP on the focal </w:t>
      </w:r>
      <w:r w:rsidR="004944DE">
        <w:rPr>
          <w:rFonts w:cstheme="minorHAnsi"/>
          <w:sz w:val="20"/>
          <w:szCs w:val="20"/>
        </w:rPr>
        <w:t xml:space="preserve">trait </w:t>
      </w:r>
      <w:r w:rsidR="00250E3E" w:rsidRPr="001F12EE">
        <w:rPr>
          <w:rFonts w:cstheme="minorHAnsi"/>
          <w:sz w:val="20"/>
          <w:szCs w:val="20"/>
        </w:rPr>
        <w:t>as a p-value.</w:t>
      </w:r>
      <w:r w:rsidR="00AF129A">
        <w:rPr>
          <w:rFonts w:cstheme="minorHAnsi"/>
          <w:sz w:val="20"/>
          <w:szCs w:val="20"/>
        </w:rPr>
        <w:t xml:space="preserve"> </w:t>
      </w:r>
      <w:r w:rsidR="004944DE">
        <w:rPr>
          <w:rFonts w:cstheme="minorHAnsi"/>
          <w:sz w:val="20"/>
          <w:szCs w:val="20"/>
        </w:rPr>
        <w:t xml:space="preserve">For individual expression traits, </w:t>
      </w:r>
      <w:r w:rsidR="0087068F">
        <w:rPr>
          <w:rFonts w:cstheme="minorHAnsi"/>
          <w:sz w:val="20"/>
          <w:szCs w:val="20"/>
        </w:rPr>
        <w:t xml:space="preserve">we find 0 to XX loci with significant p-values under XX for </w:t>
      </w:r>
      <w:r w:rsidR="0087068F" w:rsidRPr="0087068F">
        <w:rPr>
          <w:rFonts w:cstheme="minorHAnsi"/>
          <w:i/>
          <w:sz w:val="20"/>
          <w:szCs w:val="20"/>
        </w:rPr>
        <w:t>B. cinerea</w:t>
      </w:r>
      <w:r w:rsidR="0087068F">
        <w:rPr>
          <w:rFonts w:cstheme="minorHAnsi"/>
          <w:sz w:val="20"/>
          <w:szCs w:val="20"/>
        </w:rPr>
        <w:t xml:space="preserve">, and 0 to XX loci </w:t>
      </w:r>
      <w:commentRangeStart w:id="2"/>
      <w:r w:rsidR="0087068F">
        <w:rPr>
          <w:rFonts w:cstheme="minorHAnsi"/>
          <w:sz w:val="20"/>
          <w:szCs w:val="20"/>
        </w:rPr>
        <w:t xml:space="preserve">for </w:t>
      </w:r>
      <w:r w:rsidR="0087068F" w:rsidRPr="0087068F">
        <w:rPr>
          <w:rFonts w:cstheme="minorHAnsi"/>
          <w:i/>
          <w:sz w:val="20"/>
          <w:szCs w:val="20"/>
        </w:rPr>
        <w:t>A. thaliana</w:t>
      </w:r>
      <w:r w:rsidR="0087068F">
        <w:rPr>
          <w:rFonts w:cstheme="minorHAnsi"/>
          <w:sz w:val="20"/>
          <w:szCs w:val="20"/>
        </w:rPr>
        <w:t xml:space="preserve"> transcripts</w:t>
      </w:r>
      <w:commentRangeEnd w:id="2"/>
      <w:r w:rsidR="0087068F">
        <w:rPr>
          <w:rStyle w:val="CommentReference"/>
        </w:rPr>
        <w:commentReference w:id="2"/>
      </w:r>
      <w:r w:rsidR="0087068F">
        <w:rPr>
          <w:rFonts w:cstheme="minorHAnsi"/>
          <w:sz w:val="20"/>
          <w:szCs w:val="20"/>
        </w:rPr>
        <w:t xml:space="preserve">. </w:t>
      </w:r>
      <w:r w:rsidR="00AF129A">
        <w:rPr>
          <w:rFonts w:cstheme="minorHAnsi"/>
          <w:sz w:val="20"/>
          <w:szCs w:val="20"/>
        </w:rPr>
        <w:t xml:space="preserve">In total, </w:t>
      </w:r>
      <w:r w:rsidR="0033686E">
        <w:rPr>
          <w:rFonts w:cstheme="minorHAnsi"/>
          <w:sz w:val="20"/>
          <w:szCs w:val="20"/>
        </w:rPr>
        <w:t xml:space="preserve">genetic variation in </w:t>
      </w:r>
      <w:r w:rsidR="0033686E">
        <w:rPr>
          <w:rFonts w:cstheme="minorHAnsi"/>
          <w:i/>
          <w:sz w:val="20"/>
          <w:szCs w:val="20"/>
        </w:rPr>
        <w:t xml:space="preserve">B. cinerea </w:t>
      </w:r>
      <w:r w:rsidR="0033686E">
        <w:rPr>
          <w:rFonts w:cstheme="minorHAnsi"/>
          <w:sz w:val="20"/>
          <w:szCs w:val="20"/>
        </w:rPr>
        <w:t xml:space="preserve">appeared to significantly affect </w:t>
      </w:r>
      <w:r w:rsidR="00AF129A">
        <w:rPr>
          <w:rFonts w:cstheme="minorHAnsi"/>
          <w:sz w:val="20"/>
          <w:szCs w:val="20"/>
        </w:rPr>
        <w:t xml:space="preserve">the expression of X </w:t>
      </w:r>
      <w:r w:rsidR="00AF129A">
        <w:rPr>
          <w:rFonts w:cstheme="minorHAnsi"/>
          <w:i/>
          <w:sz w:val="20"/>
          <w:szCs w:val="20"/>
        </w:rPr>
        <w:t xml:space="preserve">A. thaliana </w:t>
      </w:r>
      <w:r w:rsidR="00AF129A">
        <w:rPr>
          <w:rFonts w:cstheme="minorHAnsi"/>
          <w:sz w:val="20"/>
          <w:szCs w:val="20"/>
        </w:rPr>
        <w:t xml:space="preserve">genes and X </w:t>
      </w:r>
      <w:r w:rsidR="00AF129A" w:rsidRPr="00AF129A">
        <w:rPr>
          <w:rFonts w:cstheme="minorHAnsi"/>
          <w:i/>
          <w:sz w:val="20"/>
          <w:szCs w:val="20"/>
        </w:rPr>
        <w:t>B. cinerea</w:t>
      </w:r>
      <w:r w:rsidR="00AF129A">
        <w:rPr>
          <w:rFonts w:cstheme="minorHAnsi"/>
          <w:sz w:val="20"/>
          <w:szCs w:val="20"/>
        </w:rPr>
        <w:t xml:space="preserve"> genes. </w:t>
      </w:r>
      <w:r w:rsidR="00FD5BFB">
        <w:rPr>
          <w:rFonts w:cstheme="minorHAnsi"/>
          <w:sz w:val="20"/>
          <w:szCs w:val="20"/>
        </w:rPr>
        <w:t xml:space="preserve">Overall, we find a </w:t>
      </w:r>
      <w:r w:rsidR="000506B6">
        <w:rPr>
          <w:rFonts w:cstheme="minorHAnsi"/>
          <w:sz w:val="20"/>
          <w:szCs w:val="20"/>
        </w:rPr>
        <w:t xml:space="preserve">highly </w:t>
      </w:r>
      <w:r w:rsidR="00FD5BFB">
        <w:rPr>
          <w:rFonts w:cstheme="minorHAnsi"/>
          <w:sz w:val="20"/>
          <w:szCs w:val="20"/>
        </w:rPr>
        <w:t>polygenic basis of loci modulating transcriptome variation.</w:t>
      </w:r>
    </w:p>
    <w:p w14:paraId="786DA5B9" w14:textId="2595FD66" w:rsidR="00060ACB" w:rsidRPr="00BF56F8" w:rsidRDefault="00060ACB" w:rsidP="00060ACB">
      <w:pPr>
        <w:spacing w:line="480" w:lineRule="auto"/>
        <w:rPr>
          <w:rFonts w:cstheme="minorHAnsi"/>
          <w:b/>
          <w:sz w:val="20"/>
          <w:szCs w:val="20"/>
        </w:rPr>
      </w:pPr>
      <w:r w:rsidRPr="00BF56F8">
        <w:rPr>
          <w:rFonts w:cstheme="minorHAnsi"/>
          <w:b/>
          <w:sz w:val="20"/>
          <w:szCs w:val="20"/>
        </w:rPr>
        <w:t>Randomization to define hotspots</w:t>
      </w:r>
    </w:p>
    <w:p w14:paraId="5B56A155" w14:textId="62D0A82C" w:rsidR="00EF1B95" w:rsidRDefault="00EF1B95" w:rsidP="00A13434">
      <w:pPr>
        <w:spacing w:line="480" w:lineRule="auto"/>
        <w:ind w:firstLine="720"/>
        <w:rPr>
          <w:rFonts w:cstheme="minorHAnsi"/>
          <w:sz w:val="20"/>
          <w:szCs w:val="20"/>
        </w:rPr>
      </w:pPr>
      <w:r w:rsidRPr="001F12EE">
        <w:rPr>
          <w:rFonts w:cstheme="minorHAnsi"/>
          <w:sz w:val="20"/>
          <w:szCs w:val="20"/>
        </w:rPr>
        <w:t>To validate SNP</w:t>
      </w:r>
      <w:r w:rsidR="00705E55">
        <w:rPr>
          <w:rFonts w:cstheme="minorHAnsi"/>
          <w:sz w:val="20"/>
          <w:szCs w:val="20"/>
        </w:rPr>
        <w:t>s as significantly associated with transcript variation</w:t>
      </w:r>
      <w:r w:rsidRPr="001F12EE">
        <w:rPr>
          <w:rFonts w:cstheme="minorHAnsi"/>
          <w:sz w:val="20"/>
          <w:szCs w:val="20"/>
        </w:rPr>
        <w:t xml:space="preserve">, we performed a comparative analysis of randomized phenotypes. Taking each transcriptional profile, we randomized </w:t>
      </w:r>
      <w:r>
        <w:rPr>
          <w:rFonts w:cstheme="minorHAnsi"/>
          <w:sz w:val="20"/>
          <w:szCs w:val="20"/>
        </w:rPr>
        <w:t>the assignment of phenotypes</w:t>
      </w:r>
      <w:r w:rsidRPr="001F12EE">
        <w:rPr>
          <w:rFonts w:cstheme="minorHAnsi"/>
          <w:sz w:val="20"/>
          <w:szCs w:val="20"/>
        </w:rPr>
        <w:t xml:space="preserve"> across the 96-isolate collection. </w:t>
      </w:r>
      <w:r>
        <w:rPr>
          <w:rFonts w:cstheme="minorHAnsi"/>
          <w:sz w:val="20"/>
          <w:szCs w:val="20"/>
        </w:rPr>
        <w:t>This analysis includes 9</w:t>
      </w:r>
      <w:r w:rsidR="00322DF2">
        <w:rPr>
          <w:rFonts w:cstheme="minorHAnsi"/>
          <w:sz w:val="20"/>
          <w:szCs w:val="20"/>
        </w:rPr>
        <w:t>,</w:t>
      </w:r>
      <w:r>
        <w:rPr>
          <w:rFonts w:cstheme="minorHAnsi"/>
          <w:sz w:val="20"/>
          <w:szCs w:val="20"/>
        </w:rPr>
        <w:t xml:space="preserve">267 randomized </w:t>
      </w:r>
      <w:r w:rsidR="000506B6" w:rsidRPr="000506B6">
        <w:rPr>
          <w:rFonts w:cstheme="minorHAnsi"/>
          <w:i/>
          <w:sz w:val="20"/>
          <w:szCs w:val="20"/>
        </w:rPr>
        <w:t>B. cinerea</w:t>
      </w:r>
      <w:r w:rsidR="000506B6">
        <w:rPr>
          <w:rFonts w:cstheme="minorHAnsi"/>
          <w:sz w:val="20"/>
          <w:szCs w:val="20"/>
        </w:rPr>
        <w:t xml:space="preserve"> </w:t>
      </w:r>
      <w:r>
        <w:rPr>
          <w:rFonts w:cstheme="minorHAnsi"/>
          <w:sz w:val="20"/>
          <w:szCs w:val="20"/>
        </w:rPr>
        <w:t>phenotypes</w:t>
      </w:r>
      <w:r w:rsidR="000506B6">
        <w:rPr>
          <w:rFonts w:cstheme="minorHAnsi"/>
          <w:sz w:val="20"/>
          <w:szCs w:val="20"/>
        </w:rPr>
        <w:t xml:space="preserve"> and 23,947 </w:t>
      </w:r>
      <w:r w:rsidR="000506B6">
        <w:rPr>
          <w:rFonts w:cstheme="minorHAnsi"/>
          <w:sz w:val="20"/>
          <w:szCs w:val="20"/>
        </w:rPr>
        <w:lastRenderedPageBreak/>
        <w:t xml:space="preserve">randomized </w:t>
      </w:r>
      <w:r w:rsidR="000506B6" w:rsidRPr="000506B6">
        <w:rPr>
          <w:rFonts w:cstheme="minorHAnsi"/>
          <w:i/>
          <w:sz w:val="20"/>
          <w:szCs w:val="20"/>
        </w:rPr>
        <w:t>A. thaliana</w:t>
      </w:r>
      <w:r w:rsidR="000506B6">
        <w:rPr>
          <w:rFonts w:cstheme="minorHAnsi"/>
          <w:sz w:val="20"/>
          <w:szCs w:val="20"/>
        </w:rPr>
        <w:t xml:space="preserve"> phenotypes</w:t>
      </w:r>
      <w:r>
        <w:rPr>
          <w:rFonts w:cstheme="minorHAnsi"/>
          <w:sz w:val="20"/>
          <w:szCs w:val="20"/>
        </w:rPr>
        <w:t>, one from each measured expression profile</w:t>
      </w:r>
      <w:r w:rsidR="000506B6">
        <w:rPr>
          <w:rFonts w:cstheme="minorHAnsi"/>
          <w:sz w:val="20"/>
          <w:szCs w:val="20"/>
        </w:rPr>
        <w:t>.</w:t>
      </w:r>
      <w:r>
        <w:rPr>
          <w:rFonts w:cstheme="minorHAnsi"/>
          <w:sz w:val="20"/>
          <w:szCs w:val="20"/>
        </w:rPr>
        <w:t xml:space="preserve"> We repeated this randomization in a 5x permutation. </w:t>
      </w:r>
      <w:r w:rsidRPr="001F12EE">
        <w:rPr>
          <w:rFonts w:cstheme="minorHAnsi"/>
          <w:sz w:val="20"/>
          <w:szCs w:val="20"/>
        </w:rPr>
        <w:t xml:space="preserve">We </w:t>
      </w:r>
      <w:r>
        <w:rPr>
          <w:rFonts w:cstheme="minorHAnsi"/>
          <w:sz w:val="20"/>
          <w:szCs w:val="20"/>
        </w:rPr>
        <w:t xml:space="preserve">ran </w:t>
      </w:r>
      <w:r w:rsidRPr="001F12EE">
        <w:rPr>
          <w:rFonts w:cstheme="minorHAnsi"/>
          <w:sz w:val="20"/>
          <w:szCs w:val="20"/>
        </w:rPr>
        <w:t xml:space="preserve">GEMMA on </w:t>
      </w:r>
      <w:r>
        <w:rPr>
          <w:rFonts w:cstheme="minorHAnsi"/>
          <w:sz w:val="20"/>
          <w:szCs w:val="20"/>
        </w:rPr>
        <w:t xml:space="preserve">each of </w:t>
      </w:r>
      <w:r w:rsidRPr="001F12EE">
        <w:rPr>
          <w:rFonts w:cstheme="minorHAnsi"/>
          <w:sz w:val="20"/>
          <w:szCs w:val="20"/>
        </w:rPr>
        <w:t xml:space="preserve">these </w:t>
      </w:r>
      <w:r>
        <w:rPr>
          <w:rFonts w:cstheme="minorHAnsi"/>
          <w:sz w:val="20"/>
          <w:szCs w:val="20"/>
        </w:rPr>
        <w:t>permutations</w:t>
      </w:r>
      <w:r w:rsidRPr="001F12EE">
        <w:rPr>
          <w:rFonts w:cstheme="minorHAnsi"/>
          <w:sz w:val="20"/>
          <w:szCs w:val="20"/>
        </w:rPr>
        <w:t xml:space="preserve">, and plotted SNP </w:t>
      </w:r>
      <w:r w:rsidR="00C11DB8">
        <w:rPr>
          <w:rFonts w:cstheme="minorHAnsi"/>
          <w:sz w:val="20"/>
          <w:szCs w:val="20"/>
        </w:rPr>
        <w:t xml:space="preserve">p-value </w:t>
      </w:r>
      <w:r w:rsidRPr="001F12EE">
        <w:rPr>
          <w:rFonts w:cstheme="minorHAnsi"/>
          <w:sz w:val="20"/>
          <w:szCs w:val="20"/>
        </w:rPr>
        <w:t>vs. position</w:t>
      </w:r>
      <w:r>
        <w:rPr>
          <w:rFonts w:cstheme="minorHAnsi"/>
          <w:sz w:val="20"/>
          <w:szCs w:val="20"/>
        </w:rPr>
        <w:t xml:space="preserve"> (Figure X</w:t>
      </w:r>
      <w:r w:rsidR="003108D6">
        <w:rPr>
          <w:rFonts w:cstheme="minorHAnsi"/>
          <w:sz w:val="20"/>
          <w:szCs w:val="20"/>
        </w:rPr>
        <w:t>3</w:t>
      </w:r>
      <w:r>
        <w:rPr>
          <w:rFonts w:cstheme="minorHAnsi"/>
          <w:sz w:val="20"/>
          <w:szCs w:val="20"/>
        </w:rPr>
        <w:t>)</w:t>
      </w:r>
      <w:r w:rsidRPr="001F12EE">
        <w:rPr>
          <w:rFonts w:cstheme="minorHAnsi"/>
          <w:sz w:val="20"/>
          <w:szCs w:val="20"/>
        </w:rPr>
        <w:t xml:space="preserve">. </w:t>
      </w:r>
      <w:r w:rsidR="00BB4253">
        <w:rPr>
          <w:rFonts w:cstheme="minorHAnsi"/>
          <w:sz w:val="20"/>
          <w:szCs w:val="20"/>
        </w:rPr>
        <w:t xml:space="preserve">Permutation approaches are often more effective than p-value thresholding for determining significance across GWA studies with many phenotypes {CITE}. </w:t>
      </w:r>
    </w:p>
    <w:p w14:paraId="216DB24F" w14:textId="171F5FAF" w:rsidR="00036E00" w:rsidRPr="00DB1DF4" w:rsidRDefault="00036E00" w:rsidP="00036E00">
      <w:pPr>
        <w:pStyle w:val="CommentText"/>
        <w:spacing w:line="480" w:lineRule="auto"/>
        <w:rPr>
          <w:rFonts w:cstheme="minorHAnsi"/>
          <w:b/>
        </w:rPr>
      </w:pPr>
      <w:commentRangeStart w:id="3"/>
      <w:r w:rsidRPr="00DB1DF4">
        <w:rPr>
          <w:rFonts w:cstheme="minorHAnsi"/>
          <w:b/>
        </w:rPr>
        <w:t>Lack of evidence for cis-effect patterns transcriptome-wide</w:t>
      </w:r>
      <w:commentRangeEnd w:id="3"/>
      <w:r w:rsidR="004C1144">
        <w:rPr>
          <w:rStyle w:val="CommentReference"/>
        </w:rPr>
        <w:commentReference w:id="3"/>
      </w:r>
    </w:p>
    <w:p w14:paraId="756F82FD" w14:textId="354EDB3E" w:rsidR="00036E00" w:rsidRPr="001F12EE" w:rsidRDefault="006110D0" w:rsidP="00C45E99">
      <w:pPr>
        <w:spacing w:line="480" w:lineRule="auto"/>
        <w:rPr>
          <w:rFonts w:cstheme="minorHAnsi"/>
          <w:sz w:val="20"/>
          <w:szCs w:val="20"/>
        </w:rPr>
      </w:pPr>
      <w:r w:rsidRPr="001F12EE">
        <w:rPr>
          <w:rFonts w:cstheme="minorHAnsi"/>
          <w:sz w:val="20"/>
          <w:szCs w:val="20"/>
        </w:rPr>
        <w:tab/>
      </w:r>
      <w:r w:rsidR="008F4AC6">
        <w:rPr>
          <w:rFonts w:cstheme="minorHAnsi"/>
          <w:sz w:val="20"/>
          <w:szCs w:val="20"/>
        </w:rPr>
        <w:t xml:space="preserve">Previous eQTL mapping studies show evidence for large-effect </w:t>
      </w:r>
      <w:r w:rsidR="008F4AC6" w:rsidRPr="008F4AC6">
        <w:rPr>
          <w:rFonts w:cstheme="minorHAnsi"/>
          <w:i/>
          <w:sz w:val="20"/>
          <w:szCs w:val="20"/>
        </w:rPr>
        <w:t>cis-</w:t>
      </w:r>
      <w:r w:rsidR="008F4AC6">
        <w:rPr>
          <w:rFonts w:cstheme="minorHAnsi"/>
          <w:sz w:val="20"/>
          <w:szCs w:val="20"/>
        </w:rPr>
        <w:t xml:space="preserve">eQTL </w:t>
      </w:r>
      <w:r w:rsidR="00582A16">
        <w:rPr>
          <w:rFonts w:cstheme="minorHAnsi"/>
          <w:sz w:val="20"/>
          <w:szCs w:val="20"/>
        </w:rPr>
        <w:t>{CITE}</w:t>
      </w:r>
      <w:r w:rsidR="008F4AC6">
        <w:rPr>
          <w:rFonts w:cstheme="minorHAnsi"/>
          <w:sz w:val="20"/>
          <w:szCs w:val="20"/>
        </w:rPr>
        <w:t xml:space="preserve">. </w:t>
      </w:r>
      <w:r w:rsidR="00103483" w:rsidRPr="001F12EE">
        <w:rPr>
          <w:rFonts w:cstheme="minorHAnsi"/>
          <w:sz w:val="20"/>
          <w:szCs w:val="20"/>
        </w:rPr>
        <w:t xml:space="preserve">To search for a pattern of transcriptome-wide </w:t>
      </w:r>
      <w:r w:rsidR="00103483" w:rsidRPr="00DB7D12">
        <w:rPr>
          <w:rFonts w:cstheme="minorHAnsi"/>
          <w:i/>
          <w:sz w:val="20"/>
          <w:szCs w:val="20"/>
        </w:rPr>
        <w:t xml:space="preserve">cis </w:t>
      </w:r>
      <w:r w:rsidR="00103483" w:rsidRPr="001F12EE">
        <w:rPr>
          <w:rFonts w:cstheme="minorHAnsi"/>
          <w:sz w:val="20"/>
          <w:szCs w:val="20"/>
        </w:rPr>
        <w:t>effects</w:t>
      </w:r>
      <w:r w:rsidR="008F4AC6">
        <w:rPr>
          <w:rFonts w:cstheme="minorHAnsi"/>
          <w:sz w:val="20"/>
          <w:szCs w:val="20"/>
        </w:rPr>
        <w:t xml:space="preserve"> in this study</w:t>
      </w:r>
      <w:r w:rsidR="00103483" w:rsidRPr="001F12EE">
        <w:rPr>
          <w:rFonts w:cstheme="minorHAnsi"/>
          <w:sz w:val="20"/>
          <w:szCs w:val="20"/>
        </w:rPr>
        <w:t>,</w:t>
      </w:r>
      <w:r w:rsidRPr="001F12EE">
        <w:rPr>
          <w:rFonts w:cstheme="minorHAnsi"/>
          <w:sz w:val="20"/>
          <w:szCs w:val="20"/>
        </w:rPr>
        <w:t xml:space="preserve"> we calculated the distance between the center of each transcript and the top associated SNP. </w:t>
      </w:r>
      <w:r w:rsidR="00103483" w:rsidRPr="001F12EE">
        <w:rPr>
          <w:rFonts w:cstheme="minorHAnsi"/>
          <w:sz w:val="20"/>
          <w:szCs w:val="20"/>
        </w:rPr>
        <w:t xml:space="preserve">If </w:t>
      </w:r>
      <w:r w:rsidR="00103483" w:rsidRPr="00DB7D12">
        <w:rPr>
          <w:rFonts w:cstheme="minorHAnsi"/>
          <w:i/>
          <w:sz w:val="20"/>
          <w:szCs w:val="20"/>
        </w:rPr>
        <w:t>cis</w:t>
      </w:r>
      <w:r w:rsidR="00103483" w:rsidRPr="001F12EE">
        <w:rPr>
          <w:rFonts w:cstheme="minorHAnsi"/>
          <w:sz w:val="20"/>
          <w:szCs w:val="20"/>
        </w:rPr>
        <w:t xml:space="preserve">- acting loci contribute the bulk of genetic control of expression variation, we would expect to see a high frequency of short-distance associations, and a rapid decline to a plateau </w:t>
      </w:r>
      <w:r w:rsidR="00DB7D12">
        <w:rPr>
          <w:rFonts w:cstheme="minorHAnsi"/>
          <w:sz w:val="20"/>
          <w:szCs w:val="20"/>
        </w:rPr>
        <w:t>moving away from the gene of interest</w:t>
      </w:r>
      <w:r w:rsidR="00103483" w:rsidRPr="001F12EE">
        <w:rPr>
          <w:rFonts w:cstheme="minorHAnsi"/>
          <w:sz w:val="20"/>
          <w:szCs w:val="20"/>
        </w:rPr>
        <w:t>. However, we observe that distances between transcript center and top SNP as far as 2 Mb are common (Figure X</w:t>
      </w:r>
      <w:r w:rsidR="003108D6">
        <w:rPr>
          <w:rFonts w:cstheme="minorHAnsi"/>
          <w:sz w:val="20"/>
          <w:szCs w:val="20"/>
        </w:rPr>
        <w:t>6</w:t>
      </w:r>
      <w:r w:rsidR="00103483" w:rsidRPr="001F12EE">
        <w:rPr>
          <w:rFonts w:cstheme="minorHAnsi"/>
          <w:sz w:val="20"/>
          <w:szCs w:val="20"/>
        </w:rPr>
        <w:t xml:space="preserve">a). </w:t>
      </w:r>
      <w:r w:rsidR="005C21BE" w:rsidRPr="001F12EE">
        <w:rPr>
          <w:rFonts w:cstheme="minorHAnsi"/>
          <w:sz w:val="20"/>
          <w:szCs w:val="20"/>
        </w:rPr>
        <w:t xml:space="preserve">These distances are </w:t>
      </w:r>
      <w:proofErr w:type="gramStart"/>
      <w:r w:rsidR="005C21BE" w:rsidRPr="001F12EE">
        <w:rPr>
          <w:rFonts w:cstheme="minorHAnsi"/>
          <w:sz w:val="20"/>
          <w:szCs w:val="20"/>
        </w:rPr>
        <w:t>similar to</w:t>
      </w:r>
      <w:proofErr w:type="gramEnd"/>
      <w:r w:rsidR="005C21BE" w:rsidRPr="001F12EE">
        <w:rPr>
          <w:rFonts w:cstheme="minorHAnsi"/>
          <w:sz w:val="20"/>
          <w:szCs w:val="20"/>
        </w:rPr>
        <w:t xml:space="preserve"> those from the association of random transcript profiles to top SNPs </w:t>
      </w:r>
      <w:commentRangeStart w:id="4"/>
      <w:r w:rsidR="005C21BE" w:rsidRPr="001F12EE">
        <w:rPr>
          <w:rFonts w:cstheme="minorHAnsi"/>
          <w:sz w:val="20"/>
          <w:szCs w:val="20"/>
        </w:rPr>
        <w:t xml:space="preserve">(Figure </w:t>
      </w:r>
      <w:proofErr w:type="spellStart"/>
      <w:r w:rsidR="005C21BE" w:rsidRPr="001F12EE">
        <w:rPr>
          <w:rFonts w:cstheme="minorHAnsi"/>
          <w:sz w:val="20"/>
          <w:szCs w:val="20"/>
        </w:rPr>
        <w:t>Xb</w:t>
      </w:r>
      <w:commentRangeEnd w:id="4"/>
      <w:proofErr w:type="spellEnd"/>
      <w:r w:rsidR="00AF205C">
        <w:rPr>
          <w:rStyle w:val="CommentReference"/>
        </w:rPr>
        <w:commentReference w:id="4"/>
      </w:r>
      <w:r w:rsidR="005C21BE" w:rsidRPr="001F12EE">
        <w:rPr>
          <w:rFonts w:cstheme="minorHAnsi"/>
          <w:sz w:val="20"/>
          <w:szCs w:val="20"/>
        </w:rPr>
        <w:t xml:space="preserve">). As such, we do not see evidence for </w:t>
      </w:r>
      <w:r w:rsidR="005C21BE" w:rsidRPr="00DB7D12">
        <w:rPr>
          <w:rFonts w:cstheme="minorHAnsi"/>
          <w:i/>
          <w:sz w:val="20"/>
          <w:szCs w:val="20"/>
        </w:rPr>
        <w:t>cis</w:t>
      </w:r>
      <w:r w:rsidR="005C21BE" w:rsidRPr="001F12EE">
        <w:rPr>
          <w:rFonts w:cstheme="minorHAnsi"/>
          <w:sz w:val="20"/>
          <w:szCs w:val="20"/>
        </w:rPr>
        <w:t xml:space="preserve">-effect loci </w:t>
      </w:r>
      <w:r w:rsidR="00CA5461" w:rsidRPr="001F12EE">
        <w:rPr>
          <w:rFonts w:cstheme="minorHAnsi"/>
          <w:sz w:val="20"/>
          <w:szCs w:val="20"/>
        </w:rPr>
        <w:t>overrepresented in</w:t>
      </w:r>
      <w:r w:rsidR="005C21BE" w:rsidRPr="001F12EE">
        <w:rPr>
          <w:rFonts w:cstheme="minorHAnsi"/>
          <w:sz w:val="20"/>
          <w:szCs w:val="20"/>
        </w:rPr>
        <w:t xml:space="preserve"> the top candidates for control of expression variation.</w:t>
      </w:r>
      <w:r w:rsidR="00077708">
        <w:rPr>
          <w:rFonts w:cstheme="minorHAnsi"/>
          <w:sz w:val="20"/>
          <w:szCs w:val="20"/>
        </w:rPr>
        <w:t xml:space="preserve"> Rather, most control of gene expression variation in </w:t>
      </w:r>
      <w:r w:rsidR="00077708" w:rsidRPr="00077708">
        <w:rPr>
          <w:rFonts w:cstheme="minorHAnsi"/>
          <w:i/>
          <w:sz w:val="20"/>
          <w:szCs w:val="20"/>
        </w:rPr>
        <w:t xml:space="preserve">B. cinerea </w:t>
      </w:r>
      <w:r w:rsidR="00077708">
        <w:rPr>
          <w:rFonts w:cstheme="minorHAnsi"/>
          <w:sz w:val="20"/>
          <w:szCs w:val="20"/>
        </w:rPr>
        <w:t xml:space="preserve">on </w:t>
      </w:r>
      <w:r w:rsidR="00077708" w:rsidRPr="00077708">
        <w:rPr>
          <w:rFonts w:cstheme="minorHAnsi"/>
          <w:i/>
          <w:sz w:val="20"/>
          <w:szCs w:val="20"/>
        </w:rPr>
        <w:t xml:space="preserve">A. thaliana </w:t>
      </w:r>
      <w:r w:rsidR="00077708">
        <w:rPr>
          <w:rFonts w:cstheme="minorHAnsi"/>
          <w:sz w:val="20"/>
          <w:szCs w:val="20"/>
        </w:rPr>
        <w:t xml:space="preserve">appears to be </w:t>
      </w:r>
      <w:r w:rsidR="00077708" w:rsidRPr="00DB7D12">
        <w:rPr>
          <w:rFonts w:cstheme="minorHAnsi"/>
          <w:i/>
          <w:sz w:val="20"/>
          <w:szCs w:val="20"/>
        </w:rPr>
        <w:t>trans</w:t>
      </w:r>
      <w:r w:rsidR="00077708">
        <w:rPr>
          <w:rFonts w:cstheme="minorHAnsi"/>
          <w:sz w:val="20"/>
          <w:szCs w:val="20"/>
        </w:rPr>
        <w:t xml:space="preserve">-acting. </w:t>
      </w:r>
    </w:p>
    <w:p w14:paraId="09EDE760" w14:textId="6244345A" w:rsidR="005B2B5E" w:rsidRDefault="005B2B5E" w:rsidP="005B2B5E">
      <w:pPr>
        <w:spacing w:line="480" w:lineRule="auto"/>
        <w:ind w:firstLine="720"/>
        <w:rPr>
          <w:rFonts w:cstheme="minorHAnsi"/>
          <w:sz w:val="20"/>
          <w:szCs w:val="20"/>
        </w:rPr>
      </w:pPr>
      <w:r w:rsidRPr="005B2B5E">
        <w:rPr>
          <w:rFonts w:cstheme="minorHAnsi"/>
          <w:sz w:val="20"/>
          <w:szCs w:val="20"/>
        </w:rPr>
        <w:t xml:space="preserve">In these transcript-to-SNP associations, we find that </w:t>
      </w:r>
      <w:r w:rsidRPr="00DB7D12">
        <w:rPr>
          <w:rFonts w:cstheme="minorHAnsi"/>
          <w:i/>
          <w:sz w:val="20"/>
          <w:szCs w:val="20"/>
        </w:rPr>
        <w:t>cis</w:t>
      </w:r>
      <w:r w:rsidRPr="005B2B5E">
        <w:rPr>
          <w:rFonts w:cstheme="minorHAnsi"/>
          <w:sz w:val="20"/>
          <w:szCs w:val="20"/>
        </w:rPr>
        <w:t xml:space="preserve">- control of </w:t>
      </w:r>
      <w:r w:rsidR="002514F3">
        <w:rPr>
          <w:rFonts w:cstheme="minorHAnsi"/>
          <w:sz w:val="20"/>
          <w:szCs w:val="20"/>
        </w:rPr>
        <w:t>gene expression</w:t>
      </w:r>
      <w:r w:rsidRPr="005B2B5E">
        <w:rPr>
          <w:rFonts w:cstheme="minorHAnsi"/>
          <w:sz w:val="20"/>
          <w:szCs w:val="20"/>
        </w:rPr>
        <w:t xml:space="preserve"> is largely drowned out by patterns of </w:t>
      </w:r>
      <w:r w:rsidRPr="00DB7D12">
        <w:rPr>
          <w:rFonts w:cstheme="minorHAnsi"/>
          <w:i/>
          <w:sz w:val="20"/>
          <w:szCs w:val="20"/>
        </w:rPr>
        <w:t>trans</w:t>
      </w:r>
      <w:r w:rsidRPr="005B2B5E">
        <w:rPr>
          <w:rFonts w:cstheme="minorHAnsi"/>
          <w:sz w:val="20"/>
          <w:szCs w:val="20"/>
        </w:rPr>
        <w:t xml:space="preserve">-acting variation. We first focused on the single top SNP hit per transcript, with the highest probability (lowest p-value) of significant effect on expression in the gene of interest. If control of gene expression is localized to the gene itself or </w:t>
      </w:r>
      <w:r w:rsidR="009F5F0E">
        <w:rPr>
          <w:rFonts w:cstheme="minorHAnsi"/>
          <w:sz w:val="20"/>
          <w:szCs w:val="20"/>
        </w:rPr>
        <w:t>to</w:t>
      </w:r>
      <w:r w:rsidR="009F5F0E" w:rsidRPr="00DB7D12">
        <w:rPr>
          <w:rFonts w:cstheme="minorHAnsi"/>
          <w:i/>
          <w:sz w:val="20"/>
          <w:szCs w:val="20"/>
        </w:rPr>
        <w:t xml:space="preserve"> </w:t>
      </w:r>
      <w:r w:rsidRPr="00DB7D12">
        <w:rPr>
          <w:rFonts w:cstheme="minorHAnsi"/>
          <w:i/>
          <w:sz w:val="20"/>
          <w:szCs w:val="20"/>
        </w:rPr>
        <w:t>cis</w:t>
      </w:r>
      <w:r w:rsidRPr="005B2B5E">
        <w:rPr>
          <w:rFonts w:cstheme="minorHAnsi"/>
          <w:sz w:val="20"/>
          <w:szCs w:val="20"/>
        </w:rPr>
        <w:t xml:space="preserve">-acting loci, we would expect a strong linear </w:t>
      </w:r>
      <w:r w:rsidR="009F5F0E">
        <w:rPr>
          <w:rFonts w:cstheme="minorHAnsi"/>
          <w:sz w:val="20"/>
          <w:szCs w:val="20"/>
        </w:rPr>
        <w:t>(</w:t>
      </w:r>
      <w:r w:rsidR="009F5F0E" w:rsidRPr="00DB7D12">
        <w:rPr>
          <w:rFonts w:cstheme="minorHAnsi"/>
          <w:i/>
          <w:sz w:val="20"/>
          <w:szCs w:val="20"/>
        </w:rPr>
        <w:t>cis</w:t>
      </w:r>
      <w:r w:rsidR="009F5F0E">
        <w:rPr>
          <w:rFonts w:cstheme="minorHAnsi"/>
          <w:sz w:val="20"/>
          <w:szCs w:val="20"/>
        </w:rPr>
        <w:t xml:space="preserve">-diagonal) </w:t>
      </w:r>
      <w:r w:rsidRPr="005B2B5E">
        <w:rPr>
          <w:rFonts w:cstheme="minorHAnsi"/>
          <w:sz w:val="20"/>
          <w:szCs w:val="20"/>
        </w:rPr>
        <w:t>association between the center of each gene and the genomic location of its top SNP hit. However, we find that few genes have a top SNP hit within the same chromosome, and even fewer within 1Mb (Figure X</w:t>
      </w:r>
      <w:r w:rsidR="003108D6">
        <w:rPr>
          <w:rFonts w:cstheme="minorHAnsi"/>
          <w:sz w:val="20"/>
          <w:szCs w:val="20"/>
        </w:rPr>
        <w:t>5</w:t>
      </w:r>
      <w:r w:rsidRPr="005B2B5E">
        <w:rPr>
          <w:rFonts w:cstheme="minorHAnsi"/>
          <w:sz w:val="20"/>
          <w:szCs w:val="20"/>
        </w:rPr>
        <w:t>).</w:t>
      </w:r>
      <w:r w:rsidR="009F5F0E">
        <w:rPr>
          <w:rFonts w:cstheme="minorHAnsi"/>
          <w:sz w:val="20"/>
          <w:szCs w:val="20"/>
        </w:rPr>
        <w:t xml:space="preserve"> We again conclude that most of this genetic variation is </w:t>
      </w:r>
      <w:r w:rsidR="009F5F0E" w:rsidRPr="00DB7D12">
        <w:rPr>
          <w:rFonts w:cstheme="minorHAnsi"/>
          <w:i/>
          <w:sz w:val="20"/>
          <w:szCs w:val="20"/>
        </w:rPr>
        <w:t>trans</w:t>
      </w:r>
      <w:r w:rsidR="009F5F0E">
        <w:rPr>
          <w:rFonts w:cstheme="minorHAnsi"/>
          <w:sz w:val="20"/>
          <w:szCs w:val="20"/>
        </w:rPr>
        <w:t>-acting</w:t>
      </w:r>
      <w:r w:rsidR="008F4AC6">
        <w:rPr>
          <w:rFonts w:cstheme="minorHAnsi"/>
          <w:sz w:val="20"/>
          <w:szCs w:val="20"/>
        </w:rPr>
        <w:t xml:space="preserve">, as we do not see a strong </w:t>
      </w:r>
      <w:r w:rsidR="008F4AC6" w:rsidRPr="008F4AC6">
        <w:rPr>
          <w:rFonts w:cstheme="minorHAnsi"/>
          <w:i/>
          <w:sz w:val="20"/>
          <w:szCs w:val="20"/>
        </w:rPr>
        <w:t>cis</w:t>
      </w:r>
      <w:r w:rsidR="008F4AC6">
        <w:rPr>
          <w:rFonts w:cstheme="minorHAnsi"/>
          <w:sz w:val="20"/>
          <w:szCs w:val="20"/>
        </w:rPr>
        <w:t>-diagonal signal when comparing transcript center to top SNP hit. This pattern holds whether we examine the top 1 SNP per transcript (Figure X</w:t>
      </w:r>
      <w:r w:rsidR="003108D6">
        <w:rPr>
          <w:rFonts w:cstheme="minorHAnsi"/>
          <w:sz w:val="20"/>
          <w:szCs w:val="20"/>
        </w:rPr>
        <w:t>5</w:t>
      </w:r>
      <w:r w:rsidR="008F4AC6">
        <w:rPr>
          <w:rFonts w:cstheme="minorHAnsi"/>
          <w:sz w:val="20"/>
          <w:szCs w:val="20"/>
        </w:rPr>
        <w:t xml:space="preserve">), the top 10 SNPs per transcript (Figure SX1), or the top 100 (Figure SX2). </w:t>
      </w:r>
    </w:p>
    <w:p w14:paraId="4475E9D2" w14:textId="635A2F55" w:rsidR="002514F3" w:rsidRPr="00BF56F8" w:rsidRDefault="002514F3" w:rsidP="002514F3">
      <w:pPr>
        <w:spacing w:line="480" w:lineRule="auto"/>
        <w:rPr>
          <w:rFonts w:cstheme="minorHAnsi"/>
          <w:b/>
          <w:sz w:val="20"/>
          <w:szCs w:val="20"/>
        </w:rPr>
      </w:pPr>
      <w:r w:rsidRPr="00BF56F8">
        <w:rPr>
          <w:rFonts w:cstheme="minorHAnsi"/>
          <w:b/>
          <w:sz w:val="20"/>
          <w:szCs w:val="20"/>
        </w:rPr>
        <w:t>Search for cis effects through focus on gene networks with presence-absence polymorphism</w:t>
      </w:r>
    </w:p>
    <w:p w14:paraId="21C8D4D0" w14:textId="5A717C57" w:rsidR="00F85CC3" w:rsidRDefault="001F12EE" w:rsidP="001F12EE">
      <w:pPr>
        <w:spacing w:line="480" w:lineRule="auto"/>
        <w:rPr>
          <w:rFonts w:cstheme="minorHAnsi"/>
          <w:sz w:val="20"/>
          <w:szCs w:val="20"/>
        </w:rPr>
      </w:pPr>
      <w:r>
        <w:rPr>
          <w:rFonts w:cstheme="minorHAnsi"/>
          <w:sz w:val="20"/>
          <w:szCs w:val="20"/>
        </w:rPr>
        <w:lastRenderedPageBreak/>
        <w:tab/>
      </w:r>
      <w:r w:rsidR="008F4AC6">
        <w:rPr>
          <w:rFonts w:cstheme="minorHAnsi"/>
          <w:sz w:val="20"/>
          <w:szCs w:val="20"/>
        </w:rPr>
        <w:t xml:space="preserve">We did not see </w:t>
      </w:r>
      <w:r w:rsidR="001C6224">
        <w:rPr>
          <w:rFonts w:cstheme="minorHAnsi"/>
          <w:sz w:val="20"/>
          <w:szCs w:val="20"/>
        </w:rPr>
        <w:t xml:space="preserve">enrichment for local SNPs as the top loci controlling expression variation; </w:t>
      </w:r>
      <w:r w:rsidR="0087553C">
        <w:rPr>
          <w:rFonts w:cstheme="minorHAnsi"/>
          <w:sz w:val="20"/>
          <w:szCs w:val="20"/>
        </w:rPr>
        <w:t xml:space="preserve">rather, the top SNPs are distributed across the genome. Thus, we are mostly detecting </w:t>
      </w:r>
      <w:r w:rsidR="0087553C" w:rsidRPr="0087553C">
        <w:rPr>
          <w:rFonts w:cstheme="minorHAnsi"/>
          <w:i/>
          <w:sz w:val="20"/>
          <w:szCs w:val="20"/>
        </w:rPr>
        <w:t>trans</w:t>
      </w:r>
      <w:r w:rsidR="0087553C">
        <w:rPr>
          <w:rFonts w:cstheme="minorHAnsi"/>
          <w:sz w:val="20"/>
          <w:szCs w:val="20"/>
        </w:rPr>
        <w:t xml:space="preserve">-eQTL. </w:t>
      </w:r>
      <w:r>
        <w:rPr>
          <w:rFonts w:cstheme="minorHAnsi"/>
          <w:sz w:val="20"/>
          <w:szCs w:val="20"/>
        </w:rPr>
        <w:t xml:space="preserve">As we did not detect a transcriptome-wide pattern of </w:t>
      </w:r>
      <w:r w:rsidR="00BE69F1" w:rsidRPr="00DB7D12">
        <w:rPr>
          <w:rFonts w:cstheme="minorHAnsi"/>
          <w:i/>
          <w:sz w:val="20"/>
          <w:szCs w:val="20"/>
        </w:rPr>
        <w:t>cis</w:t>
      </w:r>
      <w:r w:rsidR="00BE69F1">
        <w:rPr>
          <w:rFonts w:cstheme="minorHAnsi"/>
          <w:sz w:val="20"/>
          <w:szCs w:val="20"/>
        </w:rPr>
        <w:t xml:space="preserve">-effect variation controlling </w:t>
      </w:r>
      <w:r w:rsidR="00ED203D">
        <w:rPr>
          <w:rFonts w:cstheme="minorHAnsi"/>
          <w:sz w:val="20"/>
          <w:szCs w:val="20"/>
        </w:rPr>
        <w:t xml:space="preserve">expression patterns of </w:t>
      </w:r>
      <w:r w:rsidR="00ED203D" w:rsidRPr="009F5F0E">
        <w:rPr>
          <w:rFonts w:cstheme="minorHAnsi"/>
          <w:i/>
          <w:sz w:val="20"/>
          <w:szCs w:val="20"/>
        </w:rPr>
        <w:t>B. cinerea</w:t>
      </w:r>
      <w:r w:rsidR="00ED203D">
        <w:rPr>
          <w:rFonts w:cstheme="minorHAnsi"/>
          <w:sz w:val="20"/>
          <w:szCs w:val="20"/>
        </w:rPr>
        <w:t xml:space="preserve"> on </w:t>
      </w:r>
      <w:r w:rsidR="00ED203D" w:rsidRPr="009F5F0E">
        <w:rPr>
          <w:rFonts w:cstheme="minorHAnsi"/>
          <w:i/>
          <w:sz w:val="20"/>
          <w:szCs w:val="20"/>
        </w:rPr>
        <w:t>A. thaliana</w:t>
      </w:r>
      <w:r w:rsidR="00ED203D">
        <w:rPr>
          <w:rFonts w:cstheme="minorHAnsi"/>
          <w:sz w:val="20"/>
          <w:szCs w:val="20"/>
        </w:rPr>
        <w:t xml:space="preserve">, we </w:t>
      </w:r>
      <w:r w:rsidR="009F5F0E">
        <w:rPr>
          <w:rFonts w:cstheme="minorHAnsi"/>
          <w:sz w:val="20"/>
          <w:szCs w:val="20"/>
        </w:rPr>
        <w:t>narrowed our focus to</w:t>
      </w:r>
      <w:r w:rsidR="00ED203D">
        <w:rPr>
          <w:rFonts w:cstheme="minorHAnsi"/>
          <w:sz w:val="20"/>
          <w:szCs w:val="20"/>
        </w:rPr>
        <w:t xml:space="preserve"> a subset of </w:t>
      </w:r>
      <w:r w:rsidR="0087553C">
        <w:rPr>
          <w:rFonts w:cstheme="minorHAnsi"/>
          <w:sz w:val="20"/>
          <w:szCs w:val="20"/>
        </w:rPr>
        <w:t>localized biosynthetic gene</w:t>
      </w:r>
      <w:r w:rsidR="00ED203D">
        <w:rPr>
          <w:rFonts w:cstheme="minorHAnsi"/>
          <w:sz w:val="20"/>
          <w:szCs w:val="20"/>
        </w:rPr>
        <w:t xml:space="preserve"> networks</w:t>
      </w:r>
      <w:r w:rsidR="0087553C">
        <w:rPr>
          <w:rFonts w:cstheme="minorHAnsi"/>
          <w:sz w:val="20"/>
          <w:szCs w:val="20"/>
        </w:rPr>
        <w:t xml:space="preserve"> with known presence-absence polymorphism</w:t>
      </w:r>
      <w:r w:rsidR="00ED203D">
        <w:rPr>
          <w:rFonts w:cstheme="minorHAnsi"/>
          <w:sz w:val="20"/>
          <w:szCs w:val="20"/>
        </w:rPr>
        <w:t xml:space="preserve"> to identify the role of </w:t>
      </w:r>
      <w:r w:rsidR="00ED203D" w:rsidRPr="00DB7D12">
        <w:rPr>
          <w:rFonts w:cstheme="minorHAnsi"/>
          <w:i/>
          <w:sz w:val="20"/>
          <w:szCs w:val="20"/>
        </w:rPr>
        <w:t>cis</w:t>
      </w:r>
      <w:r w:rsidR="00D6561F">
        <w:rPr>
          <w:rFonts w:cstheme="minorHAnsi"/>
          <w:sz w:val="20"/>
          <w:szCs w:val="20"/>
        </w:rPr>
        <w:t>-eQTL</w:t>
      </w:r>
      <w:r w:rsidR="00ED203D">
        <w:rPr>
          <w:rFonts w:cstheme="minorHAnsi"/>
          <w:sz w:val="20"/>
          <w:szCs w:val="20"/>
        </w:rPr>
        <w:t xml:space="preserve">. </w:t>
      </w:r>
      <w:r w:rsidR="005B2B5E">
        <w:rPr>
          <w:rFonts w:cstheme="minorHAnsi"/>
          <w:sz w:val="20"/>
          <w:szCs w:val="20"/>
        </w:rPr>
        <w:t xml:space="preserve">These focal networks were among those most highly conserved across </w:t>
      </w:r>
      <w:r w:rsidR="005B2B5E" w:rsidRPr="00F85CC3">
        <w:rPr>
          <w:rFonts w:cstheme="minorHAnsi"/>
          <w:i/>
          <w:sz w:val="20"/>
          <w:szCs w:val="20"/>
        </w:rPr>
        <w:t>B. cinerea</w:t>
      </w:r>
      <w:r w:rsidR="005B2B5E">
        <w:rPr>
          <w:rFonts w:cstheme="minorHAnsi"/>
          <w:sz w:val="20"/>
          <w:szCs w:val="20"/>
        </w:rPr>
        <w:t xml:space="preserve"> isolates </w:t>
      </w:r>
      <w:r w:rsidR="00DF42C5">
        <w:rPr>
          <w:rFonts w:cstheme="minorHAnsi"/>
          <w:sz w:val="20"/>
          <w:szCs w:val="20"/>
        </w:rPr>
        <w:fldChar w:fldCharType="begin"/>
      </w:r>
      <w:r w:rsidR="0039103B">
        <w:rPr>
          <w:rFonts w:cstheme="minorHAnsi"/>
          <w:sz w:val="20"/>
          <w:szCs w:val="20"/>
        </w:rPr>
        <w:instrText xml:space="preserve"> ADDIN EN.CITE &lt;EndNote&gt;&lt;Cite&gt;&lt;Author&gt;Zhang&lt;/Author&gt;&lt;Year&gt;2018&lt;/Year&gt;&lt;RecNum&gt;1142&lt;/RecNum&gt;&lt;DisplayText&gt;(Zhang, Corwin et al. 2018)&lt;/DisplayText&gt;&lt;record&gt;&lt;rec-number&gt;1142&lt;/rec-number&gt;&lt;foreign-keys&gt;&lt;key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DF42C5">
        <w:rPr>
          <w:rFonts w:cstheme="minorHAnsi"/>
          <w:sz w:val="20"/>
          <w:szCs w:val="20"/>
        </w:rPr>
        <w:fldChar w:fldCharType="separate"/>
      </w:r>
      <w:r w:rsidR="00DF42C5">
        <w:rPr>
          <w:rFonts w:cstheme="minorHAnsi"/>
          <w:noProof/>
          <w:sz w:val="20"/>
          <w:szCs w:val="20"/>
        </w:rPr>
        <w:t>(Zhang, Corwin et al. 2018)</w:t>
      </w:r>
      <w:r w:rsidR="00DF42C5">
        <w:rPr>
          <w:rFonts w:cstheme="minorHAnsi"/>
          <w:sz w:val="20"/>
          <w:szCs w:val="20"/>
        </w:rPr>
        <w:fldChar w:fldCharType="end"/>
      </w:r>
      <w:r w:rsidR="005B2B5E">
        <w:rPr>
          <w:rFonts w:cstheme="minorHAnsi"/>
          <w:sz w:val="20"/>
          <w:szCs w:val="20"/>
        </w:rPr>
        <w:t xml:space="preserve">. </w:t>
      </w:r>
      <w:r w:rsidR="00ED203D">
        <w:rPr>
          <w:rFonts w:cstheme="minorHAnsi"/>
          <w:sz w:val="20"/>
          <w:szCs w:val="20"/>
        </w:rPr>
        <w:t>These include the botcynic acid biosynthetic pathway (</w:t>
      </w:r>
      <w:r w:rsidR="00AF205C">
        <w:rPr>
          <w:rFonts w:cstheme="minorHAnsi"/>
          <w:sz w:val="20"/>
          <w:szCs w:val="20"/>
        </w:rPr>
        <w:t>13</w:t>
      </w:r>
      <w:r w:rsidR="00ED203D">
        <w:rPr>
          <w:rFonts w:cstheme="minorHAnsi"/>
          <w:sz w:val="20"/>
          <w:szCs w:val="20"/>
        </w:rPr>
        <w:t xml:space="preserve"> genes, </w:t>
      </w:r>
      <w:r w:rsidR="008024EB">
        <w:rPr>
          <w:rFonts w:cstheme="minorHAnsi"/>
          <w:sz w:val="20"/>
          <w:szCs w:val="20"/>
        </w:rPr>
        <w:t xml:space="preserve">55.8 </w:t>
      </w:r>
      <w:r w:rsidR="00E01038">
        <w:rPr>
          <w:rFonts w:cstheme="minorHAnsi"/>
          <w:sz w:val="20"/>
          <w:szCs w:val="20"/>
        </w:rPr>
        <w:t>k</w:t>
      </w:r>
      <w:r w:rsidR="00ED203D">
        <w:rPr>
          <w:rFonts w:cstheme="minorHAnsi"/>
          <w:sz w:val="20"/>
          <w:szCs w:val="20"/>
        </w:rPr>
        <w:t>b), botrydial biosynthesis (</w:t>
      </w:r>
      <w:r w:rsidR="00AF205C">
        <w:rPr>
          <w:rFonts w:cstheme="minorHAnsi"/>
          <w:sz w:val="20"/>
          <w:szCs w:val="20"/>
        </w:rPr>
        <w:t>7</w:t>
      </w:r>
      <w:r w:rsidR="00ED203D">
        <w:rPr>
          <w:rFonts w:cstheme="minorHAnsi"/>
          <w:sz w:val="20"/>
          <w:szCs w:val="20"/>
        </w:rPr>
        <w:t xml:space="preserve"> genes, </w:t>
      </w:r>
      <w:r w:rsidR="00E01038">
        <w:rPr>
          <w:rFonts w:cstheme="minorHAnsi"/>
          <w:sz w:val="20"/>
          <w:szCs w:val="20"/>
        </w:rPr>
        <w:t>26</w:t>
      </w:r>
      <w:r w:rsidR="00ED203D">
        <w:rPr>
          <w:rFonts w:cstheme="minorHAnsi"/>
          <w:sz w:val="20"/>
          <w:szCs w:val="20"/>
        </w:rPr>
        <w:t xml:space="preserve"> </w:t>
      </w:r>
      <w:r w:rsidR="00E01038">
        <w:rPr>
          <w:rFonts w:cstheme="minorHAnsi"/>
          <w:sz w:val="20"/>
          <w:szCs w:val="20"/>
        </w:rPr>
        <w:t>k</w:t>
      </w:r>
      <w:r w:rsidR="00ED203D">
        <w:rPr>
          <w:rFonts w:cstheme="minorHAnsi"/>
          <w:sz w:val="20"/>
          <w:szCs w:val="20"/>
        </w:rPr>
        <w:t xml:space="preserve">b), and Network 5 </w:t>
      </w:r>
      <w:r w:rsidR="00DF42C5">
        <w:rPr>
          <w:rFonts w:cstheme="minorHAnsi"/>
          <w:sz w:val="20"/>
          <w:szCs w:val="20"/>
        </w:rPr>
        <w:fldChar w:fldCharType="begin"/>
      </w:r>
      <w:r w:rsidR="0039103B">
        <w:rPr>
          <w:rFonts w:cstheme="minorHAnsi"/>
          <w:sz w:val="20"/>
          <w:szCs w:val="20"/>
        </w:rPr>
        <w:instrText xml:space="preserve"> ADDIN EN.CITE &lt;EndNote&gt;&lt;Cite&gt;&lt;Author&gt;Zhang&lt;/Author&gt;&lt;Year&gt;2018&lt;/Year&gt;&lt;RecNum&gt;1142&lt;/RecNum&gt;&lt;DisplayText&gt;(Zhang, Corwin et al. 2018)&lt;/DisplayText&gt;&lt;record&gt;&lt;rec-number&gt;1142&lt;/rec-number&gt;&lt;foreign-keys&gt;&lt;key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DF42C5">
        <w:rPr>
          <w:rFonts w:cstheme="minorHAnsi"/>
          <w:sz w:val="20"/>
          <w:szCs w:val="20"/>
        </w:rPr>
        <w:fldChar w:fldCharType="separate"/>
      </w:r>
      <w:r w:rsidR="00DF42C5">
        <w:rPr>
          <w:rFonts w:cstheme="minorHAnsi"/>
          <w:noProof/>
          <w:sz w:val="20"/>
          <w:szCs w:val="20"/>
        </w:rPr>
        <w:t>(Zhang, Corwin et al. 2018)</w:t>
      </w:r>
      <w:r w:rsidR="00DF42C5">
        <w:rPr>
          <w:rFonts w:cstheme="minorHAnsi"/>
          <w:sz w:val="20"/>
          <w:szCs w:val="20"/>
        </w:rPr>
        <w:fldChar w:fldCharType="end"/>
      </w:r>
      <w:r w:rsidR="00ED203D">
        <w:rPr>
          <w:rFonts w:cstheme="minorHAnsi"/>
          <w:sz w:val="20"/>
          <w:szCs w:val="20"/>
        </w:rPr>
        <w:t>, which contains XX (</w:t>
      </w:r>
      <w:r w:rsidR="00AF205C">
        <w:rPr>
          <w:rFonts w:cstheme="minorHAnsi"/>
          <w:sz w:val="20"/>
          <w:szCs w:val="20"/>
        </w:rPr>
        <w:t>10</w:t>
      </w:r>
      <w:r w:rsidR="00ED203D">
        <w:rPr>
          <w:rFonts w:cstheme="minorHAnsi"/>
          <w:sz w:val="20"/>
          <w:szCs w:val="20"/>
        </w:rPr>
        <w:t xml:space="preserve"> genes, </w:t>
      </w:r>
      <w:r w:rsidR="003F6BDD">
        <w:rPr>
          <w:rFonts w:cstheme="minorHAnsi"/>
          <w:sz w:val="20"/>
          <w:szCs w:val="20"/>
        </w:rPr>
        <w:t>46.5</w:t>
      </w:r>
      <w:r w:rsidR="00ED203D">
        <w:rPr>
          <w:rFonts w:cstheme="minorHAnsi"/>
          <w:sz w:val="20"/>
          <w:szCs w:val="20"/>
        </w:rPr>
        <w:t xml:space="preserve"> </w:t>
      </w:r>
      <w:r w:rsidR="003F6BDD">
        <w:rPr>
          <w:rFonts w:cstheme="minorHAnsi"/>
          <w:sz w:val="20"/>
          <w:szCs w:val="20"/>
        </w:rPr>
        <w:t>k</w:t>
      </w:r>
      <w:r w:rsidR="00ED203D">
        <w:rPr>
          <w:rFonts w:cstheme="minorHAnsi"/>
          <w:sz w:val="20"/>
          <w:szCs w:val="20"/>
        </w:rPr>
        <w:t>b).</w:t>
      </w:r>
    </w:p>
    <w:p w14:paraId="4E0B1243" w14:textId="7F65DE28" w:rsidR="00F70A02" w:rsidRDefault="00ED203D" w:rsidP="00CE102F">
      <w:pPr>
        <w:spacing w:line="480" w:lineRule="auto"/>
        <w:rPr>
          <w:rFonts w:cstheme="minorHAnsi"/>
          <w:sz w:val="20"/>
          <w:szCs w:val="20"/>
        </w:rPr>
      </w:pPr>
      <w:r>
        <w:rPr>
          <w:rFonts w:cstheme="minorHAnsi"/>
          <w:sz w:val="20"/>
          <w:szCs w:val="20"/>
        </w:rPr>
        <w:tab/>
        <w:t>We focused analysis on the botcynic acid biosynthe</w:t>
      </w:r>
      <w:r w:rsidR="00C11DB8">
        <w:rPr>
          <w:rFonts w:cstheme="minorHAnsi"/>
          <w:sz w:val="20"/>
          <w:szCs w:val="20"/>
        </w:rPr>
        <w:t>sis network</w:t>
      </w:r>
      <w:r w:rsidR="004466FA">
        <w:rPr>
          <w:rFonts w:cstheme="minorHAnsi"/>
          <w:sz w:val="20"/>
          <w:szCs w:val="20"/>
        </w:rPr>
        <w:t>, which has a known presence-absence polymorphism</w:t>
      </w:r>
      <w:r>
        <w:rPr>
          <w:rFonts w:cstheme="minorHAnsi"/>
          <w:sz w:val="20"/>
          <w:szCs w:val="20"/>
        </w:rPr>
        <w:t xml:space="preserve">. </w:t>
      </w:r>
      <w:r w:rsidR="00685CE1">
        <w:rPr>
          <w:rFonts w:cstheme="minorHAnsi"/>
          <w:sz w:val="20"/>
          <w:szCs w:val="20"/>
        </w:rPr>
        <w:t>Upon visualizing SNP-level variation surrounding genes in this pathway, we found evidence of a deletion common to 12 of the 96 isolates</w:t>
      </w:r>
      <w:r w:rsidR="009E4B0F">
        <w:rPr>
          <w:rFonts w:cstheme="minorHAnsi"/>
          <w:sz w:val="20"/>
          <w:szCs w:val="20"/>
        </w:rPr>
        <w:t xml:space="preserve"> (Figure X</w:t>
      </w:r>
      <w:r w:rsidR="003108D6">
        <w:rPr>
          <w:rFonts w:cstheme="minorHAnsi"/>
          <w:sz w:val="20"/>
          <w:szCs w:val="20"/>
        </w:rPr>
        <w:t>7</w:t>
      </w:r>
      <w:r w:rsidR="00715FF0">
        <w:rPr>
          <w:rFonts w:cstheme="minorHAnsi"/>
          <w:sz w:val="20"/>
          <w:szCs w:val="20"/>
        </w:rPr>
        <w:t>c</w:t>
      </w:r>
      <w:r w:rsidR="009E4B0F">
        <w:rPr>
          <w:rFonts w:cstheme="minorHAnsi"/>
          <w:sz w:val="20"/>
          <w:szCs w:val="20"/>
        </w:rPr>
        <w:t>)</w:t>
      </w:r>
      <w:r w:rsidR="00685CE1">
        <w:rPr>
          <w:rFonts w:cstheme="minorHAnsi"/>
          <w:sz w:val="20"/>
          <w:szCs w:val="20"/>
        </w:rPr>
        <w:t xml:space="preserve">. </w:t>
      </w:r>
      <w:r w:rsidR="009E4B0F">
        <w:rPr>
          <w:rFonts w:cstheme="minorHAnsi"/>
          <w:sz w:val="20"/>
          <w:szCs w:val="20"/>
        </w:rPr>
        <w:t xml:space="preserve">The major deletion extends 53.5 kb and includes SNP </w:t>
      </w:r>
      <w:r w:rsidR="00CB22AF">
        <w:rPr>
          <w:rFonts w:cstheme="minorHAnsi"/>
          <w:sz w:val="20"/>
          <w:szCs w:val="20"/>
        </w:rPr>
        <w:t>4kb</w:t>
      </w:r>
      <w:r w:rsidR="009E4B0F">
        <w:rPr>
          <w:rFonts w:cstheme="minorHAnsi"/>
          <w:sz w:val="20"/>
          <w:szCs w:val="20"/>
        </w:rPr>
        <w:t xml:space="preserve"> </w:t>
      </w:r>
      <w:r w:rsidR="00CB22AF">
        <w:rPr>
          <w:rFonts w:cstheme="minorHAnsi"/>
          <w:sz w:val="20"/>
          <w:szCs w:val="20"/>
        </w:rPr>
        <w:t xml:space="preserve">from </w:t>
      </w:r>
      <w:r w:rsidR="009E4B0F">
        <w:rPr>
          <w:rFonts w:cstheme="minorHAnsi"/>
          <w:sz w:val="20"/>
          <w:szCs w:val="20"/>
        </w:rPr>
        <w:t xml:space="preserve">the </w:t>
      </w:r>
      <w:r w:rsidR="00CB22AF">
        <w:rPr>
          <w:rFonts w:cstheme="minorHAnsi"/>
          <w:sz w:val="20"/>
          <w:szCs w:val="20"/>
        </w:rPr>
        <w:t>5</w:t>
      </w:r>
      <w:r w:rsidR="009E4B0F">
        <w:rPr>
          <w:rFonts w:cstheme="minorHAnsi"/>
          <w:sz w:val="20"/>
          <w:szCs w:val="20"/>
        </w:rPr>
        <w:t xml:space="preserve">’ end of the chromosome, indicating a </w:t>
      </w:r>
      <w:proofErr w:type="spellStart"/>
      <w:r w:rsidR="009E4B0F">
        <w:rPr>
          <w:rFonts w:cstheme="minorHAnsi"/>
          <w:sz w:val="20"/>
          <w:szCs w:val="20"/>
        </w:rPr>
        <w:t>teleomeric</w:t>
      </w:r>
      <w:proofErr w:type="spellEnd"/>
      <w:r w:rsidR="009E4B0F">
        <w:rPr>
          <w:rFonts w:cstheme="minorHAnsi"/>
          <w:sz w:val="20"/>
          <w:szCs w:val="20"/>
        </w:rPr>
        <w:t xml:space="preserve"> loss on chromosome </w:t>
      </w:r>
      <w:r w:rsidR="004C3C51">
        <w:rPr>
          <w:rFonts w:cstheme="minorHAnsi"/>
          <w:sz w:val="20"/>
          <w:szCs w:val="20"/>
        </w:rPr>
        <w:t>1</w:t>
      </w:r>
      <w:r w:rsidR="009E4B0F">
        <w:rPr>
          <w:rFonts w:cstheme="minorHAnsi"/>
          <w:sz w:val="20"/>
          <w:szCs w:val="20"/>
        </w:rPr>
        <w:t xml:space="preserve">. </w:t>
      </w:r>
      <w:r w:rsidR="00685CE1">
        <w:rPr>
          <w:rFonts w:cstheme="minorHAnsi"/>
          <w:sz w:val="20"/>
          <w:szCs w:val="20"/>
        </w:rPr>
        <w:t>We selected a focal region encompassing the deletion endpoints (</w:t>
      </w:r>
      <w:r w:rsidR="009E4B0F">
        <w:rPr>
          <w:rFonts w:cstheme="minorHAnsi"/>
          <w:sz w:val="20"/>
          <w:szCs w:val="20"/>
        </w:rPr>
        <w:t>1.</w:t>
      </w:r>
      <w:r w:rsidR="00CB22AF">
        <w:rPr>
          <w:rFonts w:cstheme="minorHAnsi"/>
          <w:sz w:val="20"/>
          <w:szCs w:val="20"/>
        </w:rPr>
        <w:t>4029</w:t>
      </w:r>
      <w:r w:rsidR="009E4B0F">
        <w:rPr>
          <w:rFonts w:cstheme="minorHAnsi"/>
          <w:sz w:val="20"/>
          <w:szCs w:val="20"/>
        </w:rPr>
        <w:t>, 1.</w:t>
      </w:r>
      <w:r w:rsidR="00CB22AF">
        <w:rPr>
          <w:rFonts w:cstheme="minorHAnsi"/>
          <w:sz w:val="20"/>
          <w:szCs w:val="20"/>
        </w:rPr>
        <w:t>82614</w:t>
      </w:r>
      <w:r w:rsidR="00685CE1">
        <w:rPr>
          <w:rFonts w:cstheme="minorHAnsi"/>
          <w:sz w:val="20"/>
          <w:szCs w:val="20"/>
        </w:rPr>
        <w:t xml:space="preserve">) and an additional 2 genes beyond the deletion boundaries </w:t>
      </w:r>
      <w:r w:rsidR="00054571">
        <w:rPr>
          <w:rFonts w:cstheme="minorHAnsi"/>
          <w:sz w:val="20"/>
          <w:szCs w:val="20"/>
        </w:rPr>
        <w:t>(</w:t>
      </w:r>
      <w:r w:rsidR="00054571" w:rsidRPr="00054571">
        <w:rPr>
          <w:rFonts w:cstheme="minorHAnsi"/>
          <w:sz w:val="20"/>
          <w:szCs w:val="20"/>
        </w:rPr>
        <w:t>Bcin01g00170</w:t>
      </w:r>
      <w:r w:rsidR="00054571">
        <w:rPr>
          <w:rFonts w:cstheme="minorHAnsi"/>
          <w:sz w:val="20"/>
          <w:szCs w:val="20"/>
        </w:rPr>
        <w:t xml:space="preserve">, </w:t>
      </w:r>
      <w:r w:rsidR="00054571" w:rsidRPr="00054571">
        <w:rPr>
          <w:rFonts w:cstheme="minorHAnsi"/>
          <w:sz w:val="20"/>
          <w:szCs w:val="20"/>
        </w:rPr>
        <w:t>Bcin01g00190</w:t>
      </w:r>
      <w:r w:rsidR="00054571">
        <w:rPr>
          <w:rFonts w:cstheme="minorHAnsi"/>
          <w:sz w:val="20"/>
          <w:szCs w:val="20"/>
        </w:rPr>
        <w:t>)</w:t>
      </w:r>
      <w:r w:rsidR="00715FF0">
        <w:rPr>
          <w:rFonts w:cstheme="minorHAnsi"/>
          <w:sz w:val="20"/>
          <w:szCs w:val="20"/>
        </w:rPr>
        <w:t xml:space="preserve"> </w:t>
      </w:r>
      <w:r w:rsidR="00685CE1">
        <w:rPr>
          <w:rFonts w:cstheme="minorHAnsi"/>
          <w:sz w:val="20"/>
          <w:szCs w:val="20"/>
        </w:rPr>
        <w:t>(Figure X</w:t>
      </w:r>
      <w:r w:rsidR="003108D6">
        <w:rPr>
          <w:rFonts w:cstheme="minorHAnsi"/>
          <w:sz w:val="20"/>
          <w:szCs w:val="20"/>
        </w:rPr>
        <w:t>7</w:t>
      </w:r>
      <w:r w:rsidR="00715FF0">
        <w:rPr>
          <w:rFonts w:cstheme="minorHAnsi"/>
          <w:sz w:val="20"/>
          <w:szCs w:val="20"/>
        </w:rPr>
        <w:t>c</w:t>
      </w:r>
      <w:r w:rsidR="00685CE1">
        <w:rPr>
          <w:rFonts w:cstheme="minorHAnsi"/>
          <w:sz w:val="20"/>
          <w:szCs w:val="20"/>
        </w:rPr>
        <w:t xml:space="preserve">). </w:t>
      </w:r>
      <w:r w:rsidR="001C0CBE">
        <w:rPr>
          <w:rFonts w:cstheme="minorHAnsi"/>
          <w:sz w:val="20"/>
          <w:szCs w:val="20"/>
        </w:rPr>
        <w:t xml:space="preserve">We removed </w:t>
      </w:r>
      <w:r w:rsidR="00BE6F5A">
        <w:rPr>
          <w:rFonts w:cstheme="minorHAnsi"/>
          <w:sz w:val="20"/>
          <w:szCs w:val="20"/>
        </w:rPr>
        <w:t>10</w:t>
      </w:r>
      <w:r w:rsidR="001C0CBE">
        <w:rPr>
          <w:rFonts w:cstheme="minorHAnsi"/>
          <w:sz w:val="20"/>
          <w:szCs w:val="20"/>
        </w:rPr>
        <w:t xml:space="preserve"> SNPs that were likely miscalled (SNP state ~ inverse compared to surrounding region) and called all SNPs within the deletion region as missing.</w:t>
      </w:r>
      <w:r w:rsidR="00CE102F">
        <w:rPr>
          <w:rFonts w:cstheme="minorHAnsi"/>
          <w:sz w:val="20"/>
          <w:szCs w:val="20"/>
        </w:rPr>
        <w:t xml:space="preserve"> We find evidence of many haplotypes within the pathway. </w:t>
      </w:r>
      <w:r w:rsidR="00A02CCD">
        <w:rPr>
          <w:rFonts w:cstheme="minorHAnsi"/>
          <w:sz w:val="20"/>
          <w:szCs w:val="20"/>
        </w:rPr>
        <w:t xml:space="preserve">Hierarchical clustering based on these loci </w:t>
      </w:r>
      <w:r w:rsidR="00CC7412">
        <w:rPr>
          <w:rFonts w:cstheme="minorHAnsi"/>
          <w:sz w:val="20"/>
          <w:szCs w:val="20"/>
        </w:rPr>
        <w:t xml:space="preserve">assigned </w:t>
      </w:r>
      <w:r w:rsidR="00A02CCD">
        <w:rPr>
          <w:rFonts w:cstheme="minorHAnsi"/>
          <w:sz w:val="20"/>
          <w:szCs w:val="20"/>
        </w:rPr>
        <w:t xml:space="preserve">the 96 isolates into three major </w:t>
      </w:r>
      <w:r w:rsidR="00CC7412">
        <w:rPr>
          <w:rFonts w:cstheme="minorHAnsi"/>
          <w:sz w:val="20"/>
          <w:szCs w:val="20"/>
        </w:rPr>
        <w:t>clusters</w:t>
      </w:r>
      <w:r w:rsidR="00A02CCD">
        <w:rPr>
          <w:rFonts w:cstheme="minorHAnsi"/>
          <w:sz w:val="20"/>
          <w:szCs w:val="20"/>
        </w:rPr>
        <w:t>, and one small two-isolate</w:t>
      </w:r>
      <w:r w:rsidR="00CC7412">
        <w:rPr>
          <w:rFonts w:cstheme="minorHAnsi"/>
          <w:sz w:val="20"/>
          <w:szCs w:val="20"/>
        </w:rPr>
        <w:t xml:space="preserve"> cluster</w:t>
      </w:r>
      <w:r w:rsidR="00A02CCD">
        <w:rPr>
          <w:rFonts w:cstheme="minorHAnsi"/>
          <w:sz w:val="20"/>
          <w:szCs w:val="20"/>
        </w:rPr>
        <w:t xml:space="preserve"> (B05.10, Fd1) (Figure X</w:t>
      </w:r>
      <w:r w:rsidR="003108D6">
        <w:rPr>
          <w:rFonts w:cstheme="minorHAnsi"/>
          <w:sz w:val="20"/>
          <w:szCs w:val="20"/>
        </w:rPr>
        <w:t>7</w:t>
      </w:r>
      <w:r w:rsidR="00715FF0">
        <w:rPr>
          <w:rFonts w:cstheme="minorHAnsi"/>
          <w:sz w:val="20"/>
          <w:szCs w:val="20"/>
        </w:rPr>
        <w:t>a</w:t>
      </w:r>
      <w:r w:rsidR="00A02CCD">
        <w:rPr>
          <w:rFonts w:cstheme="minorHAnsi"/>
          <w:sz w:val="20"/>
          <w:szCs w:val="20"/>
        </w:rPr>
        <w:t>). The largest cluster (cluster 4) includes a</w:t>
      </w:r>
      <w:r w:rsidR="006C1945">
        <w:rPr>
          <w:rFonts w:cstheme="minorHAnsi"/>
          <w:sz w:val="20"/>
          <w:szCs w:val="20"/>
        </w:rPr>
        <w:t xml:space="preserve"> sub-cluster containing</w:t>
      </w:r>
      <w:r w:rsidR="00A02CCD">
        <w:rPr>
          <w:rFonts w:cstheme="minorHAnsi"/>
          <w:sz w:val="20"/>
          <w:szCs w:val="20"/>
        </w:rPr>
        <w:t xml:space="preserve"> </w:t>
      </w:r>
      <w:proofErr w:type="gramStart"/>
      <w:r w:rsidR="006C1945">
        <w:rPr>
          <w:rFonts w:cstheme="minorHAnsi"/>
          <w:sz w:val="20"/>
          <w:szCs w:val="20"/>
        </w:rPr>
        <w:t>all</w:t>
      </w:r>
      <w:r w:rsidR="00A02CCD">
        <w:rPr>
          <w:rFonts w:cstheme="minorHAnsi"/>
          <w:sz w:val="20"/>
          <w:szCs w:val="20"/>
        </w:rPr>
        <w:t xml:space="preserve"> of</w:t>
      </w:r>
      <w:proofErr w:type="gramEnd"/>
      <w:r w:rsidR="00A02CCD">
        <w:rPr>
          <w:rFonts w:cstheme="minorHAnsi"/>
          <w:sz w:val="20"/>
          <w:szCs w:val="20"/>
        </w:rPr>
        <w:t xml:space="preserve"> the isolates in the deletion group (cluster 3). We removed isolates with the whole-</w:t>
      </w:r>
      <w:r w:rsidR="006C1945">
        <w:rPr>
          <w:rFonts w:cstheme="minorHAnsi"/>
          <w:sz w:val="20"/>
          <w:szCs w:val="20"/>
        </w:rPr>
        <w:t>region</w:t>
      </w:r>
      <w:r w:rsidR="00A02CCD">
        <w:rPr>
          <w:rFonts w:cstheme="minorHAnsi"/>
          <w:sz w:val="20"/>
          <w:szCs w:val="20"/>
        </w:rPr>
        <w:t xml:space="preserve"> deletion, then performed ANOVA across the 3 major </w:t>
      </w:r>
      <w:r w:rsidR="006C1945">
        <w:rPr>
          <w:rFonts w:cstheme="minorHAnsi"/>
          <w:sz w:val="20"/>
          <w:szCs w:val="20"/>
        </w:rPr>
        <w:t>clusters</w:t>
      </w:r>
      <w:r w:rsidR="00A02CCD">
        <w:rPr>
          <w:rFonts w:cstheme="minorHAnsi"/>
          <w:sz w:val="20"/>
          <w:szCs w:val="20"/>
        </w:rPr>
        <w:t xml:space="preserve"> </w:t>
      </w:r>
      <w:r w:rsidR="00BD10FC">
        <w:rPr>
          <w:rFonts w:cstheme="minorHAnsi"/>
          <w:sz w:val="20"/>
          <w:szCs w:val="20"/>
        </w:rPr>
        <w:t xml:space="preserve">(1, 4, 5) </w:t>
      </w:r>
      <w:r w:rsidR="00A02CCD">
        <w:rPr>
          <w:rFonts w:cstheme="minorHAnsi"/>
          <w:sz w:val="20"/>
          <w:szCs w:val="20"/>
        </w:rPr>
        <w:t>to see whether SNP variation within the botcynic acid biosynthe</w:t>
      </w:r>
      <w:r w:rsidR="00FA56B3">
        <w:rPr>
          <w:rFonts w:cstheme="minorHAnsi"/>
          <w:sz w:val="20"/>
          <w:szCs w:val="20"/>
        </w:rPr>
        <w:t>tic network</w:t>
      </w:r>
      <w:r w:rsidR="00A02CCD">
        <w:rPr>
          <w:rFonts w:cstheme="minorHAnsi"/>
          <w:sz w:val="20"/>
          <w:szCs w:val="20"/>
        </w:rPr>
        <w:t xml:space="preserve"> predicts expression level of genes within the </w:t>
      </w:r>
      <w:r w:rsidR="00D95D57">
        <w:rPr>
          <w:rFonts w:cstheme="minorHAnsi"/>
          <w:sz w:val="20"/>
          <w:szCs w:val="20"/>
        </w:rPr>
        <w:t>region</w:t>
      </w:r>
      <w:r w:rsidR="00A02CCD">
        <w:rPr>
          <w:rFonts w:cstheme="minorHAnsi"/>
          <w:sz w:val="20"/>
          <w:szCs w:val="20"/>
        </w:rPr>
        <w:t xml:space="preserve">. We found no significant effect of </w:t>
      </w:r>
      <w:r w:rsidR="00D95D57">
        <w:rPr>
          <w:rFonts w:cstheme="minorHAnsi"/>
          <w:sz w:val="20"/>
          <w:szCs w:val="20"/>
        </w:rPr>
        <w:t>cluster</w:t>
      </w:r>
      <w:r w:rsidR="00A02CCD">
        <w:rPr>
          <w:rFonts w:cstheme="minorHAnsi"/>
          <w:sz w:val="20"/>
          <w:szCs w:val="20"/>
        </w:rPr>
        <w:t xml:space="preserve"> membership on expression profile (</w:t>
      </w:r>
      <w:proofErr w:type="gramStart"/>
      <w:r w:rsidR="00A02CCD">
        <w:rPr>
          <w:rFonts w:cstheme="minorHAnsi"/>
          <w:sz w:val="20"/>
          <w:szCs w:val="20"/>
        </w:rPr>
        <w:t>F(</w:t>
      </w:r>
      <w:proofErr w:type="gramEnd"/>
      <w:r w:rsidR="004F6955">
        <w:rPr>
          <w:rFonts w:cstheme="minorHAnsi"/>
          <w:sz w:val="20"/>
          <w:szCs w:val="20"/>
        </w:rPr>
        <w:t>1</w:t>
      </w:r>
      <w:r w:rsidR="00A02CCD">
        <w:rPr>
          <w:rFonts w:cstheme="minorHAnsi"/>
          <w:sz w:val="20"/>
          <w:szCs w:val="20"/>
        </w:rPr>
        <w:t>,</w:t>
      </w:r>
      <w:r w:rsidR="004F6955">
        <w:rPr>
          <w:rFonts w:cstheme="minorHAnsi"/>
          <w:sz w:val="20"/>
          <w:szCs w:val="20"/>
        </w:rPr>
        <w:t>74</w:t>
      </w:r>
      <w:r w:rsidR="00A02CCD">
        <w:rPr>
          <w:rFonts w:cstheme="minorHAnsi"/>
          <w:sz w:val="20"/>
          <w:szCs w:val="20"/>
        </w:rPr>
        <w:t>)=</w:t>
      </w:r>
      <w:r w:rsidR="00BD10FC">
        <w:rPr>
          <w:rFonts w:cstheme="minorHAnsi"/>
          <w:sz w:val="20"/>
          <w:szCs w:val="20"/>
        </w:rPr>
        <w:t>0.36</w:t>
      </w:r>
      <w:r w:rsidR="00A02CCD">
        <w:rPr>
          <w:rFonts w:cstheme="minorHAnsi"/>
          <w:sz w:val="20"/>
          <w:szCs w:val="20"/>
        </w:rPr>
        <w:t>, p=</w:t>
      </w:r>
      <w:r w:rsidR="00BD10FC">
        <w:rPr>
          <w:rFonts w:cstheme="minorHAnsi"/>
          <w:sz w:val="20"/>
          <w:szCs w:val="20"/>
        </w:rPr>
        <w:t>0.55</w:t>
      </w:r>
      <w:r w:rsidR="00A02CCD">
        <w:rPr>
          <w:rFonts w:cstheme="minorHAnsi"/>
          <w:sz w:val="20"/>
          <w:szCs w:val="20"/>
        </w:rPr>
        <w:t>). This suggests that the major</w:t>
      </w:r>
      <w:r w:rsidR="00A02CCD" w:rsidRPr="00DB7D12">
        <w:rPr>
          <w:rFonts w:cstheme="minorHAnsi"/>
          <w:i/>
          <w:sz w:val="20"/>
          <w:szCs w:val="20"/>
        </w:rPr>
        <w:t xml:space="preserve"> cis</w:t>
      </w:r>
      <w:r w:rsidR="00A02CCD">
        <w:rPr>
          <w:rFonts w:cstheme="minorHAnsi"/>
          <w:sz w:val="20"/>
          <w:szCs w:val="20"/>
        </w:rPr>
        <w:t>-effect</w:t>
      </w:r>
      <w:r w:rsidR="00D95D57">
        <w:rPr>
          <w:rFonts w:cstheme="minorHAnsi"/>
          <w:sz w:val="20"/>
          <w:szCs w:val="20"/>
        </w:rPr>
        <w:t xml:space="preserve"> loci</w:t>
      </w:r>
      <w:r w:rsidR="00A02CCD">
        <w:rPr>
          <w:rFonts w:cstheme="minorHAnsi"/>
          <w:sz w:val="20"/>
          <w:szCs w:val="20"/>
        </w:rPr>
        <w:t xml:space="preserve"> controlling expression variation in this </w:t>
      </w:r>
      <w:r w:rsidR="00FA56B3">
        <w:rPr>
          <w:rFonts w:cstheme="minorHAnsi"/>
          <w:sz w:val="20"/>
          <w:szCs w:val="20"/>
        </w:rPr>
        <w:t>network</w:t>
      </w:r>
      <w:r w:rsidR="00A02CCD">
        <w:rPr>
          <w:rFonts w:cstheme="minorHAnsi"/>
          <w:sz w:val="20"/>
          <w:szCs w:val="20"/>
        </w:rPr>
        <w:t xml:space="preserve"> are not captured by SNP-level variation. </w:t>
      </w:r>
      <w:r w:rsidR="00A143E6">
        <w:rPr>
          <w:rFonts w:cstheme="minorHAnsi"/>
          <w:sz w:val="20"/>
          <w:szCs w:val="20"/>
        </w:rPr>
        <w:t xml:space="preserve"> </w:t>
      </w:r>
      <w:r w:rsidR="00CE102F">
        <w:rPr>
          <w:rFonts w:cstheme="minorHAnsi"/>
          <w:sz w:val="20"/>
          <w:szCs w:val="20"/>
        </w:rPr>
        <w:t xml:space="preserve">Rather, our GWA analysis misses the major cis-eQTL signal of the network deletion. </w:t>
      </w:r>
    </w:p>
    <w:p w14:paraId="769428DB" w14:textId="71126422" w:rsidR="00685CE1" w:rsidRDefault="009E4B0F" w:rsidP="00F70A02">
      <w:pPr>
        <w:spacing w:line="480" w:lineRule="auto"/>
        <w:ind w:firstLine="720"/>
        <w:rPr>
          <w:rFonts w:cstheme="minorHAnsi"/>
          <w:sz w:val="20"/>
          <w:szCs w:val="20"/>
        </w:rPr>
      </w:pPr>
      <w:r>
        <w:rPr>
          <w:rFonts w:cstheme="minorHAnsi"/>
          <w:sz w:val="20"/>
          <w:szCs w:val="20"/>
        </w:rPr>
        <w:t xml:space="preserve">To look for patterns of expression variation that may be controlled by undetected </w:t>
      </w:r>
      <w:r w:rsidRPr="009E4B0F">
        <w:rPr>
          <w:rFonts w:cstheme="minorHAnsi"/>
          <w:i/>
          <w:sz w:val="20"/>
          <w:szCs w:val="20"/>
        </w:rPr>
        <w:t>cis</w:t>
      </w:r>
      <w:r>
        <w:rPr>
          <w:rFonts w:cstheme="minorHAnsi"/>
          <w:sz w:val="20"/>
          <w:szCs w:val="20"/>
        </w:rPr>
        <w:t xml:space="preserve">-acting loci, we </w:t>
      </w:r>
      <w:r w:rsidR="00A143E6">
        <w:rPr>
          <w:rFonts w:cstheme="minorHAnsi"/>
          <w:sz w:val="20"/>
          <w:szCs w:val="20"/>
        </w:rPr>
        <w:t>examined mean bot</w:t>
      </w:r>
      <w:r w:rsidR="00F70A02">
        <w:rPr>
          <w:rFonts w:cstheme="minorHAnsi"/>
          <w:sz w:val="20"/>
          <w:szCs w:val="20"/>
        </w:rPr>
        <w:t>cy</w:t>
      </w:r>
      <w:r w:rsidR="00A143E6">
        <w:rPr>
          <w:rFonts w:cstheme="minorHAnsi"/>
          <w:sz w:val="20"/>
          <w:szCs w:val="20"/>
        </w:rPr>
        <w:t xml:space="preserve">nic acid pathway expression across all isolates, grouped by cluster membership. </w:t>
      </w:r>
      <w:r w:rsidR="00C4409D">
        <w:rPr>
          <w:rFonts w:cstheme="minorHAnsi"/>
          <w:sz w:val="20"/>
          <w:szCs w:val="20"/>
        </w:rPr>
        <w:t xml:space="preserve">Expression levels across the network are reduced in the deletion group (cluster 3) but we also see independent </w:t>
      </w:r>
      <w:r w:rsidR="00CE102F">
        <w:rPr>
          <w:rFonts w:cstheme="minorHAnsi"/>
          <w:sz w:val="20"/>
          <w:szCs w:val="20"/>
        </w:rPr>
        <w:t xml:space="preserve">outliers of </w:t>
      </w:r>
      <w:r w:rsidR="00C4409D">
        <w:rPr>
          <w:rFonts w:cstheme="minorHAnsi"/>
          <w:sz w:val="20"/>
          <w:szCs w:val="20"/>
        </w:rPr>
        <w:lastRenderedPageBreak/>
        <w:t xml:space="preserve">low-expression isolates </w:t>
      </w:r>
      <w:r w:rsidR="00CE102F">
        <w:rPr>
          <w:rFonts w:cstheme="minorHAnsi"/>
          <w:sz w:val="20"/>
          <w:szCs w:val="20"/>
        </w:rPr>
        <w:t>with additional loss-of-function polymorphisms</w:t>
      </w:r>
      <w:r w:rsidR="00C4409D">
        <w:rPr>
          <w:rFonts w:cstheme="minorHAnsi"/>
          <w:sz w:val="20"/>
          <w:szCs w:val="20"/>
        </w:rPr>
        <w:t xml:space="preserve"> (Noble Rot, 01.04.03, Apple 517, 02.04.09) </w:t>
      </w:r>
      <w:r w:rsidR="00A143E6">
        <w:rPr>
          <w:rFonts w:cstheme="minorHAnsi"/>
          <w:sz w:val="20"/>
          <w:szCs w:val="20"/>
        </w:rPr>
        <w:t>(Figure X</w:t>
      </w:r>
      <w:r w:rsidR="003108D6">
        <w:rPr>
          <w:rFonts w:cstheme="minorHAnsi"/>
          <w:sz w:val="20"/>
          <w:szCs w:val="20"/>
        </w:rPr>
        <w:t>7</w:t>
      </w:r>
      <w:r w:rsidR="00715FF0">
        <w:rPr>
          <w:rFonts w:cstheme="minorHAnsi"/>
          <w:sz w:val="20"/>
          <w:szCs w:val="20"/>
        </w:rPr>
        <w:t>b</w:t>
      </w:r>
      <w:r w:rsidR="00A143E6">
        <w:rPr>
          <w:rFonts w:cstheme="minorHAnsi"/>
          <w:sz w:val="20"/>
          <w:szCs w:val="20"/>
        </w:rPr>
        <w:t xml:space="preserve">). </w:t>
      </w:r>
      <w:r w:rsidR="00CC3DBF">
        <w:rPr>
          <w:rFonts w:cstheme="minorHAnsi"/>
          <w:sz w:val="20"/>
          <w:szCs w:val="20"/>
        </w:rPr>
        <w:t xml:space="preserve">These isolates also contain deletions within the </w:t>
      </w:r>
      <w:r w:rsidR="00F70A02">
        <w:rPr>
          <w:rFonts w:cstheme="minorHAnsi"/>
          <w:sz w:val="20"/>
          <w:szCs w:val="20"/>
        </w:rPr>
        <w:t xml:space="preserve">botcynic acid </w:t>
      </w:r>
      <w:r>
        <w:rPr>
          <w:rFonts w:cstheme="minorHAnsi"/>
          <w:sz w:val="20"/>
          <w:szCs w:val="20"/>
        </w:rPr>
        <w:t>biosynthetic network</w:t>
      </w:r>
      <w:r w:rsidR="00CC3DBF">
        <w:rPr>
          <w:rFonts w:cstheme="minorHAnsi"/>
          <w:sz w:val="20"/>
          <w:szCs w:val="20"/>
        </w:rPr>
        <w:t xml:space="preserve"> (Figure X</w:t>
      </w:r>
      <w:r w:rsidR="003108D6">
        <w:rPr>
          <w:rFonts w:cstheme="minorHAnsi"/>
          <w:sz w:val="20"/>
          <w:szCs w:val="20"/>
        </w:rPr>
        <w:t>7</w:t>
      </w:r>
      <w:r w:rsidR="00715FF0">
        <w:rPr>
          <w:rFonts w:cstheme="minorHAnsi"/>
          <w:sz w:val="20"/>
          <w:szCs w:val="20"/>
        </w:rPr>
        <w:t>c</w:t>
      </w:r>
      <w:r w:rsidR="00CC3DBF">
        <w:rPr>
          <w:rFonts w:cstheme="minorHAnsi"/>
          <w:sz w:val="20"/>
          <w:szCs w:val="20"/>
        </w:rPr>
        <w:t xml:space="preserve">), likely of independent origin. </w:t>
      </w:r>
      <w:r w:rsidR="00F4542B">
        <w:rPr>
          <w:rFonts w:cstheme="minorHAnsi"/>
          <w:sz w:val="20"/>
          <w:szCs w:val="20"/>
        </w:rPr>
        <w:t xml:space="preserve">As such, the major </w:t>
      </w:r>
      <w:r w:rsidR="00F4542B">
        <w:rPr>
          <w:rFonts w:cstheme="minorHAnsi"/>
          <w:i/>
          <w:sz w:val="20"/>
          <w:szCs w:val="20"/>
        </w:rPr>
        <w:t>cis</w:t>
      </w:r>
      <w:r w:rsidR="00F4542B">
        <w:rPr>
          <w:rFonts w:cstheme="minorHAnsi"/>
          <w:i/>
          <w:sz w:val="20"/>
          <w:szCs w:val="20"/>
        </w:rPr>
        <w:softHyphen/>
      </w:r>
      <w:r w:rsidR="00F4542B">
        <w:rPr>
          <w:rFonts w:cstheme="minorHAnsi"/>
          <w:sz w:val="20"/>
          <w:szCs w:val="20"/>
        </w:rPr>
        <w:t xml:space="preserve">-effect variation controlling expression in the botcynic acid region appears to be </w:t>
      </w:r>
      <w:r w:rsidR="0025005E">
        <w:rPr>
          <w:rFonts w:cstheme="minorHAnsi"/>
          <w:sz w:val="20"/>
          <w:szCs w:val="20"/>
        </w:rPr>
        <w:t xml:space="preserve">explained by </w:t>
      </w:r>
      <w:r w:rsidR="00F4542B">
        <w:rPr>
          <w:rFonts w:cstheme="minorHAnsi"/>
          <w:sz w:val="20"/>
          <w:szCs w:val="20"/>
        </w:rPr>
        <w:t xml:space="preserve">deletion events, which are not captured by our SNP analysis. </w:t>
      </w:r>
      <w:r w:rsidR="0041373C">
        <w:rPr>
          <w:rFonts w:cstheme="minorHAnsi"/>
          <w:sz w:val="20"/>
          <w:szCs w:val="20"/>
        </w:rPr>
        <w:t xml:space="preserve">If insertion and deletion events account for </w:t>
      </w:r>
      <w:proofErr w:type="gramStart"/>
      <w:r w:rsidR="0041373C">
        <w:rPr>
          <w:rFonts w:cstheme="minorHAnsi"/>
          <w:sz w:val="20"/>
          <w:szCs w:val="20"/>
        </w:rPr>
        <w:t>the majority of</w:t>
      </w:r>
      <w:proofErr w:type="gramEnd"/>
      <w:r w:rsidR="0041373C">
        <w:rPr>
          <w:rFonts w:cstheme="minorHAnsi"/>
          <w:sz w:val="20"/>
          <w:szCs w:val="20"/>
        </w:rPr>
        <w:t xml:space="preserve"> localized control of expression variation, our GWA analysis will not detect these </w:t>
      </w:r>
      <w:r w:rsidR="0041373C" w:rsidRPr="0041373C">
        <w:rPr>
          <w:rFonts w:cstheme="minorHAnsi"/>
          <w:i/>
          <w:sz w:val="20"/>
          <w:szCs w:val="20"/>
        </w:rPr>
        <w:t>cis</w:t>
      </w:r>
      <w:r w:rsidR="0041373C">
        <w:rPr>
          <w:rFonts w:cstheme="minorHAnsi"/>
          <w:sz w:val="20"/>
          <w:szCs w:val="20"/>
        </w:rPr>
        <w:t xml:space="preserve">-effect loci. </w:t>
      </w:r>
    </w:p>
    <w:p w14:paraId="5E87DC93" w14:textId="698295C8" w:rsidR="00CE102F" w:rsidRDefault="00CE102F" w:rsidP="00CE102F">
      <w:pPr>
        <w:spacing w:line="480" w:lineRule="auto"/>
        <w:ind w:firstLine="720"/>
        <w:rPr>
          <w:rFonts w:cstheme="minorHAnsi"/>
          <w:sz w:val="20"/>
          <w:szCs w:val="20"/>
        </w:rPr>
      </w:pPr>
      <w:r>
        <w:rPr>
          <w:rFonts w:cstheme="minorHAnsi"/>
          <w:sz w:val="20"/>
          <w:szCs w:val="20"/>
        </w:rPr>
        <w:t xml:space="preserve">The botrydial biosynthetic network, and network 5, exhibit similar cis-effect patterns to the botcynic acid biosynthetic network. </w:t>
      </w:r>
      <w:r w:rsidR="004C3C51">
        <w:rPr>
          <w:rFonts w:cstheme="minorHAnsi"/>
          <w:sz w:val="20"/>
          <w:szCs w:val="20"/>
        </w:rPr>
        <w:t>Hierarchical clustering within each of these networks by genic SNP variation divides the isolate population into two groups, and mean pathway expression across all isolates is not differentiated by this clustering for either network (Figure S1, Figure S2)</w:t>
      </w:r>
      <w:r>
        <w:rPr>
          <w:rFonts w:cstheme="minorHAnsi"/>
          <w:sz w:val="20"/>
          <w:szCs w:val="20"/>
        </w:rPr>
        <w:t xml:space="preserve">. </w:t>
      </w:r>
      <w:r w:rsidR="00DE5CAC">
        <w:rPr>
          <w:rFonts w:cstheme="minorHAnsi"/>
          <w:sz w:val="20"/>
          <w:szCs w:val="20"/>
        </w:rPr>
        <w:t xml:space="preserve">We find that SNP state does not detect the major cis-effects polymorphisms… </w:t>
      </w:r>
      <w:r>
        <w:rPr>
          <w:rFonts w:cstheme="minorHAnsi"/>
          <w:sz w:val="20"/>
          <w:szCs w:val="20"/>
        </w:rPr>
        <w:t xml:space="preserve">We conclude that large cis effect loci exist for transcriptional regulation in this pathosystem, but that GWA across SNPs misses these patterns. This missing cis-effect likely </w:t>
      </w:r>
      <w:r w:rsidR="004B7418">
        <w:rPr>
          <w:rFonts w:cstheme="minorHAnsi"/>
          <w:sz w:val="20"/>
          <w:szCs w:val="20"/>
        </w:rPr>
        <w:t>amplifies</w:t>
      </w:r>
      <w:r>
        <w:rPr>
          <w:rFonts w:cstheme="minorHAnsi"/>
          <w:sz w:val="20"/>
          <w:szCs w:val="20"/>
        </w:rPr>
        <w:t xml:space="preserve"> the apparent magnitude of trans-acting loci.</w:t>
      </w:r>
    </w:p>
    <w:p w14:paraId="436452A4" w14:textId="77777777" w:rsidR="00DB1DF4" w:rsidRPr="00BF56F8" w:rsidRDefault="00DB1DF4" w:rsidP="00DB1DF4">
      <w:pPr>
        <w:spacing w:line="480" w:lineRule="auto"/>
        <w:rPr>
          <w:rFonts w:cstheme="minorHAnsi"/>
          <w:b/>
          <w:sz w:val="20"/>
          <w:szCs w:val="20"/>
        </w:rPr>
      </w:pPr>
      <w:r w:rsidRPr="00BF56F8">
        <w:rPr>
          <w:rFonts w:cstheme="minorHAnsi"/>
          <w:b/>
          <w:sz w:val="20"/>
          <w:szCs w:val="20"/>
        </w:rPr>
        <w:t>Hotspots indicate mostly trans-eQTL transcriptome-wide</w:t>
      </w:r>
    </w:p>
    <w:p w14:paraId="7AC3298D" w14:textId="77777777" w:rsidR="00DB1DF4" w:rsidRDefault="00DB1DF4" w:rsidP="00DB1DF4">
      <w:pPr>
        <w:spacing w:line="480" w:lineRule="auto"/>
        <w:ind w:firstLine="720"/>
        <w:rPr>
          <w:rFonts w:cstheme="minorHAnsi"/>
          <w:sz w:val="20"/>
          <w:szCs w:val="20"/>
        </w:rPr>
      </w:pPr>
      <w:r w:rsidRPr="001F12EE">
        <w:rPr>
          <w:rFonts w:cstheme="minorHAnsi"/>
          <w:sz w:val="20"/>
          <w:szCs w:val="20"/>
        </w:rPr>
        <w:t xml:space="preserve">To search for hotspots </w:t>
      </w:r>
      <w:r>
        <w:rPr>
          <w:rFonts w:cstheme="minorHAnsi"/>
          <w:sz w:val="20"/>
          <w:szCs w:val="20"/>
        </w:rPr>
        <w:t>of eQTL</w:t>
      </w:r>
      <w:r w:rsidRPr="001F12EE">
        <w:rPr>
          <w:rFonts w:cstheme="minorHAnsi"/>
          <w:sz w:val="20"/>
          <w:szCs w:val="20"/>
        </w:rPr>
        <w:t xml:space="preserve">, we plotted the p-value and location </w:t>
      </w:r>
      <w:r>
        <w:rPr>
          <w:rFonts w:cstheme="minorHAnsi"/>
          <w:sz w:val="20"/>
          <w:szCs w:val="20"/>
        </w:rPr>
        <w:t>of the top SNP with the strongest evidence (lowest p-value) of association by GEMMA per transcript</w:t>
      </w:r>
      <w:r w:rsidRPr="001F12EE">
        <w:rPr>
          <w:rFonts w:cstheme="minorHAnsi"/>
          <w:sz w:val="20"/>
          <w:szCs w:val="20"/>
        </w:rPr>
        <w:t xml:space="preserve">. </w:t>
      </w:r>
      <w:r>
        <w:rPr>
          <w:rFonts w:cstheme="minorHAnsi"/>
          <w:sz w:val="20"/>
          <w:szCs w:val="20"/>
        </w:rPr>
        <w:t xml:space="preserve">We defined hotspot permutation thresholds from the maximum hotspot size across the 5x permutations and applied these thresholds to all data to define significant hotspots. The maximum permuted hotspot size for </w:t>
      </w:r>
      <w:r w:rsidRPr="00616582">
        <w:rPr>
          <w:rFonts w:cstheme="minorHAnsi"/>
          <w:i/>
          <w:sz w:val="20"/>
          <w:szCs w:val="20"/>
        </w:rPr>
        <w:t>B. cinerea</w:t>
      </w:r>
      <w:r>
        <w:rPr>
          <w:rFonts w:cstheme="minorHAnsi"/>
          <w:sz w:val="20"/>
          <w:szCs w:val="20"/>
        </w:rPr>
        <w:t xml:space="preserve"> was XX, and XX for </w:t>
      </w:r>
      <w:r w:rsidRPr="00616582">
        <w:rPr>
          <w:rFonts w:cstheme="minorHAnsi"/>
          <w:i/>
          <w:sz w:val="20"/>
          <w:szCs w:val="20"/>
        </w:rPr>
        <w:t>A. thaliana</w:t>
      </w:r>
      <w:r>
        <w:rPr>
          <w:rFonts w:cstheme="minorHAnsi"/>
          <w:sz w:val="20"/>
          <w:szCs w:val="20"/>
        </w:rPr>
        <w:t xml:space="preserve">. We set our permutation thresholds to XX for </w:t>
      </w:r>
      <w:r w:rsidRPr="00616582">
        <w:rPr>
          <w:rFonts w:cstheme="minorHAnsi"/>
          <w:i/>
          <w:sz w:val="20"/>
          <w:szCs w:val="20"/>
        </w:rPr>
        <w:t xml:space="preserve">B. cinerea </w:t>
      </w:r>
      <w:r>
        <w:rPr>
          <w:rFonts w:cstheme="minorHAnsi"/>
          <w:sz w:val="20"/>
          <w:szCs w:val="20"/>
        </w:rPr>
        <w:t xml:space="preserve">and XX for </w:t>
      </w:r>
      <w:r w:rsidRPr="00616582">
        <w:rPr>
          <w:rFonts w:cstheme="minorHAnsi"/>
          <w:i/>
          <w:sz w:val="20"/>
          <w:szCs w:val="20"/>
        </w:rPr>
        <w:t>A. thaliana</w:t>
      </w:r>
      <w:r>
        <w:rPr>
          <w:rFonts w:cstheme="minorHAnsi"/>
          <w:sz w:val="20"/>
          <w:szCs w:val="20"/>
        </w:rPr>
        <w:t>, conservatively. As such, h</w:t>
      </w:r>
      <w:r w:rsidRPr="001F12EE">
        <w:rPr>
          <w:rFonts w:cstheme="minorHAnsi"/>
          <w:sz w:val="20"/>
          <w:szCs w:val="20"/>
        </w:rPr>
        <w:t xml:space="preserve">otspots </w:t>
      </w:r>
      <w:r>
        <w:rPr>
          <w:rFonts w:cstheme="minorHAnsi"/>
          <w:sz w:val="20"/>
          <w:szCs w:val="20"/>
        </w:rPr>
        <w:t>are defined as peaks of significant SNPs above the hotspot permutation threshold</w:t>
      </w:r>
      <w:r w:rsidRPr="001F12EE">
        <w:rPr>
          <w:rFonts w:cstheme="minorHAnsi"/>
          <w:sz w:val="20"/>
          <w:szCs w:val="20"/>
        </w:rPr>
        <w:t>.</w:t>
      </w:r>
      <w:r>
        <w:rPr>
          <w:rFonts w:cstheme="minorHAnsi"/>
          <w:sz w:val="20"/>
          <w:szCs w:val="20"/>
        </w:rPr>
        <w:t xml:space="preserve"> The regulatory hotspots we identified are spread throughout the genome, present</w:t>
      </w:r>
      <w:commentRangeStart w:id="5"/>
      <w:r w:rsidRPr="001F12EE">
        <w:rPr>
          <w:rFonts w:cstheme="minorHAnsi"/>
          <w:sz w:val="20"/>
          <w:szCs w:val="20"/>
        </w:rPr>
        <w:t xml:space="preserve"> </w:t>
      </w:r>
      <w:commentRangeEnd w:id="5"/>
      <w:r>
        <w:rPr>
          <w:rStyle w:val="CommentReference"/>
        </w:rPr>
        <w:commentReference w:id="5"/>
      </w:r>
      <w:r>
        <w:rPr>
          <w:rFonts w:cstheme="minorHAnsi"/>
          <w:sz w:val="20"/>
          <w:szCs w:val="20"/>
        </w:rPr>
        <w:t>on chromosomes 2-6, 8-10, 12-15</w:t>
      </w:r>
      <w:r w:rsidRPr="001F12EE">
        <w:rPr>
          <w:rFonts w:cstheme="minorHAnsi"/>
          <w:sz w:val="20"/>
          <w:szCs w:val="20"/>
        </w:rPr>
        <w:t xml:space="preserve"> (Figure X</w:t>
      </w:r>
      <w:r>
        <w:rPr>
          <w:rFonts w:cstheme="minorHAnsi"/>
          <w:sz w:val="20"/>
          <w:szCs w:val="20"/>
        </w:rPr>
        <w:t>3</w:t>
      </w:r>
      <w:r w:rsidRPr="001F12EE">
        <w:rPr>
          <w:rFonts w:cstheme="minorHAnsi"/>
          <w:sz w:val="20"/>
          <w:szCs w:val="20"/>
        </w:rPr>
        <w:t xml:space="preserve">a). These hotspots of controlling variation </w:t>
      </w:r>
      <w:r>
        <w:rPr>
          <w:rFonts w:cstheme="minorHAnsi"/>
          <w:sz w:val="20"/>
          <w:szCs w:val="20"/>
        </w:rPr>
        <w:t xml:space="preserve">may </w:t>
      </w:r>
      <w:r w:rsidRPr="001F12EE">
        <w:rPr>
          <w:rFonts w:cstheme="minorHAnsi"/>
          <w:sz w:val="20"/>
          <w:szCs w:val="20"/>
        </w:rPr>
        <w:t>be due to</w:t>
      </w:r>
      <w:r>
        <w:rPr>
          <w:rFonts w:cstheme="minorHAnsi"/>
          <w:sz w:val="20"/>
          <w:szCs w:val="20"/>
        </w:rPr>
        <w:t xml:space="preserve"> a mix of</w:t>
      </w:r>
      <w:r w:rsidRPr="001F12EE">
        <w:rPr>
          <w:rFonts w:cstheme="minorHAnsi"/>
          <w:sz w:val="20"/>
          <w:szCs w:val="20"/>
        </w:rPr>
        <w:t xml:space="preserve"> </w:t>
      </w:r>
      <w:r w:rsidRPr="00DB7D12">
        <w:rPr>
          <w:rFonts w:cstheme="minorHAnsi"/>
          <w:i/>
          <w:sz w:val="20"/>
          <w:szCs w:val="20"/>
        </w:rPr>
        <w:t>cis</w:t>
      </w:r>
      <w:r w:rsidRPr="001F12EE">
        <w:rPr>
          <w:rFonts w:cstheme="minorHAnsi"/>
          <w:sz w:val="20"/>
          <w:szCs w:val="20"/>
        </w:rPr>
        <w:t xml:space="preserve">- </w:t>
      </w:r>
      <w:r>
        <w:rPr>
          <w:rFonts w:cstheme="minorHAnsi"/>
          <w:sz w:val="20"/>
          <w:szCs w:val="20"/>
        </w:rPr>
        <w:t>and</w:t>
      </w:r>
      <w:r w:rsidRPr="001F12EE">
        <w:rPr>
          <w:rFonts w:cstheme="minorHAnsi"/>
          <w:sz w:val="20"/>
          <w:szCs w:val="20"/>
        </w:rPr>
        <w:t xml:space="preserve"> </w:t>
      </w:r>
      <w:r w:rsidRPr="00DB7D12">
        <w:rPr>
          <w:rFonts w:cstheme="minorHAnsi"/>
          <w:i/>
          <w:sz w:val="20"/>
          <w:szCs w:val="20"/>
        </w:rPr>
        <w:t>trans</w:t>
      </w:r>
      <w:r w:rsidRPr="001F12EE">
        <w:rPr>
          <w:rFonts w:cstheme="minorHAnsi"/>
          <w:sz w:val="20"/>
          <w:szCs w:val="20"/>
        </w:rPr>
        <w:t>-</w:t>
      </w:r>
      <w:r>
        <w:rPr>
          <w:rFonts w:cstheme="minorHAnsi"/>
          <w:sz w:val="20"/>
          <w:szCs w:val="20"/>
        </w:rPr>
        <w:t>eQTL</w:t>
      </w:r>
      <w:r w:rsidRPr="001F12EE">
        <w:rPr>
          <w:rFonts w:cstheme="minorHAnsi"/>
          <w:sz w:val="20"/>
          <w:szCs w:val="20"/>
        </w:rPr>
        <w:t>.</w:t>
      </w:r>
      <w:r>
        <w:rPr>
          <w:rFonts w:cstheme="minorHAnsi"/>
          <w:sz w:val="20"/>
          <w:szCs w:val="20"/>
        </w:rPr>
        <w:t xml:space="preserve"> Genome-wide, we identified XX hotspots, from X to X per chromosome. Hotspots were defined by X to X SNPs, with an average length of X kb. </w:t>
      </w:r>
    </w:p>
    <w:p w14:paraId="2C1E0D78" w14:textId="77777777" w:rsidR="00DB1DF4" w:rsidRPr="00C45E99" w:rsidRDefault="00DB1DF4" w:rsidP="00DB1DF4">
      <w:pPr>
        <w:spacing w:line="480" w:lineRule="auto"/>
        <w:ind w:firstLine="720"/>
        <w:rPr>
          <w:rFonts w:cstheme="minorHAnsi"/>
          <w:i/>
          <w:sz w:val="20"/>
          <w:szCs w:val="20"/>
        </w:rPr>
      </w:pPr>
      <w:r>
        <w:rPr>
          <w:rFonts w:cstheme="minorHAnsi"/>
          <w:sz w:val="20"/>
          <w:szCs w:val="20"/>
        </w:rPr>
        <w:t xml:space="preserve">To look for </w:t>
      </w:r>
      <w:r w:rsidRPr="00EF1B95">
        <w:rPr>
          <w:rFonts w:cstheme="minorHAnsi"/>
          <w:i/>
          <w:sz w:val="20"/>
          <w:szCs w:val="20"/>
        </w:rPr>
        <w:t>B. cinerea</w:t>
      </w:r>
      <w:r>
        <w:rPr>
          <w:rFonts w:cstheme="minorHAnsi"/>
          <w:sz w:val="20"/>
          <w:szCs w:val="20"/>
        </w:rPr>
        <w:t xml:space="preserve"> loci that are </w:t>
      </w:r>
      <w:r w:rsidRPr="00EF1B95">
        <w:rPr>
          <w:rFonts w:cstheme="minorHAnsi"/>
          <w:i/>
          <w:sz w:val="20"/>
          <w:szCs w:val="20"/>
        </w:rPr>
        <w:t>trans</w:t>
      </w:r>
      <w:r>
        <w:rPr>
          <w:rFonts w:cstheme="minorHAnsi"/>
          <w:sz w:val="20"/>
          <w:szCs w:val="20"/>
        </w:rPr>
        <w:t>-acting</w:t>
      </w:r>
      <w:r w:rsidRPr="001F12EE">
        <w:rPr>
          <w:rFonts w:cstheme="minorHAnsi"/>
          <w:sz w:val="20"/>
          <w:szCs w:val="20"/>
        </w:rPr>
        <w:t xml:space="preserve"> </w:t>
      </w:r>
      <w:r>
        <w:rPr>
          <w:rFonts w:cstheme="minorHAnsi"/>
          <w:sz w:val="20"/>
          <w:szCs w:val="20"/>
        </w:rPr>
        <w:t xml:space="preserve">to control expression variation in the affected host, we </w:t>
      </w:r>
      <w:r w:rsidRPr="001F12EE">
        <w:rPr>
          <w:rFonts w:cstheme="minorHAnsi"/>
          <w:sz w:val="20"/>
          <w:szCs w:val="20"/>
        </w:rPr>
        <w:t xml:space="preserve">also examined patterns of association between </w:t>
      </w:r>
      <w:r w:rsidRPr="00B32402">
        <w:rPr>
          <w:rFonts w:cstheme="minorHAnsi"/>
          <w:i/>
          <w:sz w:val="20"/>
          <w:szCs w:val="20"/>
        </w:rPr>
        <w:t xml:space="preserve">A. thaliana </w:t>
      </w:r>
      <w:r w:rsidRPr="001F12EE">
        <w:rPr>
          <w:rFonts w:cstheme="minorHAnsi"/>
          <w:sz w:val="20"/>
          <w:szCs w:val="20"/>
        </w:rPr>
        <w:t xml:space="preserve">expression variation and </w:t>
      </w:r>
      <w:r w:rsidRPr="00B32402">
        <w:rPr>
          <w:rFonts w:cstheme="minorHAnsi"/>
          <w:i/>
          <w:sz w:val="20"/>
          <w:szCs w:val="20"/>
        </w:rPr>
        <w:t>B. cinerea</w:t>
      </w:r>
      <w:r w:rsidRPr="001F12EE">
        <w:rPr>
          <w:rFonts w:cstheme="minorHAnsi"/>
          <w:sz w:val="20"/>
          <w:szCs w:val="20"/>
        </w:rPr>
        <w:t xml:space="preserve"> genomic variation. We </w:t>
      </w:r>
      <w:commentRangeStart w:id="6"/>
      <w:r w:rsidRPr="001F12EE">
        <w:rPr>
          <w:rFonts w:cstheme="minorHAnsi"/>
          <w:sz w:val="20"/>
          <w:szCs w:val="20"/>
        </w:rPr>
        <w:lastRenderedPageBreak/>
        <w:t xml:space="preserve">identified hotspots </w:t>
      </w:r>
      <w:commentRangeEnd w:id="6"/>
      <w:r>
        <w:rPr>
          <w:rStyle w:val="CommentReference"/>
        </w:rPr>
        <w:commentReference w:id="6"/>
      </w:r>
      <w:r w:rsidRPr="001F12EE">
        <w:rPr>
          <w:rFonts w:cstheme="minorHAnsi"/>
          <w:sz w:val="20"/>
          <w:szCs w:val="20"/>
        </w:rPr>
        <w:t xml:space="preserve">putatively controlling </w:t>
      </w:r>
      <w:r w:rsidRPr="00B32402">
        <w:rPr>
          <w:rFonts w:cstheme="minorHAnsi"/>
          <w:i/>
          <w:sz w:val="20"/>
          <w:szCs w:val="20"/>
        </w:rPr>
        <w:t xml:space="preserve">A. thaliana </w:t>
      </w:r>
      <w:r w:rsidRPr="001F12EE">
        <w:rPr>
          <w:rFonts w:cstheme="minorHAnsi"/>
          <w:sz w:val="20"/>
          <w:szCs w:val="20"/>
        </w:rPr>
        <w:t xml:space="preserve">expression variation </w:t>
      </w:r>
      <w:r>
        <w:rPr>
          <w:rFonts w:cstheme="minorHAnsi"/>
          <w:sz w:val="20"/>
          <w:szCs w:val="20"/>
        </w:rPr>
        <w:t>for</w:t>
      </w:r>
      <w:r w:rsidRPr="001F12EE">
        <w:rPr>
          <w:rFonts w:cstheme="minorHAnsi"/>
          <w:sz w:val="20"/>
          <w:szCs w:val="20"/>
        </w:rPr>
        <w:t xml:space="preserve"> all </w:t>
      </w:r>
      <w:r w:rsidRPr="00B32402">
        <w:rPr>
          <w:rFonts w:cstheme="minorHAnsi"/>
          <w:i/>
          <w:sz w:val="20"/>
          <w:szCs w:val="20"/>
        </w:rPr>
        <w:t>B. cinerea</w:t>
      </w:r>
      <w:r w:rsidRPr="001F12EE">
        <w:rPr>
          <w:rFonts w:cstheme="minorHAnsi"/>
          <w:sz w:val="20"/>
          <w:szCs w:val="20"/>
        </w:rPr>
        <w:t xml:space="preserve"> chromosomes except 17 and 18 (Figure X</w:t>
      </w:r>
      <w:r>
        <w:rPr>
          <w:rFonts w:cstheme="minorHAnsi"/>
          <w:sz w:val="20"/>
          <w:szCs w:val="20"/>
        </w:rPr>
        <w:t>4b</w:t>
      </w:r>
      <w:r w:rsidRPr="001F12EE">
        <w:rPr>
          <w:rFonts w:cstheme="minorHAnsi"/>
          <w:sz w:val="20"/>
          <w:szCs w:val="20"/>
        </w:rPr>
        <w:t xml:space="preserve">). These </w:t>
      </w:r>
      <w:r w:rsidRPr="00B32402">
        <w:rPr>
          <w:rFonts w:cstheme="minorHAnsi"/>
          <w:i/>
          <w:sz w:val="20"/>
          <w:szCs w:val="20"/>
        </w:rPr>
        <w:t>B. cinerea</w:t>
      </w:r>
      <w:r w:rsidRPr="001F12EE">
        <w:rPr>
          <w:rFonts w:cstheme="minorHAnsi"/>
          <w:sz w:val="20"/>
          <w:szCs w:val="20"/>
        </w:rPr>
        <w:t xml:space="preserve"> loci may contribute to regulation of gene expression in the host. </w:t>
      </w:r>
      <w:r>
        <w:rPr>
          <w:rFonts w:cstheme="minorHAnsi"/>
          <w:sz w:val="20"/>
          <w:szCs w:val="20"/>
        </w:rPr>
        <w:t xml:space="preserve">We looked for evidence of eQTL hotspots that are common across both </w:t>
      </w:r>
      <w:r>
        <w:rPr>
          <w:rFonts w:cstheme="minorHAnsi"/>
          <w:i/>
          <w:sz w:val="20"/>
          <w:szCs w:val="20"/>
        </w:rPr>
        <w:t xml:space="preserve">B. cinerea </w:t>
      </w:r>
      <w:r>
        <w:rPr>
          <w:rFonts w:cstheme="minorHAnsi"/>
          <w:sz w:val="20"/>
          <w:szCs w:val="20"/>
        </w:rPr>
        <w:t xml:space="preserve">and </w:t>
      </w:r>
      <w:r>
        <w:rPr>
          <w:rFonts w:cstheme="minorHAnsi"/>
          <w:i/>
          <w:sz w:val="20"/>
          <w:szCs w:val="20"/>
        </w:rPr>
        <w:t>A. thaliana</w:t>
      </w:r>
      <w:r>
        <w:rPr>
          <w:rFonts w:cstheme="minorHAnsi"/>
          <w:sz w:val="20"/>
          <w:szCs w:val="20"/>
        </w:rPr>
        <w:t xml:space="preserve"> (Figure XX). We find that X% of hotspots are shared among both transcriptomes, X% are unique to </w:t>
      </w:r>
      <w:r>
        <w:rPr>
          <w:rFonts w:cstheme="minorHAnsi"/>
          <w:i/>
          <w:sz w:val="20"/>
          <w:szCs w:val="20"/>
        </w:rPr>
        <w:t>B. cinerea</w:t>
      </w:r>
      <w:r>
        <w:rPr>
          <w:rFonts w:cstheme="minorHAnsi"/>
          <w:sz w:val="20"/>
          <w:szCs w:val="20"/>
        </w:rPr>
        <w:t xml:space="preserve">, and X% are unique to </w:t>
      </w:r>
      <w:r>
        <w:rPr>
          <w:rFonts w:cstheme="minorHAnsi"/>
          <w:i/>
          <w:sz w:val="20"/>
          <w:szCs w:val="20"/>
        </w:rPr>
        <w:t>A. thaliana.</w:t>
      </w:r>
    </w:p>
    <w:p w14:paraId="17F78931" w14:textId="77777777" w:rsidR="00DB1DF4" w:rsidRPr="00BF56F8" w:rsidRDefault="00DB1DF4" w:rsidP="00DB1DF4">
      <w:pPr>
        <w:pStyle w:val="CommentText"/>
        <w:spacing w:line="480" w:lineRule="auto"/>
        <w:rPr>
          <w:rFonts w:cstheme="minorHAnsi"/>
          <w:b/>
        </w:rPr>
      </w:pPr>
      <w:r w:rsidRPr="00BF56F8">
        <w:rPr>
          <w:rFonts w:cstheme="minorHAnsi"/>
          <w:b/>
        </w:rPr>
        <w:t>Gene functions of expression modulating hotspots</w:t>
      </w:r>
    </w:p>
    <w:p w14:paraId="51B90E3E" w14:textId="69235C7D" w:rsidR="00DB1DF4" w:rsidRDefault="00DB1DF4" w:rsidP="00DB1DF4">
      <w:pPr>
        <w:pStyle w:val="CommentText"/>
        <w:spacing w:line="480" w:lineRule="auto"/>
        <w:ind w:firstLine="720"/>
        <w:rPr>
          <w:rFonts w:cstheme="minorHAnsi"/>
        </w:rPr>
      </w:pPr>
      <w:r>
        <w:rPr>
          <w:rFonts w:cstheme="minorHAnsi"/>
        </w:rPr>
        <w:t xml:space="preserve">We mapped genes to selected hotspots to identify possible functions associated with our eQTL. At hotspot XX shared between </w:t>
      </w:r>
      <w:r>
        <w:rPr>
          <w:rFonts w:cstheme="minorHAnsi"/>
          <w:i/>
        </w:rPr>
        <w:t>B. cinerea</w:t>
      </w:r>
      <w:r>
        <w:rPr>
          <w:rFonts w:cstheme="minorHAnsi"/>
        </w:rPr>
        <w:t xml:space="preserve"> and </w:t>
      </w:r>
      <w:r>
        <w:rPr>
          <w:rFonts w:cstheme="minorHAnsi"/>
          <w:i/>
        </w:rPr>
        <w:t>A. thaliana</w:t>
      </w:r>
      <w:r>
        <w:rPr>
          <w:rFonts w:cstheme="minorHAnsi"/>
        </w:rPr>
        <w:t xml:space="preserve">… </w:t>
      </w:r>
    </w:p>
    <w:p w14:paraId="2DCE7058" w14:textId="74D21199" w:rsidR="004A2927" w:rsidRPr="004A2927" w:rsidRDefault="004A2927" w:rsidP="004A2927">
      <w:pPr>
        <w:spacing w:line="480" w:lineRule="auto"/>
        <w:rPr>
          <w:rFonts w:cstheme="minorHAnsi"/>
          <w:b/>
          <w:sz w:val="20"/>
          <w:szCs w:val="20"/>
        </w:rPr>
      </w:pPr>
      <w:r w:rsidRPr="004A2927">
        <w:rPr>
          <w:rFonts w:cstheme="minorHAnsi"/>
          <w:b/>
          <w:sz w:val="20"/>
          <w:szCs w:val="20"/>
        </w:rPr>
        <w:t xml:space="preserve">Detection and annotation of </w:t>
      </w:r>
      <w:r w:rsidRPr="00782740">
        <w:rPr>
          <w:rFonts w:cstheme="minorHAnsi"/>
          <w:b/>
          <w:i/>
          <w:sz w:val="20"/>
          <w:szCs w:val="20"/>
        </w:rPr>
        <w:t>trans</w:t>
      </w:r>
      <w:r w:rsidRPr="004A2927">
        <w:rPr>
          <w:rFonts w:cstheme="minorHAnsi"/>
          <w:b/>
          <w:sz w:val="20"/>
          <w:szCs w:val="20"/>
        </w:rPr>
        <w:t>-eQTL hotspots</w:t>
      </w:r>
    </w:p>
    <w:p w14:paraId="1CCC23D8" w14:textId="271F083F" w:rsidR="00CE102F" w:rsidRDefault="00782740" w:rsidP="00F70A02">
      <w:pPr>
        <w:spacing w:line="480" w:lineRule="auto"/>
        <w:ind w:firstLine="720"/>
      </w:pPr>
      <w:r>
        <w:rPr>
          <w:rFonts w:cstheme="minorHAnsi"/>
          <w:sz w:val="20"/>
          <w:szCs w:val="20"/>
        </w:rPr>
        <w:t>Our 11 s</w:t>
      </w:r>
      <w:r w:rsidR="00075742">
        <w:rPr>
          <w:rFonts w:cstheme="minorHAnsi"/>
          <w:sz w:val="20"/>
          <w:szCs w:val="20"/>
        </w:rPr>
        <w:t xml:space="preserve">ignificant </w:t>
      </w:r>
      <w:r w:rsidR="00075742">
        <w:rPr>
          <w:rFonts w:cstheme="minorHAnsi"/>
          <w:i/>
          <w:sz w:val="20"/>
          <w:szCs w:val="20"/>
        </w:rPr>
        <w:t>trans</w:t>
      </w:r>
      <w:r w:rsidR="00075742">
        <w:rPr>
          <w:rFonts w:cstheme="minorHAnsi"/>
          <w:i/>
          <w:sz w:val="20"/>
          <w:szCs w:val="20"/>
        </w:rPr>
        <w:softHyphen/>
        <w:t>-</w:t>
      </w:r>
      <w:r w:rsidR="00075742">
        <w:rPr>
          <w:rFonts w:cstheme="minorHAnsi"/>
          <w:sz w:val="20"/>
          <w:szCs w:val="20"/>
        </w:rPr>
        <w:t xml:space="preserve">eQTL hotspots for </w:t>
      </w:r>
      <w:r w:rsidR="00075742">
        <w:rPr>
          <w:rFonts w:cstheme="minorHAnsi"/>
          <w:i/>
          <w:sz w:val="20"/>
          <w:szCs w:val="20"/>
        </w:rPr>
        <w:t>B. cinerea</w:t>
      </w:r>
      <w:r w:rsidR="00075742">
        <w:t xml:space="preserve"> range from 2</w:t>
      </w:r>
      <w:r>
        <w:t xml:space="preserve">2 to 129 linked genes, with minimal overlap to expression modulation in </w:t>
      </w:r>
      <w:r>
        <w:rPr>
          <w:i/>
        </w:rPr>
        <w:t xml:space="preserve">A. thaliana </w:t>
      </w:r>
      <w:r>
        <w:t xml:space="preserve">(a maximum of 56 genes). These hotspots are dispersed across the genome, at least </w:t>
      </w:r>
      <w:r w:rsidR="005412F6">
        <w:t>0.</w:t>
      </w:r>
      <w:r>
        <w:t>1 Mb apart and across 9 chromosomes</w:t>
      </w:r>
      <w:r w:rsidR="003F32EE">
        <w:t xml:space="preserve"> (Figure </w:t>
      </w:r>
      <w:r w:rsidR="00A3071A">
        <w:t>X</w:t>
      </w:r>
      <w:r w:rsidR="003F32EE">
        <w:t>9)</w:t>
      </w:r>
      <w:r>
        <w:t xml:space="preserve">. </w:t>
      </w:r>
    </w:p>
    <w:p w14:paraId="64EFE413" w14:textId="0565252D" w:rsidR="00782740" w:rsidRPr="00782740" w:rsidRDefault="00782740" w:rsidP="00782740">
      <w:pPr>
        <w:spacing w:line="480" w:lineRule="auto"/>
        <w:rPr>
          <w:b/>
        </w:rPr>
      </w:pPr>
      <w:r w:rsidRPr="00782740">
        <w:rPr>
          <w:b/>
        </w:rPr>
        <w:t xml:space="preserve">Detection and annotation of interspecific </w:t>
      </w:r>
      <w:r w:rsidRPr="00782740">
        <w:rPr>
          <w:b/>
          <w:i/>
        </w:rPr>
        <w:t>trans</w:t>
      </w:r>
      <w:r w:rsidRPr="00782740">
        <w:rPr>
          <w:b/>
        </w:rPr>
        <w:t>-eQTL hotspots</w:t>
      </w:r>
    </w:p>
    <w:p w14:paraId="144FD617" w14:textId="6C8C3186" w:rsidR="00782740" w:rsidRDefault="004F7421" w:rsidP="00782740">
      <w:pPr>
        <w:spacing w:line="480" w:lineRule="auto"/>
      </w:pPr>
      <w:r>
        <w:tab/>
        <w:t xml:space="preserve">The 11 significant cross-species </w:t>
      </w:r>
      <w:r w:rsidRPr="004F7421">
        <w:rPr>
          <w:i/>
        </w:rPr>
        <w:t>trans</w:t>
      </w:r>
      <w:r>
        <w:t xml:space="preserve">-eQTL hotspots </w:t>
      </w:r>
      <w:r w:rsidR="00EE2E8C">
        <w:t xml:space="preserve">for </w:t>
      </w:r>
      <w:r w:rsidR="00EE2E8C">
        <w:rPr>
          <w:i/>
        </w:rPr>
        <w:t xml:space="preserve">A. thaliana </w:t>
      </w:r>
      <w:r w:rsidR="00EE2E8C">
        <w:t xml:space="preserve">are </w:t>
      </w:r>
      <w:r w:rsidR="003F32EE">
        <w:t xml:space="preserve">also dispersed across the genome of </w:t>
      </w:r>
      <w:r w:rsidR="003F32EE">
        <w:rPr>
          <w:i/>
        </w:rPr>
        <w:t>B. cinerea</w:t>
      </w:r>
      <w:r w:rsidR="005412F6">
        <w:t xml:space="preserve">, covering 8 chromosomes </w:t>
      </w:r>
      <w:r w:rsidR="0064357E">
        <w:t xml:space="preserve">with at least 0.1 Mb between hotspots (Figure </w:t>
      </w:r>
      <w:r w:rsidR="00A3071A">
        <w:t>X</w:t>
      </w:r>
      <w:r w:rsidR="0064357E">
        <w:t xml:space="preserve">9). These range from 114 to 634 linked </w:t>
      </w:r>
      <w:r w:rsidR="0064357E" w:rsidRPr="0064357E">
        <w:rPr>
          <w:i/>
        </w:rPr>
        <w:t xml:space="preserve">A. thaliana </w:t>
      </w:r>
      <w:r w:rsidR="0064357E">
        <w:t xml:space="preserve">transcripts, </w:t>
      </w:r>
      <w:r w:rsidR="005606A4">
        <w:t xml:space="preserve">with very low overlap with </w:t>
      </w:r>
      <w:r w:rsidR="005606A4" w:rsidRPr="005606A4">
        <w:rPr>
          <w:i/>
        </w:rPr>
        <w:t>B. cinerea</w:t>
      </w:r>
      <w:r w:rsidR="005606A4">
        <w:t xml:space="preserve"> transcripts (a maximum of 3 genes). </w:t>
      </w:r>
    </w:p>
    <w:p w14:paraId="02CB3647" w14:textId="3FD3CDC0" w:rsidR="007E7466" w:rsidRPr="007E7466" w:rsidRDefault="007E7466" w:rsidP="00782740">
      <w:pPr>
        <w:spacing w:line="480" w:lineRule="auto"/>
        <w:rPr>
          <w:b/>
        </w:rPr>
      </w:pPr>
      <w:commentRangeStart w:id="7"/>
      <w:r w:rsidRPr="007E7466">
        <w:rPr>
          <w:b/>
        </w:rPr>
        <w:t>Annotation of eQTL hotspots</w:t>
      </w:r>
      <w:commentRangeEnd w:id="7"/>
      <w:r w:rsidR="00521E13">
        <w:rPr>
          <w:rStyle w:val="CommentReference"/>
        </w:rPr>
        <w:commentReference w:id="7"/>
      </w:r>
    </w:p>
    <w:p w14:paraId="3B89087B" w14:textId="7F493267" w:rsidR="007E7466" w:rsidRPr="00E91300" w:rsidRDefault="00263511" w:rsidP="004441B7">
      <w:pPr>
        <w:spacing w:line="480" w:lineRule="auto"/>
        <w:ind w:firstLine="720"/>
      </w:pPr>
      <w:r>
        <w:t xml:space="preserve">We annotated the genes at these eQTL hotspots </w:t>
      </w:r>
      <w:r w:rsidR="00EE0361">
        <w:t xml:space="preserve">with functional </w:t>
      </w:r>
      <w:r w:rsidR="004756DB">
        <w:t>information, including links to</w:t>
      </w:r>
      <w:r w:rsidR="007E7466">
        <w:t xml:space="preserve"> </w:t>
      </w:r>
      <w:proofErr w:type="spellStart"/>
      <w:r w:rsidR="007E7466">
        <w:t>coexpression</w:t>
      </w:r>
      <w:proofErr w:type="spellEnd"/>
      <w:r w:rsidR="007E7466">
        <w:t xml:space="preserve"> networks</w:t>
      </w:r>
      <w:r w:rsidR="004756DB">
        <w:t xml:space="preserve"> from previous </w:t>
      </w:r>
      <w:proofErr w:type="spellStart"/>
      <w:r w:rsidR="004756DB">
        <w:t>RNAseq</w:t>
      </w:r>
      <w:proofErr w:type="spellEnd"/>
      <w:r w:rsidR="004756DB">
        <w:t xml:space="preserve"> analysis of these transcripts {Zhang 2016; Zhang 2018}</w:t>
      </w:r>
      <w:r w:rsidR="00D3774F">
        <w:t xml:space="preserve"> (Table X1)</w:t>
      </w:r>
      <w:r w:rsidR="004756DB">
        <w:t xml:space="preserve">. </w:t>
      </w:r>
      <w:r w:rsidR="00C071DB">
        <w:t xml:space="preserve">Among the 11 </w:t>
      </w:r>
      <w:r w:rsidR="00C071DB" w:rsidRPr="00C071DB">
        <w:rPr>
          <w:i/>
        </w:rPr>
        <w:t>A. thaliana</w:t>
      </w:r>
      <w:r w:rsidR="00C071DB">
        <w:t xml:space="preserve"> hotspot trans-eQTL, two of these genes </w:t>
      </w:r>
      <w:r w:rsidR="00132F99">
        <w:t xml:space="preserve">are correlated to </w:t>
      </w:r>
      <w:r w:rsidR="00132F99">
        <w:rPr>
          <w:i/>
        </w:rPr>
        <w:t>B. cinerea</w:t>
      </w:r>
      <w:r w:rsidR="00132F99">
        <w:t xml:space="preserve"> </w:t>
      </w:r>
      <w:r w:rsidR="00C51491">
        <w:t xml:space="preserve">lesion size across all </w:t>
      </w:r>
      <w:r w:rsidR="00575BD4">
        <w:t xml:space="preserve">tested </w:t>
      </w:r>
      <w:r w:rsidR="00C51491" w:rsidRPr="00C51491">
        <w:rPr>
          <w:i/>
        </w:rPr>
        <w:t xml:space="preserve">A. thaliana </w:t>
      </w:r>
      <w:r w:rsidR="00C51491">
        <w:t xml:space="preserve">genotypes, including immune pathway mutants. </w:t>
      </w:r>
      <w:r w:rsidR="005130B3">
        <w:t xml:space="preserve">An additional gene is correlated with lesion size variation on Col-0 </w:t>
      </w:r>
      <w:r w:rsidR="005130B3">
        <w:rPr>
          <w:i/>
        </w:rPr>
        <w:t>A. thaliana</w:t>
      </w:r>
      <w:r w:rsidR="005130B3">
        <w:t xml:space="preserve">, and one on </w:t>
      </w:r>
      <w:r w:rsidR="005130B3" w:rsidRPr="00911C41">
        <w:rPr>
          <w:i/>
        </w:rPr>
        <w:t>coi1-1</w:t>
      </w:r>
      <w:r w:rsidR="005130B3">
        <w:t xml:space="preserve"> </w:t>
      </w:r>
      <w:r w:rsidR="005130B3">
        <w:rPr>
          <w:i/>
        </w:rPr>
        <w:t xml:space="preserve">A. thaliana. </w:t>
      </w:r>
      <w:r w:rsidR="000D6131">
        <w:t xml:space="preserve">Among </w:t>
      </w:r>
      <w:r w:rsidR="000D6131">
        <w:lastRenderedPageBreak/>
        <w:t xml:space="preserve">the 11 </w:t>
      </w:r>
      <w:r w:rsidR="000D6131">
        <w:rPr>
          <w:i/>
        </w:rPr>
        <w:t>B. cinerea</w:t>
      </w:r>
      <w:r w:rsidR="000D6131">
        <w:t xml:space="preserve"> hotspot </w:t>
      </w:r>
      <w:r w:rsidR="000D6131">
        <w:rPr>
          <w:i/>
        </w:rPr>
        <w:t>trans-</w:t>
      </w:r>
      <w:r w:rsidR="000D6131">
        <w:t xml:space="preserve">eQTL, </w:t>
      </w:r>
      <w:r w:rsidR="00575BD4">
        <w:t xml:space="preserve">three of these genes are linked to lesion size variation across all tested </w:t>
      </w:r>
      <w:r w:rsidR="00575BD4" w:rsidRPr="00575BD4">
        <w:rPr>
          <w:i/>
        </w:rPr>
        <w:t>A. thaliana</w:t>
      </w:r>
      <w:r w:rsidR="00575BD4">
        <w:t xml:space="preserve"> genotypes. </w:t>
      </w:r>
      <w:r w:rsidR="00CC1992">
        <w:t xml:space="preserve">A fourth gene is linked to </w:t>
      </w:r>
      <w:r w:rsidR="004F6474">
        <w:t xml:space="preserve">lesion size variation on Col-0 </w:t>
      </w:r>
      <w:r w:rsidR="004F6474">
        <w:rPr>
          <w:i/>
        </w:rPr>
        <w:t>A. thaliana</w:t>
      </w:r>
      <w:r w:rsidR="004F6474">
        <w:t xml:space="preserve">. This gene is also linked to the major vesicle/ virulence network of </w:t>
      </w:r>
      <w:r w:rsidR="004F6474" w:rsidRPr="004F6474">
        <w:rPr>
          <w:i/>
        </w:rPr>
        <w:t xml:space="preserve">B. cinerea </w:t>
      </w:r>
      <w:proofErr w:type="spellStart"/>
      <w:r w:rsidR="004F6474">
        <w:t>coexpression</w:t>
      </w:r>
      <w:proofErr w:type="spellEnd"/>
      <w:r w:rsidR="004F6474">
        <w:t xml:space="preserve"> on Col-0 </w:t>
      </w:r>
      <w:r w:rsidR="004F6474" w:rsidRPr="004F6474">
        <w:rPr>
          <w:i/>
        </w:rPr>
        <w:t>A. thaliana</w:t>
      </w:r>
      <w:r w:rsidR="005839D3">
        <w:rPr>
          <w:i/>
        </w:rPr>
        <w:t xml:space="preserve"> </w:t>
      </w:r>
      <w:r w:rsidR="005839D3">
        <w:t>{Zhang 2018}</w:t>
      </w:r>
      <w:r w:rsidR="004F6474">
        <w:t xml:space="preserve">. </w:t>
      </w:r>
      <w:r w:rsidR="00667AC5">
        <w:t xml:space="preserve">If these eQTL are modulating expression of many genes, and affecting lesion size, they may be major </w:t>
      </w:r>
      <w:r w:rsidR="00667AC5">
        <w:rPr>
          <w:i/>
        </w:rPr>
        <w:t xml:space="preserve">B. cinerea </w:t>
      </w:r>
      <w:r w:rsidR="00667AC5">
        <w:t xml:space="preserve">control points in the plant-pathogen interaction. </w:t>
      </w:r>
    </w:p>
    <w:p w14:paraId="6FACFE9B" w14:textId="6ABE6306" w:rsidR="009113EA" w:rsidRDefault="009113EA" w:rsidP="00782740">
      <w:pPr>
        <w:spacing w:line="480" w:lineRule="auto"/>
        <w:rPr>
          <w:b/>
        </w:rPr>
      </w:pPr>
      <w:r w:rsidRPr="009113EA">
        <w:rPr>
          <w:b/>
        </w:rPr>
        <w:t xml:space="preserve">eQTL correlation to co-expression networks </w:t>
      </w:r>
    </w:p>
    <w:p w14:paraId="4878D192" w14:textId="2DF38A78" w:rsidR="00465B43" w:rsidRDefault="00F64C11" w:rsidP="003B3B04">
      <w:pPr>
        <w:spacing w:line="480" w:lineRule="auto"/>
      </w:pPr>
      <w:r>
        <w:rPr>
          <w:b/>
        </w:rPr>
        <w:tab/>
      </w:r>
      <w:r>
        <w:t xml:space="preserve">Previous analysis of these </w:t>
      </w:r>
      <w:proofErr w:type="spellStart"/>
      <w:r>
        <w:t>RNAseq</w:t>
      </w:r>
      <w:proofErr w:type="spellEnd"/>
      <w:r>
        <w:t xml:space="preserve"> data clustered transcripts in </w:t>
      </w:r>
      <w:r w:rsidRPr="009F1C37">
        <w:rPr>
          <w:i/>
        </w:rPr>
        <w:t>B. cinerea</w:t>
      </w:r>
      <w:r>
        <w:t xml:space="preserve"> and </w:t>
      </w:r>
      <w:r w:rsidRPr="009F1C37">
        <w:rPr>
          <w:i/>
        </w:rPr>
        <w:t xml:space="preserve">A. thaliana </w:t>
      </w:r>
      <w:r>
        <w:t xml:space="preserve">into </w:t>
      </w:r>
      <w:proofErr w:type="spellStart"/>
      <w:r>
        <w:t>coexpression</w:t>
      </w:r>
      <w:proofErr w:type="spellEnd"/>
      <w:r>
        <w:t xml:space="preserve"> networks {Zhang 2016; Zhang 201</w:t>
      </w:r>
      <w:r w:rsidR="00053975">
        <w:t>8</w:t>
      </w:r>
      <w:r>
        <w:t xml:space="preserve">}. </w:t>
      </w:r>
      <w:r w:rsidR="00933371">
        <w:t xml:space="preserve">eQTL hotspots linked to these </w:t>
      </w:r>
      <w:proofErr w:type="spellStart"/>
      <w:r w:rsidR="00933371">
        <w:t>coexpression</w:t>
      </w:r>
      <w:proofErr w:type="spellEnd"/>
      <w:r w:rsidR="00933371">
        <w:t xml:space="preserve"> networks could indicate regulatory points for these modules of expression variation. </w:t>
      </w:r>
      <w:r w:rsidR="00584BA4">
        <w:t>We looked for</w:t>
      </w:r>
      <w:r w:rsidR="00933371">
        <w:t xml:space="preserve"> gene overlap between transcripts linked to eQTL hotspots and </w:t>
      </w:r>
      <w:proofErr w:type="spellStart"/>
      <w:r w:rsidR="00933371">
        <w:t>coexpression</w:t>
      </w:r>
      <w:proofErr w:type="spellEnd"/>
      <w:r w:rsidR="00933371">
        <w:t xml:space="preserve"> networks. </w:t>
      </w:r>
      <w:r w:rsidR="00EE444B">
        <w:t xml:space="preserve">Nine </w:t>
      </w:r>
      <w:r w:rsidR="0089300D">
        <w:t xml:space="preserve">of the </w:t>
      </w:r>
      <w:r w:rsidR="0089300D" w:rsidRPr="00D231C9">
        <w:rPr>
          <w:i/>
        </w:rPr>
        <w:t xml:space="preserve">B. cinerea </w:t>
      </w:r>
      <w:r w:rsidR="00EE444B">
        <w:t xml:space="preserve">eQTL hotspots </w:t>
      </w:r>
      <w:r w:rsidR="0089300D">
        <w:t xml:space="preserve">were also linked to </w:t>
      </w:r>
      <w:r w:rsidR="00EE444B">
        <w:t xml:space="preserve">genes in </w:t>
      </w:r>
      <w:r w:rsidR="0089300D">
        <w:t xml:space="preserve">one or more of </w:t>
      </w:r>
      <w:r w:rsidR="008E4A56">
        <w:t xml:space="preserve">four </w:t>
      </w:r>
      <w:r w:rsidR="0089300D">
        <w:t xml:space="preserve">major </w:t>
      </w:r>
      <w:r w:rsidR="0089300D" w:rsidRPr="00355732">
        <w:rPr>
          <w:i/>
        </w:rPr>
        <w:t>B. cinerea</w:t>
      </w:r>
      <w:r w:rsidR="0089300D">
        <w:t xml:space="preserve"> </w:t>
      </w:r>
      <w:proofErr w:type="spellStart"/>
      <w:r w:rsidR="0089300D">
        <w:t>coexpression</w:t>
      </w:r>
      <w:proofErr w:type="spellEnd"/>
      <w:r w:rsidR="0089300D">
        <w:t xml:space="preserve"> networks </w:t>
      </w:r>
      <w:r w:rsidR="00355732">
        <w:t xml:space="preserve">on </w:t>
      </w:r>
      <w:r w:rsidR="00355732" w:rsidRPr="00355732">
        <w:rPr>
          <w:i/>
        </w:rPr>
        <w:t>A. thaliana</w:t>
      </w:r>
      <w:r w:rsidR="00355732">
        <w:t xml:space="preserve"> (Figure 9). </w:t>
      </w:r>
      <w:proofErr w:type="gramStart"/>
      <w:r w:rsidR="00465B43">
        <w:t>In particular, two</w:t>
      </w:r>
      <w:proofErr w:type="gramEnd"/>
      <w:r w:rsidR="00465B43">
        <w:t xml:space="preserve"> of these were host-specific networks functionally associated with virulence; in total, 7 of the 11 </w:t>
      </w:r>
      <w:r w:rsidR="00465B43" w:rsidRPr="00465B43">
        <w:rPr>
          <w:i/>
        </w:rPr>
        <w:t xml:space="preserve">B. cinerea </w:t>
      </w:r>
      <w:r w:rsidR="00465B43">
        <w:t xml:space="preserve">eQTL hotspots was associated with one of these virulence </w:t>
      </w:r>
      <w:proofErr w:type="spellStart"/>
      <w:r w:rsidR="00465B43">
        <w:t>coexpression</w:t>
      </w:r>
      <w:proofErr w:type="spellEnd"/>
      <w:r w:rsidR="00465B43">
        <w:t xml:space="preserve"> networks. As such, we hypothesize that these major points of </w:t>
      </w:r>
      <w:r w:rsidR="00465B43" w:rsidRPr="00465B43">
        <w:rPr>
          <w:i/>
        </w:rPr>
        <w:t>B. cinerea</w:t>
      </w:r>
      <w:r w:rsidR="00465B43">
        <w:t xml:space="preserve"> gene expression modulation may also exhibit regulation of virulence strategies on </w:t>
      </w:r>
      <w:r w:rsidR="00465B43" w:rsidRPr="00465B43">
        <w:rPr>
          <w:i/>
        </w:rPr>
        <w:t>A. thaliana</w:t>
      </w:r>
      <w:r w:rsidR="00465B43">
        <w:t xml:space="preserve">.  </w:t>
      </w:r>
    </w:p>
    <w:p w14:paraId="24E9C6D5" w14:textId="571E9867" w:rsidR="00F64C11" w:rsidRPr="00F64C11" w:rsidRDefault="00EE444B" w:rsidP="00465B43">
      <w:pPr>
        <w:spacing w:line="480" w:lineRule="auto"/>
        <w:ind w:firstLine="720"/>
      </w:pPr>
      <w:r>
        <w:t xml:space="preserve">Nine of the </w:t>
      </w:r>
      <w:r w:rsidRPr="008C6356">
        <w:rPr>
          <w:i/>
        </w:rPr>
        <w:t xml:space="preserve">A. thaliana </w:t>
      </w:r>
      <w:r>
        <w:t>eQTL hotspots were</w:t>
      </w:r>
      <w:r w:rsidR="008E4A56">
        <w:t xml:space="preserve"> also</w:t>
      </w:r>
      <w:r>
        <w:t xml:space="preserve"> linked to genes in one or more of </w:t>
      </w:r>
      <w:r w:rsidR="008C6356">
        <w:t xml:space="preserve">six </w:t>
      </w:r>
      <w:r>
        <w:t>major</w:t>
      </w:r>
      <w:r w:rsidR="008C6356">
        <w:t xml:space="preserve"> genotype-dependent</w:t>
      </w:r>
      <w:r>
        <w:t xml:space="preserve"> </w:t>
      </w:r>
      <w:r w:rsidRPr="00EE444B">
        <w:rPr>
          <w:i/>
        </w:rPr>
        <w:t>A. thaliana</w:t>
      </w:r>
      <w:r>
        <w:t xml:space="preserve"> </w:t>
      </w:r>
      <w:proofErr w:type="spellStart"/>
      <w:r>
        <w:t>coexpression</w:t>
      </w:r>
      <w:proofErr w:type="spellEnd"/>
      <w:r>
        <w:t xml:space="preserve"> networks when infected with</w:t>
      </w:r>
      <w:r w:rsidRPr="00EE444B">
        <w:rPr>
          <w:i/>
        </w:rPr>
        <w:t xml:space="preserve"> B. cinerea </w:t>
      </w:r>
      <w:r>
        <w:t xml:space="preserve">(Figure 9). </w:t>
      </w:r>
      <w:r w:rsidR="00EF70D2">
        <w:t xml:space="preserve">These networks are host genotype-dependent, and </w:t>
      </w:r>
      <w:r w:rsidR="003B3B04">
        <w:t xml:space="preserve">either contain genes pointing to network function </w:t>
      </w:r>
      <w:proofErr w:type="gramStart"/>
      <w:r w:rsidR="003B3B04">
        <w:t xml:space="preserve">in  </w:t>
      </w:r>
      <w:proofErr w:type="spellStart"/>
      <w:r w:rsidR="003B3B04">
        <w:t>jasmonate</w:t>
      </w:r>
      <w:proofErr w:type="spellEnd"/>
      <w:proofErr w:type="gramEnd"/>
      <w:r w:rsidR="003B3B04">
        <w:t xml:space="preserve"> and salicylic acid signaling processes and camalexin biosynthesis (Network I), or photosynthesis in the host (Network IV). We observe particularly strong links between </w:t>
      </w:r>
      <w:r w:rsidR="0045196F">
        <w:t xml:space="preserve">4 of </w:t>
      </w:r>
      <w:r w:rsidR="003B3B04">
        <w:t>the</w:t>
      </w:r>
      <w:r w:rsidR="0045196F">
        <w:t xml:space="preserve"> 11</w:t>
      </w:r>
      <w:r w:rsidR="003B3B04">
        <w:t xml:space="preserve"> eQTL hotspots of </w:t>
      </w:r>
      <w:r w:rsidR="003B3B04" w:rsidRPr="003B3B04">
        <w:rPr>
          <w:i/>
        </w:rPr>
        <w:t>B. cinerea</w:t>
      </w:r>
      <w:r w:rsidR="003B3B04">
        <w:t xml:space="preserve"> modulation of</w:t>
      </w:r>
      <w:r w:rsidR="003B3B04" w:rsidRPr="003B3B04">
        <w:rPr>
          <w:i/>
        </w:rPr>
        <w:t xml:space="preserve"> A. thaliana</w:t>
      </w:r>
      <w:r w:rsidR="003B3B04">
        <w:t xml:space="preserve"> gene expression and immune networks in </w:t>
      </w:r>
      <w:r w:rsidR="003B3B04" w:rsidRPr="003B3B04">
        <w:rPr>
          <w:i/>
        </w:rPr>
        <w:t>A. thaliana</w:t>
      </w:r>
      <w:r w:rsidR="003B3B04">
        <w:rPr>
          <w:i/>
        </w:rPr>
        <w:t xml:space="preserve"> </w:t>
      </w:r>
      <w:r w:rsidR="003B3B04">
        <w:t xml:space="preserve">(Figure 9). </w:t>
      </w:r>
      <w:r w:rsidR="00A02682">
        <w:t xml:space="preserve">These frequent links suggest that our eQTL hotspots </w:t>
      </w:r>
      <w:r w:rsidR="003A1BDE">
        <w:t xml:space="preserve">may exhibit regulatory control over </w:t>
      </w:r>
      <w:proofErr w:type="spellStart"/>
      <w:r w:rsidR="003A1BDE">
        <w:t>coexpressed</w:t>
      </w:r>
      <w:proofErr w:type="spellEnd"/>
      <w:r w:rsidR="003A1BDE">
        <w:t xml:space="preserve"> modules of genes active in virulence interactions between </w:t>
      </w:r>
      <w:r w:rsidR="003A1BDE" w:rsidRPr="003A1BDE">
        <w:rPr>
          <w:i/>
        </w:rPr>
        <w:t>B. cinerea</w:t>
      </w:r>
      <w:r w:rsidR="003A1BDE">
        <w:t xml:space="preserve"> and its host. </w:t>
      </w:r>
    </w:p>
    <w:p w14:paraId="642D3715" w14:textId="13E078E9" w:rsidR="009011CD" w:rsidRPr="004A2927" w:rsidRDefault="00884F43" w:rsidP="000A3A44">
      <w:pPr>
        <w:spacing w:line="480" w:lineRule="auto"/>
        <w:rPr>
          <w:rFonts w:cstheme="minorHAnsi"/>
          <w:b/>
          <w:sz w:val="20"/>
          <w:szCs w:val="20"/>
        </w:rPr>
      </w:pPr>
      <w:r>
        <w:rPr>
          <w:rFonts w:cstheme="minorHAnsi"/>
          <w:b/>
          <w:sz w:val="20"/>
          <w:szCs w:val="20"/>
        </w:rPr>
        <w:lastRenderedPageBreak/>
        <w:t xml:space="preserve"> </w:t>
      </w:r>
      <w:r w:rsidR="009011CD" w:rsidRPr="004A2927">
        <w:rPr>
          <w:rFonts w:cstheme="minorHAnsi"/>
          <w:b/>
          <w:sz w:val="20"/>
          <w:szCs w:val="20"/>
        </w:rPr>
        <w:t>METHODS</w:t>
      </w:r>
    </w:p>
    <w:p w14:paraId="1CCC4528" w14:textId="76BB30DE" w:rsidR="004441A8" w:rsidRPr="004A2927" w:rsidRDefault="00B87592" w:rsidP="004441A8">
      <w:pPr>
        <w:spacing w:line="480" w:lineRule="auto"/>
        <w:rPr>
          <w:rFonts w:cstheme="minorHAnsi"/>
          <w:b/>
          <w:sz w:val="20"/>
          <w:szCs w:val="20"/>
        </w:rPr>
      </w:pPr>
      <w:r w:rsidRPr="004A2927">
        <w:rPr>
          <w:rFonts w:cstheme="minorHAnsi"/>
          <w:b/>
          <w:sz w:val="20"/>
          <w:szCs w:val="20"/>
        </w:rPr>
        <w:t>Experimental design</w:t>
      </w:r>
    </w:p>
    <w:p w14:paraId="0515EF9F" w14:textId="09D41C27" w:rsidR="004441A8" w:rsidRPr="00B87592" w:rsidRDefault="004441A8" w:rsidP="00B87592">
      <w:pPr>
        <w:spacing w:line="480" w:lineRule="auto"/>
        <w:ind w:firstLine="720"/>
        <w:rPr>
          <w:rFonts w:cstheme="minorHAnsi"/>
          <w:sz w:val="20"/>
          <w:szCs w:val="20"/>
        </w:rPr>
      </w:pPr>
      <w:r w:rsidRPr="004441A8">
        <w:rPr>
          <w:rFonts w:cstheme="minorHAnsi"/>
          <w:sz w:val="20"/>
          <w:szCs w:val="20"/>
        </w:rPr>
        <w:t xml:space="preserve">We used a previously described collection of </w:t>
      </w:r>
      <w:r w:rsidRPr="00700561">
        <w:rPr>
          <w:rFonts w:cstheme="minorHAnsi"/>
          <w:i/>
          <w:sz w:val="20"/>
          <w:szCs w:val="20"/>
        </w:rPr>
        <w:t>B. cinerea</w:t>
      </w:r>
      <w:r w:rsidR="00700561">
        <w:rPr>
          <w:rFonts w:cstheme="minorHAnsi"/>
          <w:i/>
          <w:sz w:val="20"/>
          <w:szCs w:val="20"/>
        </w:rPr>
        <w:t xml:space="preserve"> </w:t>
      </w:r>
      <w:r w:rsidR="00700561">
        <w:rPr>
          <w:rFonts w:cstheme="minorHAnsi"/>
          <w:sz w:val="20"/>
          <w:szCs w:val="20"/>
        </w:rPr>
        <w:t>genotypes</w:t>
      </w:r>
      <w:r w:rsidRPr="004441A8">
        <w:rPr>
          <w:rFonts w:cstheme="minorHAnsi"/>
          <w:sz w:val="20"/>
          <w:szCs w:val="20"/>
        </w:rPr>
        <w:t xml:space="preserve"> that were </w:t>
      </w:r>
      <w:r w:rsidR="00700561">
        <w:rPr>
          <w:rFonts w:cstheme="minorHAnsi"/>
          <w:sz w:val="20"/>
          <w:szCs w:val="20"/>
        </w:rPr>
        <w:t xml:space="preserve">isolated </w:t>
      </w:r>
      <w:r w:rsidRPr="004441A8">
        <w:rPr>
          <w:rFonts w:cstheme="minorHAnsi"/>
          <w:sz w:val="20"/>
          <w:szCs w:val="20"/>
        </w:rPr>
        <w:t xml:space="preserve">as single spores from natural infections of fruit and vegetable tissues collected in California and internationally </w:t>
      </w:r>
      <w:r w:rsidR="00DF42C5">
        <w:rPr>
          <w:rFonts w:cstheme="minorHAnsi"/>
          <w:sz w:val="20"/>
          <w:szCs w:val="20"/>
        </w:rPr>
        <w:fldChar w:fldCharType="begin">
          <w:fldData xml:space="preserve">PEVuZE5vdGU+PENpdGU+PEF1dGhvcj5BdHdlbGw8L0F1dGhvcj48WWVhcj4yMDE1PC9ZZWFyPjxS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</w:fldData>
        </w:fldChar>
      </w:r>
      <w:r w:rsidR="0039103B">
        <w:rPr>
          <w:rFonts w:cstheme="minorHAnsi"/>
          <w:sz w:val="20"/>
          <w:szCs w:val="20"/>
        </w:rPr>
        <w:instrText xml:space="preserve"> ADDIN EN.CITE </w:instrText>
      </w:r>
      <w:r w:rsidR="0039103B">
        <w:rPr>
          <w:rFonts w:cstheme="minorHAnsi"/>
          <w:sz w:val="20"/>
          <w:szCs w:val="20"/>
        </w:rPr>
        <w:fldChar w:fldCharType="begin">
          <w:fldData xml:space="preserve">PEVuZE5vdGU+PENpdGU+PEF1dGhvcj5BdHdlbGw8L0F1dGhvcj48WWVhcj4yMDE1PC9ZZWFyPjxS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</w:fldData>
        </w:fldChar>
      </w:r>
      <w:r w:rsidR="0039103B">
        <w:rPr>
          <w:rFonts w:cstheme="minorHAnsi"/>
          <w:sz w:val="20"/>
          <w:szCs w:val="20"/>
        </w:rPr>
        <w:instrText xml:space="preserve"> ADDIN EN.CITE.DATA </w:instrText>
      </w:r>
      <w:r w:rsidR="0039103B">
        <w:rPr>
          <w:rFonts w:cstheme="minorHAnsi"/>
          <w:sz w:val="20"/>
          <w:szCs w:val="20"/>
        </w:rPr>
      </w:r>
      <w:r w:rsidR="0039103B">
        <w:rPr>
          <w:rFonts w:cstheme="minorHAnsi"/>
          <w:sz w:val="20"/>
          <w:szCs w:val="20"/>
        </w:rPr>
        <w:fldChar w:fldCharType="end"/>
      </w:r>
      <w:r w:rsidR="00DF42C5">
        <w:rPr>
          <w:rFonts w:cstheme="minorHAnsi"/>
          <w:sz w:val="20"/>
          <w:szCs w:val="20"/>
        </w:rPr>
      </w:r>
      <w:r w:rsidR="00DF42C5">
        <w:rPr>
          <w:rFonts w:cstheme="minorHAnsi"/>
          <w:sz w:val="20"/>
          <w:szCs w:val="20"/>
        </w:rPr>
        <w:fldChar w:fldCharType="separate"/>
      </w:r>
      <w:r w:rsidR="00DF42C5">
        <w:rPr>
          <w:rFonts w:cstheme="minorHAnsi"/>
          <w:noProof/>
          <w:sz w:val="20"/>
          <w:szCs w:val="20"/>
        </w:rPr>
        <w:t>(Atwell, Corwin et al. 2015, Zhang, Corwin et al. 2017, Fordyce, Soltis et al. 2018, Zhang, Corwin et al. 2018)</w:t>
      </w:r>
      <w:r w:rsidR="00DF42C5">
        <w:rPr>
          <w:rFonts w:cstheme="minorHAnsi"/>
          <w:sz w:val="20"/>
          <w:szCs w:val="20"/>
        </w:rPr>
        <w:fldChar w:fldCharType="end"/>
      </w:r>
      <w:r w:rsidRPr="004441A8">
        <w:rPr>
          <w:rFonts w:cstheme="minorHAnsi"/>
          <w:sz w:val="20"/>
          <w:szCs w:val="20"/>
        </w:rPr>
        <w:t>.</w:t>
      </w:r>
      <w:r w:rsidR="00B87592">
        <w:rPr>
          <w:rFonts w:cstheme="minorHAnsi"/>
          <w:sz w:val="20"/>
          <w:szCs w:val="20"/>
        </w:rPr>
        <w:t xml:space="preserve"> </w:t>
      </w:r>
      <w:r w:rsidRPr="004441A8">
        <w:rPr>
          <w:rFonts w:cstheme="minorHAnsi"/>
          <w:sz w:val="20"/>
          <w:szCs w:val="20"/>
        </w:rPr>
        <w:t xml:space="preserve">We focused analysis on the </w:t>
      </w:r>
      <w:r w:rsidRPr="00B87592">
        <w:rPr>
          <w:rFonts w:cstheme="minorHAnsi"/>
          <w:i/>
          <w:sz w:val="20"/>
          <w:szCs w:val="20"/>
        </w:rPr>
        <w:t>A. thaliana</w:t>
      </w:r>
      <w:r w:rsidRPr="004441A8">
        <w:rPr>
          <w:rFonts w:cstheme="minorHAnsi"/>
          <w:sz w:val="20"/>
          <w:szCs w:val="20"/>
        </w:rPr>
        <w:t xml:space="preserve"> accession Columbia-0 (Col-0), and all plants were grown as described in a previous study, with </w:t>
      </w:r>
      <w:r w:rsidR="00D10556">
        <w:rPr>
          <w:rFonts w:cstheme="minorHAnsi"/>
          <w:sz w:val="20"/>
          <w:szCs w:val="20"/>
        </w:rPr>
        <w:t>4</w:t>
      </w:r>
      <w:r w:rsidRPr="004441A8">
        <w:rPr>
          <w:rFonts w:cstheme="minorHAnsi"/>
          <w:sz w:val="20"/>
          <w:szCs w:val="20"/>
        </w:rPr>
        <w:t xml:space="preserve">-fold replication of the full </w:t>
      </w:r>
      <w:r w:rsidR="00B87592">
        <w:rPr>
          <w:rFonts w:cstheme="minorHAnsi"/>
          <w:sz w:val="20"/>
          <w:szCs w:val="20"/>
        </w:rPr>
        <w:t xml:space="preserve">randomized complete block experimental </w:t>
      </w:r>
      <w:r w:rsidRPr="004441A8">
        <w:rPr>
          <w:rFonts w:cstheme="minorHAnsi"/>
          <w:sz w:val="20"/>
          <w:szCs w:val="20"/>
        </w:rPr>
        <w:t>design across two independent experiments</w:t>
      </w:r>
      <w:r w:rsidR="00EF19E7">
        <w:rPr>
          <w:rFonts w:cstheme="minorHAnsi"/>
          <w:sz w:val="20"/>
          <w:szCs w:val="20"/>
        </w:rPr>
        <w:t xml:space="preserve"> </w:t>
      </w:r>
      <w:r w:rsidR="00EF19E7">
        <w:rPr>
          <w:rFonts w:cstheme="minorHAnsi"/>
          <w:sz w:val="20"/>
          <w:szCs w:val="20"/>
        </w:rPr>
        <w:fldChar w:fldCharType="begin"/>
      </w:r>
      <w:r w:rsidR="00EF19E7">
        <w:rPr>
          <w:rFonts w:cstheme="minorHAnsi"/>
          <w:sz w:val="20"/>
          <w:szCs w:val="20"/>
        </w:rPr>
        <w:instrText xml:space="preserve"> ADDIN EN.CITE &lt;EndNote&gt;&lt;Cite&gt;&lt;Author&gt;Zhang&lt;/Author&gt;&lt;Year&gt;2017&lt;/Year&gt;&lt;RecNum&gt;1135&lt;/RecNum&gt;&lt;DisplayText&gt;(Zhang, Corwin et al. 2017, Zhang, Corwin et al. 2018)&lt;/DisplayText&gt;&lt;record&gt;&lt;rec-number&gt;1135&lt;/rec-number&gt;&lt;foreign-keys&gt;&lt;key app="EN" db-id="a2x2tzszjfd2zjed0e8psfdtd0daafwwr002" timestamp="1538074668"&gt;1135&lt;/key&gt;&lt;/foreign-keys&gt;&lt;ref-type name="Journal Article"&gt;17&lt;/ref-type&gt;&lt;contributors&gt;&lt;authors&gt;&lt;author&gt;Zhang, Wei&lt;/author&gt;&lt;author&gt;Corwin, Jason A&lt;/author&gt;&lt;author&gt;Copeland, Daniel&lt;/author&gt;&lt;author&gt;Feusier, Julie&lt;/author&gt;&lt;author&gt;Eshbaugh, Robert&lt;/author&gt;&lt;author&gt;Chen, Fang&lt;/author&gt;&lt;author&gt;Atwell, Susanna&lt;/author&gt;&lt;author&gt;Kliebenstein, Daniel J&lt;/author&gt;&lt;/authors&gt;&lt;/contributors&gt;&lt;titles&gt;&lt;title&gt;Plastic transcriptomes stabilize immunity to pathogen diversity: the jasmonic acid and salicylic acid networks within the Arabidopsis/Botrytis pathosystem&lt;/title&gt;&lt;secondary-title&gt;The Plant Cell&lt;/secondary-title&gt;&lt;/titles&gt;&lt;periodical&gt;&lt;full-title&gt;The Plant Cell&lt;/full-title&gt;&lt;/periodical&gt;&lt;pages&gt;tpc. 00348.2017&lt;/pages&gt;&lt;dates&gt;&lt;year&gt;2017&lt;/year&gt;&lt;/dates&gt;&lt;isbn&gt;1040-4651&lt;/isbn&gt;&lt;urls&gt;&lt;/urls&gt;&lt;/record&gt;&lt;/Cite&gt;&lt;Cite&gt;&lt;Author&gt;Zhang&lt;/Author&gt;&lt;Year&gt;2018&lt;/Year&gt;&lt;RecNum&gt;1142&lt;/RecNum&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EF19E7">
        <w:rPr>
          <w:rFonts w:cstheme="minorHAnsi"/>
          <w:sz w:val="20"/>
          <w:szCs w:val="20"/>
        </w:rPr>
        <w:fldChar w:fldCharType="separate"/>
      </w:r>
      <w:r w:rsidR="00EF19E7">
        <w:rPr>
          <w:rFonts w:cstheme="minorHAnsi"/>
          <w:noProof/>
          <w:sz w:val="20"/>
          <w:szCs w:val="20"/>
        </w:rPr>
        <w:t>(Zhang, Corwin et al. 2017, Zhang, Corwin et al. 2018)</w:t>
      </w:r>
      <w:r w:rsidR="00EF19E7">
        <w:rPr>
          <w:rFonts w:cstheme="minorHAnsi"/>
          <w:sz w:val="20"/>
          <w:szCs w:val="20"/>
        </w:rPr>
        <w:fldChar w:fldCharType="end"/>
      </w:r>
      <w:r w:rsidRPr="004441A8">
        <w:rPr>
          <w:rFonts w:cstheme="minorHAnsi"/>
          <w:sz w:val="20"/>
          <w:szCs w:val="20"/>
        </w:rPr>
        <w:t xml:space="preserve">. </w:t>
      </w:r>
      <w:r w:rsidR="00B87592">
        <w:rPr>
          <w:rFonts w:cstheme="minorHAnsi"/>
          <w:sz w:val="20"/>
          <w:szCs w:val="20"/>
        </w:rPr>
        <w:t xml:space="preserve">Leaves were harvested 5 weeks after sowing, and inoculated in a detached leaf assay with spores of each of 96 </w:t>
      </w:r>
      <w:r w:rsidR="00B87592">
        <w:rPr>
          <w:rFonts w:cstheme="minorHAnsi"/>
          <w:i/>
          <w:sz w:val="20"/>
          <w:szCs w:val="20"/>
        </w:rPr>
        <w:t>B. cinerea</w:t>
      </w:r>
      <w:r w:rsidR="00B87592">
        <w:rPr>
          <w:rFonts w:cstheme="minorHAnsi"/>
          <w:sz w:val="20"/>
          <w:szCs w:val="20"/>
        </w:rPr>
        <w:t xml:space="preserve"> isolates</w:t>
      </w:r>
      <w:r w:rsidR="00EF19E7">
        <w:rPr>
          <w:rFonts w:cstheme="minorHAnsi"/>
          <w:sz w:val="20"/>
          <w:szCs w:val="20"/>
        </w:rPr>
        <w:t xml:space="preserve"> </w:t>
      </w:r>
      <w:r w:rsidR="00EF19E7">
        <w:rPr>
          <w:rFonts w:cstheme="minorHAnsi"/>
          <w:sz w:val="20"/>
          <w:szCs w:val="20"/>
        </w:rPr>
        <w:fldChar w:fldCharType="begin"/>
      </w:r>
      <w:r w:rsidR="00EF19E7">
        <w:rPr>
          <w:rFonts w:cstheme="minorHAnsi"/>
          <w:sz w:val="20"/>
          <w:szCs w:val="20"/>
        </w:rPr>
        <w:instrText xml:space="preserve"> ADDIN EN.CITE &lt;EndNote&gt;&lt;Cite&gt;&lt;Author&gt;Zhang&lt;/Author&gt;&lt;Year&gt;2017&lt;/Year&gt;&lt;RecNum&gt;1135&lt;/RecNum&gt;&lt;DisplayText&gt;(Zhang, Corwin et al. 2017, Zhang, Corwin et al. 2018)&lt;/DisplayText&gt;&lt;record&gt;&lt;rec-number&gt;1135&lt;/rec-number&gt;&lt;foreign-keys&gt;&lt;key app="EN" db-id="a2x2tzszjfd2zjed0e8psfdtd0daafwwr002" timestamp="1538074668"&gt;1135&lt;/key&gt;&lt;/foreign-keys&gt;&lt;ref-type name="Journal Article"&gt;17&lt;/ref-type&gt;&lt;contributors&gt;&lt;authors&gt;&lt;author&gt;Zhang, Wei&lt;/author&gt;&lt;author&gt;Corwin, Jason A&lt;/author&gt;&lt;author&gt;Copeland, Daniel&lt;/author&gt;&lt;author&gt;Feusier, Julie&lt;/author&gt;&lt;author&gt;Eshbaugh, Robert&lt;/author&gt;&lt;author&gt;Chen, Fang&lt;/author&gt;&lt;author&gt;Atwell, Susanna&lt;/author&gt;&lt;author&gt;Kliebenstein, Daniel J&lt;/author&gt;&lt;/authors&gt;&lt;/contributors&gt;&lt;titles&gt;&lt;title&gt;Plastic transcriptomes stabilize immunity to pathogen diversity: the jasmonic acid and salicylic acid networks within the Arabidopsis/Botrytis pathosystem&lt;/title&gt;&lt;secondary-title&gt;The Plant Cell&lt;/secondary-title&gt;&lt;/titles&gt;&lt;periodical&gt;&lt;full-title&gt;The Plant Cell&lt;/full-title&gt;&lt;/periodical&gt;&lt;pages&gt;tpc. 00348.2017&lt;/pages&gt;&lt;dates&gt;&lt;year&gt;2017&lt;/year&gt;&lt;/dates&gt;&lt;isbn&gt;1040-4651&lt;/isbn&gt;&lt;urls&gt;&lt;/urls&gt;&lt;/record&gt;&lt;/Cite&gt;&lt;Cite&gt;&lt;Author&gt;Zhang&lt;/Author&gt;&lt;Year&gt;2018&lt;/Year&gt;&lt;RecNum&gt;1142&lt;/RecNum&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EF19E7">
        <w:rPr>
          <w:rFonts w:cstheme="minorHAnsi"/>
          <w:sz w:val="20"/>
          <w:szCs w:val="20"/>
        </w:rPr>
        <w:fldChar w:fldCharType="separate"/>
      </w:r>
      <w:r w:rsidR="00EF19E7">
        <w:rPr>
          <w:rFonts w:cstheme="minorHAnsi"/>
          <w:noProof/>
          <w:sz w:val="20"/>
          <w:szCs w:val="20"/>
        </w:rPr>
        <w:t>(Zhang, Corwin et al. 2017, Zhang, Corwin et al. 2018)</w:t>
      </w:r>
      <w:r w:rsidR="00EF19E7">
        <w:rPr>
          <w:rFonts w:cstheme="minorHAnsi"/>
          <w:sz w:val="20"/>
          <w:szCs w:val="20"/>
        </w:rPr>
        <w:fldChar w:fldCharType="end"/>
      </w:r>
      <w:r w:rsidR="00B87592">
        <w:rPr>
          <w:rFonts w:cstheme="minorHAnsi"/>
          <w:sz w:val="20"/>
          <w:szCs w:val="20"/>
        </w:rPr>
        <w:t xml:space="preserve">. </w:t>
      </w:r>
    </w:p>
    <w:p w14:paraId="35966A6C" w14:textId="77777777" w:rsidR="004441A8" w:rsidRPr="004A2927" w:rsidRDefault="004441A8" w:rsidP="004441A8">
      <w:pPr>
        <w:spacing w:line="480" w:lineRule="auto"/>
        <w:rPr>
          <w:rFonts w:cstheme="minorHAnsi"/>
          <w:b/>
          <w:sz w:val="20"/>
          <w:szCs w:val="20"/>
        </w:rPr>
      </w:pPr>
      <w:r w:rsidRPr="004A2927">
        <w:rPr>
          <w:rFonts w:cstheme="minorHAnsi"/>
          <w:b/>
          <w:sz w:val="20"/>
          <w:szCs w:val="20"/>
        </w:rPr>
        <w:t>Expression analysis</w:t>
      </w:r>
    </w:p>
    <w:p w14:paraId="727B10F4" w14:textId="7E887F42" w:rsidR="00672EEF" w:rsidRDefault="00622302" w:rsidP="00672EEF">
      <w:pPr>
        <w:spacing w:line="480" w:lineRule="auto"/>
        <w:ind w:firstLine="720"/>
        <w:rPr>
          <w:rFonts w:cstheme="minorHAnsi"/>
          <w:sz w:val="20"/>
          <w:szCs w:val="20"/>
        </w:rPr>
      </w:pPr>
      <w:proofErr w:type="spellStart"/>
      <w:r>
        <w:rPr>
          <w:rFonts w:cstheme="minorHAnsi"/>
          <w:sz w:val="20"/>
          <w:szCs w:val="20"/>
        </w:rPr>
        <w:t>RNASeq</w:t>
      </w:r>
      <w:proofErr w:type="spellEnd"/>
      <w:r>
        <w:rPr>
          <w:rFonts w:cstheme="minorHAnsi"/>
          <w:sz w:val="20"/>
          <w:szCs w:val="20"/>
        </w:rPr>
        <w:t xml:space="preserve"> libraries were prepared as previously described </w:t>
      </w:r>
      <w:r w:rsidR="00EF19E7">
        <w:rPr>
          <w:rFonts w:cstheme="minorHAnsi"/>
          <w:sz w:val="20"/>
          <w:szCs w:val="20"/>
        </w:rPr>
        <w:fldChar w:fldCharType="begin">
          <w:fldData xml:space="preserve">PEVuZE5vdGU+PENpdGU+PEF1dGhvcj5LdW1hcjwvQXV0aG9yPjxZZWFyPjIwMTI8L1llYXI+PFJl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</w:fldData>
        </w:fldChar>
      </w:r>
      <w:r w:rsidR="00EF19E7">
        <w:rPr>
          <w:rFonts w:cstheme="minorHAnsi"/>
          <w:sz w:val="20"/>
          <w:szCs w:val="20"/>
        </w:rPr>
        <w:instrText xml:space="preserve"> ADDIN EN.CITE </w:instrText>
      </w:r>
      <w:r w:rsidR="00EF19E7">
        <w:rPr>
          <w:rFonts w:cstheme="minorHAnsi"/>
          <w:sz w:val="20"/>
          <w:szCs w:val="20"/>
        </w:rPr>
        <w:fldChar w:fldCharType="begin">
          <w:fldData xml:space="preserve">PEVuZE5vdGU+PENpdGU+PEF1dGhvcj5LdW1hcjwvQXV0aG9yPjxZZWFyPjIwMTI8L1llYXI+PFJl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</w:fldData>
        </w:fldChar>
      </w:r>
      <w:r w:rsidR="00EF19E7">
        <w:rPr>
          <w:rFonts w:cstheme="minorHAnsi"/>
          <w:sz w:val="20"/>
          <w:szCs w:val="20"/>
        </w:rPr>
        <w:instrText xml:space="preserve"> ADDIN EN.CITE.DATA </w:instrText>
      </w:r>
      <w:r w:rsidR="00EF19E7">
        <w:rPr>
          <w:rFonts w:cstheme="minorHAnsi"/>
          <w:sz w:val="20"/>
          <w:szCs w:val="20"/>
        </w:rPr>
      </w:r>
      <w:r w:rsidR="00EF19E7">
        <w:rPr>
          <w:rFonts w:cstheme="minorHAnsi"/>
          <w:sz w:val="20"/>
          <w:szCs w:val="20"/>
        </w:rPr>
        <w:fldChar w:fldCharType="end"/>
      </w:r>
      <w:r w:rsidR="00EF19E7">
        <w:rPr>
          <w:rFonts w:cstheme="minorHAnsi"/>
          <w:sz w:val="20"/>
          <w:szCs w:val="20"/>
        </w:rPr>
      </w:r>
      <w:r w:rsidR="00EF19E7">
        <w:rPr>
          <w:rFonts w:cstheme="minorHAnsi"/>
          <w:sz w:val="20"/>
          <w:szCs w:val="20"/>
        </w:rPr>
        <w:fldChar w:fldCharType="separate"/>
      </w:r>
      <w:r w:rsidR="00EF19E7">
        <w:rPr>
          <w:rFonts w:cstheme="minorHAnsi"/>
          <w:noProof/>
          <w:sz w:val="20"/>
          <w:szCs w:val="20"/>
        </w:rPr>
        <w:t>(Kumar, Ichihashi et al. 2012, Zhang, Corwin et al. 2017, Zhang, Corwin et al. 2018)</w:t>
      </w:r>
      <w:r w:rsidR="00EF19E7">
        <w:rPr>
          <w:rFonts w:cstheme="minorHAnsi"/>
          <w:sz w:val="20"/>
          <w:szCs w:val="20"/>
        </w:rPr>
        <w:fldChar w:fldCharType="end"/>
      </w:r>
      <w:r>
        <w:rPr>
          <w:rFonts w:cstheme="minorHAnsi"/>
          <w:sz w:val="20"/>
          <w:szCs w:val="20"/>
        </w:rPr>
        <w:t xml:space="preserve">. </w:t>
      </w:r>
      <w:r w:rsidR="00672EEF">
        <w:rPr>
          <w:rFonts w:cstheme="minorHAnsi"/>
          <w:sz w:val="20"/>
          <w:szCs w:val="20"/>
        </w:rPr>
        <w:t>Briefly, w</w:t>
      </w:r>
      <w:r>
        <w:rPr>
          <w:rFonts w:cstheme="minorHAnsi"/>
          <w:sz w:val="20"/>
          <w:szCs w:val="20"/>
        </w:rPr>
        <w:t xml:space="preserve">e prepared mRNA from </w:t>
      </w:r>
      <w:r w:rsidR="00672EEF">
        <w:rPr>
          <w:rFonts w:cstheme="minorHAnsi"/>
          <w:sz w:val="20"/>
          <w:szCs w:val="20"/>
        </w:rPr>
        <w:t xml:space="preserve">leaves frozen at </w:t>
      </w:r>
      <w:r w:rsidR="00D10556">
        <w:rPr>
          <w:rFonts w:cstheme="minorHAnsi"/>
          <w:sz w:val="20"/>
          <w:szCs w:val="20"/>
        </w:rPr>
        <w:t>16</w:t>
      </w:r>
      <w:r w:rsidR="00672EEF">
        <w:rPr>
          <w:rFonts w:cstheme="minorHAnsi"/>
          <w:sz w:val="20"/>
          <w:szCs w:val="20"/>
        </w:rPr>
        <w:t xml:space="preserve"> hours post inoculation, and pooled amplified, size-selected libraries into four replicate groups of 96 barcoded libraries. Sequencing was completed on a single Illumina </w:t>
      </w:r>
      <w:proofErr w:type="spellStart"/>
      <w:r w:rsidR="00672EEF">
        <w:rPr>
          <w:rFonts w:cstheme="minorHAnsi"/>
          <w:sz w:val="20"/>
          <w:szCs w:val="20"/>
        </w:rPr>
        <w:t>HiSeq</w:t>
      </w:r>
      <w:proofErr w:type="spellEnd"/>
      <w:r w:rsidR="00672EEF">
        <w:rPr>
          <w:rFonts w:cstheme="minorHAnsi"/>
          <w:sz w:val="20"/>
          <w:szCs w:val="20"/>
        </w:rPr>
        <w:t xml:space="preserve"> 2500 (San Diego, CA) lane as single 50bp reads at the U.C. Davis Genome Center- DNA Technologies Core (Davis, CA). Individual libraries were then separated by adapter index from </w:t>
      </w:r>
      <w:proofErr w:type="spellStart"/>
      <w:r w:rsidR="00672EEF">
        <w:rPr>
          <w:rFonts w:cstheme="minorHAnsi"/>
          <w:sz w:val="20"/>
          <w:szCs w:val="20"/>
        </w:rPr>
        <w:t>fastq</w:t>
      </w:r>
      <w:proofErr w:type="spellEnd"/>
      <w:r w:rsidR="00672EEF">
        <w:rPr>
          <w:rFonts w:cstheme="minorHAnsi"/>
          <w:sz w:val="20"/>
          <w:szCs w:val="20"/>
        </w:rPr>
        <w:t xml:space="preserve"> files, evaluated for read quality and overrepresentation (</w:t>
      </w:r>
      <w:proofErr w:type="spellStart"/>
      <w:r w:rsidR="00672EEF">
        <w:rPr>
          <w:rFonts w:cstheme="minorHAnsi"/>
          <w:sz w:val="20"/>
          <w:szCs w:val="20"/>
        </w:rPr>
        <w:t>FastQC</w:t>
      </w:r>
      <w:proofErr w:type="spellEnd"/>
      <w:r w:rsidR="00672EEF">
        <w:rPr>
          <w:rFonts w:cstheme="minorHAnsi"/>
          <w:sz w:val="20"/>
          <w:szCs w:val="20"/>
        </w:rPr>
        <w:t xml:space="preserve"> </w:t>
      </w:r>
      <w:r w:rsidR="00672EEF" w:rsidRPr="00672EEF">
        <w:rPr>
          <w:rFonts w:cstheme="minorHAnsi"/>
          <w:sz w:val="20"/>
          <w:szCs w:val="20"/>
        </w:rPr>
        <w:t>Version 0.11.3,</w:t>
      </w:r>
      <w:r w:rsidR="00672EEF">
        <w:rPr>
          <w:rFonts w:cstheme="minorHAnsi"/>
          <w:sz w:val="20"/>
          <w:szCs w:val="20"/>
        </w:rPr>
        <w:t xml:space="preserve"> </w:t>
      </w:r>
      <w:r w:rsidR="00672EEF" w:rsidRPr="00686046">
        <w:rPr>
          <w:rStyle w:val="Hyperlink"/>
          <w:rFonts w:cstheme="minorHAnsi"/>
          <w:color w:val="auto"/>
          <w:sz w:val="20"/>
          <w:szCs w:val="20"/>
          <w:u w:val="none"/>
        </w:rPr>
        <w:t>www.bioinformatics.babraham.ac.uk/projects/</w:t>
      </w:r>
      <w:r w:rsidR="00672EEF" w:rsidRPr="00686046">
        <w:rPr>
          <w:rFonts w:cstheme="minorHAnsi"/>
          <w:sz w:val="20"/>
          <w:szCs w:val="20"/>
        </w:rPr>
        <w:t xml:space="preserve">), </w:t>
      </w:r>
      <w:r w:rsidR="00672EEF">
        <w:rPr>
          <w:rFonts w:cstheme="minorHAnsi"/>
          <w:sz w:val="20"/>
          <w:szCs w:val="20"/>
        </w:rPr>
        <w:t>and trimmed (</w:t>
      </w:r>
      <w:proofErr w:type="spellStart"/>
      <w:r w:rsidR="00672EEF">
        <w:rPr>
          <w:rFonts w:cstheme="minorHAnsi"/>
          <w:sz w:val="20"/>
          <w:szCs w:val="20"/>
        </w:rPr>
        <w:t>fastx</w:t>
      </w:r>
      <w:proofErr w:type="spellEnd"/>
      <w:r w:rsidR="00672EEF">
        <w:rPr>
          <w:rFonts w:cstheme="minorHAnsi"/>
          <w:sz w:val="20"/>
          <w:szCs w:val="20"/>
        </w:rPr>
        <w:t>,</w:t>
      </w:r>
      <w:r w:rsidR="00672EEF">
        <w:t xml:space="preserve"> </w:t>
      </w:r>
      <w:r w:rsidR="00672EEF" w:rsidRPr="00672EEF">
        <w:rPr>
          <w:rFonts w:cstheme="minorHAnsi"/>
          <w:sz w:val="20"/>
          <w:szCs w:val="20"/>
        </w:rPr>
        <w:t>http://hannonlab.cshl.edu/fastx_toolkit/commandline.html</w:t>
      </w:r>
      <w:r w:rsidR="00672EEF">
        <w:rPr>
          <w:rFonts w:cstheme="minorHAnsi"/>
          <w:sz w:val="20"/>
          <w:szCs w:val="20"/>
        </w:rPr>
        <w:t>). Reads were aligned</w:t>
      </w:r>
      <w:r w:rsidR="0080151C">
        <w:rPr>
          <w:rFonts w:cstheme="minorHAnsi"/>
          <w:sz w:val="20"/>
          <w:szCs w:val="20"/>
        </w:rPr>
        <w:t xml:space="preserve"> to the </w:t>
      </w:r>
      <w:r w:rsidR="0080151C" w:rsidRPr="00EF19E7">
        <w:rPr>
          <w:rFonts w:cstheme="minorHAnsi"/>
          <w:i/>
          <w:sz w:val="20"/>
          <w:szCs w:val="20"/>
        </w:rPr>
        <w:t>A</w:t>
      </w:r>
      <w:r w:rsidR="00EF19E7">
        <w:rPr>
          <w:rFonts w:cstheme="minorHAnsi"/>
          <w:i/>
          <w:sz w:val="20"/>
          <w:szCs w:val="20"/>
        </w:rPr>
        <w:t>. thaliana</w:t>
      </w:r>
      <w:r w:rsidR="0080151C">
        <w:rPr>
          <w:rFonts w:cstheme="minorHAnsi"/>
          <w:sz w:val="20"/>
          <w:szCs w:val="20"/>
        </w:rPr>
        <w:t xml:space="preserve"> TAIR10.25 cDNA reference genome</w:t>
      </w:r>
      <w:r w:rsidR="00EF19E7">
        <w:rPr>
          <w:rFonts w:cstheme="minorHAnsi"/>
          <w:sz w:val="20"/>
          <w:szCs w:val="20"/>
        </w:rPr>
        <w:t xml:space="preserve">, </w:t>
      </w:r>
      <w:r w:rsidR="00EF19E7" w:rsidRPr="00EF19E7">
        <w:rPr>
          <w:rFonts w:cstheme="minorHAnsi"/>
          <w:sz w:val="20"/>
          <w:szCs w:val="20"/>
        </w:rPr>
        <w:t xml:space="preserve">followed by the </w:t>
      </w:r>
      <w:r w:rsidR="00EF19E7" w:rsidRPr="00EF19E7">
        <w:rPr>
          <w:rFonts w:cstheme="minorHAnsi"/>
          <w:i/>
          <w:sz w:val="20"/>
          <w:szCs w:val="20"/>
        </w:rPr>
        <w:t>B. cinerea</w:t>
      </w:r>
      <w:r w:rsidR="00EF19E7" w:rsidRPr="00EF19E7">
        <w:rPr>
          <w:sz w:val="20"/>
          <w:szCs w:val="20"/>
        </w:rPr>
        <w:t xml:space="preserve"> B05.10 cDNA reference genome</w:t>
      </w:r>
      <w:r w:rsidR="002027E8">
        <w:rPr>
          <w:rFonts w:cstheme="minorHAnsi"/>
          <w:sz w:val="20"/>
          <w:szCs w:val="20"/>
        </w:rPr>
        <w:t xml:space="preserve">, and we pulled gene counts </w:t>
      </w:r>
      <w:r w:rsidR="00EF19E7">
        <w:rPr>
          <w:rFonts w:cstheme="minorHAnsi"/>
          <w:sz w:val="20"/>
          <w:szCs w:val="20"/>
        </w:rPr>
        <w:fldChar w:fldCharType="begin">
          <w:fldData xml:space="preserve">PEVuZE5vdGU+PENpdGU+PEF1dGhvcj5MYW5nbWVhZDwvQXV0aG9yPjxZZWFyPjIwMDk8L1llYXI+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==
</w:fldData>
        </w:fldChar>
      </w:r>
      <w:r w:rsidR="00EF19E7">
        <w:rPr>
          <w:rFonts w:cstheme="minorHAnsi"/>
          <w:sz w:val="20"/>
          <w:szCs w:val="20"/>
        </w:rPr>
        <w:instrText xml:space="preserve"> ADDIN EN.CITE </w:instrText>
      </w:r>
      <w:r w:rsidR="00EF19E7">
        <w:rPr>
          <w:rFonts w:cstheme="minorHAnsi"/>
          <w:sz w:val="20"/>
          <w:szCs w:val="20"/>
        </w:rPr>
        <w:fldChar w:fldCharType="begin">
          <w:fldData xml:space="preserve">PEVuZE5vdGU+PENpdGU+PEF1dGhvcj5MYW5nbWVhZDwvQXV0aG9yPjxZZWFyPjIwMDk8L1llYXI+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==
</w:fldData>
        </w:fldChar>
      </w:r>
      <w:r w:rsidR="00EF19E7">
        <w:rPr>
          <w:rFonts w:cstheme="minorHAnsi"/>
          <w:sz w:val="20"/>
          <w:szCs w:val="20"/>
        </w:rPr>
        <w:instrText xml:space="preserve"> ADDIN EN.CITE.DATA </w:instrText>
      </w:r>
      <w:r w:rsidR="00EF19E7">
        <w:rPr>
          <w:rFonts w:cstheme="minorHAnsi"/>
          <w:sz w:val="20"/>
          <w:szCs w:val="20"/>
        </w:rPr>
      </w:r>
      <w:r w:rsidR="00EF19E7">
        <w:rPr>
          <w:rFonts w:cstheme="minorHAnsi"/>
          <w:sz w:val="20"/>
          <w:szCs w:val="20"/>
        </w:rPr>
        <w:fldChar w:fldCharType="end"/>
      </w:r>
      <w:r w:rsidR="00EF19E7">
        <w:rPr>
          <w:rFonts w:cstheme="minorHAnsi"/>
          <w:sz w:val="20"/>
          <w:szCs w:val="20"/>
        </w:rPr>
      </w:r>
      <w:r w:rsidR="00EF19E7">
        <w:rPr>
          <w:rFonts w:cstheme="minorHAnsi"/>
          <w:sz w:val="20"/>
          <w:szCs w:val="20"/>
        </w:rPr>
        <w:fldChar w:fldCharType="separate"/>
      </w:r>
      <w:r w:rsidR="00EF19E7">
        <w:rPr>
          <w:rFonts w:cstheme="minorHAnsi"/>
          <w:noProof/>
          <w:sz w:val="20"/>
          <w:szCs w:val="20"/>
        </w:rPr>
        <w:t>(Langmead, Trapnell et al. 2009, Li, Handsaker et al. 2009, Van Kan, Stassen et al. 2017, Zhang, Corwin et al. 2017, Zhang, Corwin et al. 2018)</w:t>
      </w:r>
      <w:r w:rsidR="00EF19E7">
        <w:rPr>
          <w:rFonts w:cstheme="minorHAnsi"/>
          <w:sz w:val="20"/>
          <w:szCs w:val="20"/>
        </w:rPr>
        <w:fldChar w:fldCharType="end"/>
      </w:r>
      <w:r w:rsidR="002027E8">
        <w:rPr>
          <w:rFonts w:cstheme="minorHAnsi"/>
          <w:sz w:val="20"/>
          <w:szCs w:val="20"/>
        </w:rPr>
        <w:t>. We summed counts across gene models, and normalized gene counts as previously described</w:t>
      </w:r>
      <w:r w:rsidR="00EF19E7">
        <w:rPr>
          <w:rFonts w:cstheme="minorHAnsi"/>
          <w:sz w:val="20"/>
          <w:szCs w:val="20"/>
        </w:rPr>
        <w:t xml:space="preserve"> </w:t>
      </w:r>
      <w:r w:rsidR="00EF19E7">
        <w:rPr>
          <w:rFonts w:cstheme="minorHAnsi"/>
          <w:sz w:val="20"/>
          <w:szCs w:val="20"/>
        </w:rPr>
        <w:fldChar w:fldCharType="begin"/>
      </w:r>
      <w:r w:rsidR="00EF19E7">
        <w:rPr>
          <w:rFonts w:cstheme="minorHAnsi"/>
          <w:sz w:val="20"/>
          <w:szCs w:val="20"/>
        </w:rPr>
        <w:instrText xml:space="preserve"> ADDIN EN.CITE &lt;EndNote&gt;&lt;Cite&gt;&lt;Author&gt;Zhang&lt;/Author&gt;&lt;Year&gt;2017&lt;/Year&gt;&lt;RecNum&gt;1135&lt;/RecNum&gt;&lt;DisplayText&gt;(Zhang, Corwin et al. 2017, Zhang, Corwin et al. 2018)&lt;/DisplayText&gt;&lt;record&gt;&lt;rec-number&gt;1135&lt;/rec-number&gt;&lt;foreign-keys&gt;&lt;key app="EN" db-id="a2x2tzszjfd2zjed0e8psfdtd0daafwwr002" timestamp="1538074668"&gt;1135&lt;/key&gt;&lt;/foreign-keys&gt;&lt;ref-type name="Journal Article"&gt;17&lt;/ref-type&gt;&lt;contributors&gt;&lt;authors&gt;&lt;author&gt;Zhang, Wei&lt;/author&gt;&lt;author&gt;Corwin, Jason A&lt;/author&gt;&lt;author&gt;Copeland, Daniel&lt;/author&gt;&lt;author&gt;Feusier, Julie&lt;/author&gt;&lt;author&gt;Eshbaugh, Robert&lt;/author&gt;&lt;author&gt;Chen, Fang&lt;/author&gt;&lt;author&gt;Atwell, Susanna&lt;/author&gt;&lt;author&gt;Kliebenstein, Daniel J&lt;/author&gt;&lt;/authors&gt;&lt;/contributors&gt;&lt;titles&gt;&lt;title&gt;Plastic transcriptomes stabilize immunity to pathogen diversity: the jasmonic acid and salicylic acid networks within the Arabidopsis/Botrytis pathosystem&lt;/title&gt;&lt;secondary-title&gt;The Plant Cell&lt;/secondary-title&gt;&lt;/titles&gt;&lt;periodical&gt;&lt;full-title&gt;The Plant Cell&lt;/full-title&gt;&lt;/periodical&gt;&lt;pages&gt;tpc. 00348.2017&lt;/pages&gt;&lt;dates&gt;&lt;year&gt;2017&lt;/year&gt;&lt;/dates&gt;&lt;isbn&gt;1040-4651&lt;/isbn&gt;&lt;urls&gt;&lt;/urls&gt;&lt;/record&gt;&lt;/Cite&gt;&lt;Cite&gt;&lt;Author&gt;Zhang&lt;/Author&gt;&lt;Year&gt;2018&lt;/Year&gt;&lt;RecNum&gt;1142&lt;/RecNum&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EF19E7">
        <w:rPr>
          <w:rFonts w:cstheme="minorHAnsi"/>
          <w:sz w:val="20"/>
          <w:szCs w:val="20"/>
        </w:rPr>
        <w:fldChar w:fldCharType="separate"/>
      </w:r>
      <w:r w:rsidR="00EF19E7">
        <w:rPr>
          <w:rFonts w:cstheme="minorHAnsi"/>
          <w:noProof/>
          <w:sz w:val="20"/>
          <w:szCs w:val="20"/>
        </w:rPr>
        <w:t>(Zhang, Corwin et al. 2017, Zhang, Corwin et al. 2018)</w:t>
      </w:r>
      <w:r w:rsidR="00EF19E7">
        <w:rPr>
          <w:rFonts w:cstheme="minorHAnsi"/>
          <w:sz w:val="20"/>
          <w:szCs w:val="20"/>
        </w:rPr>
        <w:fldChar w:fldCharType="end"/>
      </w:r>
      <w:r w:rsidR="002027E8">
        <w:rPr>
          <w:rFonts w:cstheme="minorHAnsi"/>
          <w:sz w:val="20"/>
          <w:szCs w:val="20"/>
        </w:rPr>
        <w:t>.</w:t>
      </w:r>
      <w:r w:rsidR="008317C6">
        <w:rPr>
          <w:rFonts w:cstheme="minorHAnsi"/>
          <w:sz w:val="20"/>
          <w:szCs w:val="20"/>
        </w:rPr>
        <w:t xml:space="preserve"> </w:t>
      </w:r>
    </w:p>
    <w:p w14:paraId="796CC826" w14:textId="56D58E29" w:rsidR="004441A8" w:rsidRPr="004441A8" w:rsidRDefault="004F39D0" w:rsidP="00EA2311">
      <w:pPr>
        <w:spacing w:line="480" w:lineRule="auto"/>
        <w:ind w:firstLine="720"/>
        <w:rPr>
          <w:rFonts w:cstheme="minorHAnsi"/>
          <w:sz w:val="20"/>
          <w:szCs w:val="20"/>
        </w:rPr>
      </w:pPr>
      <w:r w:rsidRPr="004F39D0">
        <w:rPr>
          <w:rFonts w:cstheme="minorHAnsi"/>
          <w:sz w:val="20"/>
          <w:szCs w:val="20"/>
        </w:rPr>
        <w:t xml:space="preserve">We used as input the model-adjusted means per transcript from previously published studies in the </w:t>
      </w:r>
      <w:r w:rsidRPr="00667B2A">
        <w:rPr>
          <w:rFonts w:cstheme="minorHAnsi"/>
          <w:i/>
          <w:sz w:val="20"/>
          <w:szCs w:val="20"/>
        </w:rPr>
        <w:t>A. thaliana</w:t>
      </w:r>
      <w:r w:rsidRPr="004F39D0">
        <w:rPr>
          <w:rFonts w:cstheme="minorHAnsi"/>
          <w:sz w:val="20"/>
          <w:szCs w:val="20"/>
        </w:rPr>
        <w:t xml:space="preserve"> transcriptome and</w:t>
      </w:r>
      <w:r w:rsidRPr="00667B2A">
        <w:rPr>
          <w:rFonts w:cstheme="minorHAnsi"/>
          <w:i/>
          <w:sz w:val="20"/>
          <w:szCs w:val="20"/>
        </w:rPr>
        <w:t xml:space="preserve"> B. cinerea </w:t>
      </w:r>
      <w:r w:rsidRPr="004F39D0">
        <w:rPr>
          <w:rFonts w:cstheme="minorHAnsi"/>
          <w:sz w:val="20"/>
          <w:szCs w:val="20"/>
        </w:rPr>
        <w:t xml:space="preserve">transcriptome </w:t>
      </w:r>
      <w:r w:rsidR="00DF42C5">
        <w:rPr>
          <w:rFonts w:cstheme="minorHAnsi"/>
          <w:sz w:val="20"/>
          <w:szCs w:val="20"/>
        </w:rPr>
        <w:fldChar w:fldCharType="begin"/>
      </w:r>
      <w:r w:rsidR="0039103B">
        <w:rPr>
          <w:rFonts w:cstheme="minorHAnsi"/>
          <w:sz w:val="20"/>
          <w:szCs w:val="20"/>
        </w:rPr>
        <w:instrText xml:space="preserve"> ADDIN EN.CITE &lt;EndNote&gt;&lt;Cite&gt;&lt;Author&gt;Zhang&lt;/Author&gt;&lt;Year&gt;2017&lt;/Year&gt;&lt;RecNum&gt;1135&lt;/RecNum&gt;&lt;DisplayText&gt;(Zhang, Corwin et al. 2017, Zhang, Corwin et al. 2018)&lt;/DisplayText&gt;&lt;record&gt;&lt;rec-number&gt;1135&lt;/rec-number&gt;&lt;foreign-keys&gt;&lt;key app="EN" db-id="a2x2tzszjfd2zjed0e8psfdtd0daafwwr002" timestamp="1538074668"&gt;1135&lt;/key&gt;&lt;/foreign-keys&gt;&lt;ref-type name="Journal Article"&gt;17&lt;/ref-type&gt;&lt;contributors&gt;&lt;authors&gt;&lt;author&gt;Zhang, Wei&lt;/author&gt;&lt;author&gt;Corwin, Jason A&lt;/author&gt;&lt;author&gt;Copeland, Daniel&lt;/author&gt;&lt;author&gt;Feusier, Julie&lt;/author&gt;&lt;author&gt;Eshbaugh, Robert&lt;/author&gt;&lt;author&gt;Chen, Fang&lt;/author&gt;&lt;author&gt;Atwell, Susanna&lt;/author&gt;&lt;author&gt;Kliebenstein, Daniel J&lt;/author&gt;&lt;/authors&gt;&lt;/contributors&gt;&lt;titles&gt;&lt;title&gt;Plastic transcriptomes stabilize immunity to pathogen diversity: the jasmonic acid and salicylic acid networks within the Arabidopsis/Botrytis pathosystem&lt;/title&gt;&lt;secondary-title&gt;The Plant Cell&lt;/secondary-title&gt;&lt;/titles&gt;&lt;periodical&gt;&lt;full-title&gt;The Plant Cell&lt;/full-title&gt;&lt;/periodical&gt;&lt;pages&gt;tpc. 00348.2017&lt;/pages&gt;&lt;dates&gt;&lt;year&gt;2017&lt;/year&gt;&lt;/dates&gt;&lt;isbn&gt;1040-4651&lt;/isbn&gt;&lt;urls&gt;&lt;/urls&gt;&lt;/record&gt;&lt;/Cite&gt;&lt;Cite&gt;&lt;Author&gt;Zhang&lt;/Author&gt;&lt;Year&gt;2018&lt;/Year&gt;&lt;RecNum&gt;1142&lt;/RecNum&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DF42C5">
        <w:rPr>
          <w:rFonts w:cstheme="minorHAnsi"/>
          <w:sz w:val="20"/>
          <w:szCs w:val="20"/>
        </w:rPr>
        <w:fldChar w:fldCharType="separate"/>
      </w:r>
      <w:r w:rsidR="00DF42C5">
        <w:rPr>
          <w:rFonts w:cstheme="minorHAnsi"/>
          <w:noProof/>
          <w:sz w:val="20"/>
          <w:szCs w:val="20"/>
        </w:rPr>
        <w:t>(Zhang, Corwin et al. 2017, Zhang, Corwin et al. 2018)</w:t>
      </w:r>
      <w:r w:rsidR="00DF42C5">
        <w:rPr>
          <w:rFonts w:cstheme="minorHAnsi"/>
          <w:sz w:val="20"/>
          <w:szCs w:val="20"/>
        </w:rPr>
        <w:fldChar w:fldCharType="end"/>
      </w:r>
      <w:r w:rsidRPr="004F39D0">
        <w:rPr>
          <w:rFonts w:cstheme="minorHAnsi"/>
          <w:sz w:val="20"/>
          <w:szCs w:val="20"/>
        </w:rPr>
        <w:t xml:space="preserve">. </w:t>
      </w:r>
      <w:r w:rsidR="00D872AD">
        <w:rPr>
          <w:rFonts w:cstheme="minorHAnsi"/>
          <w:i/>
          <w:sz w:val="20"/>
          <w:szCs w:val="20"/>
        </w:rPr>
        <w:t xml:space="preserve">A. </w:t>
      </w:r>
      <w:r w:rsidR="00D872AD" w:rsidRPr="00D872AD">
        <w:rPr>
          <w:rFonts w:cstheme="minorHAnsi"/>
          <w:i/>
          <w:sz w:val="20"/>
          <w:szCs w:val="20"/>
        </w:rPr>
        <w:lastRenderedPageBreak/>
        <w:t>thaliana</w:t>
      </w:r>
      <w:r w:rsidR="007437B7">
        <w:rPr>
          <w:rFonts w:cstheme="minorHAnsi"/>
          <w:sz w:val="20"/>
          <w:szCs w:val="20"/>
        </w:rPr>
        <w:t xml:space="preserve"> and </w:t>
      </w:r>
      <w:r w:rsidR="007437B7">
        <w:rPr>
          <w:rFonts w:cstheme="minorHAnsi"/>
          <w:i/>
          <w:sz w:val="20"/>
          <w:szCs w:val="20"/>
        </w:rPr>
        <w:t>B. cinerea</w:t>
      </w:r>
      <w:r w:rsidR="00D872AD">
        <w:rPr>
          <w:rFonts w:cstheme="minorHAnsi"/>
          <w:sz w:val="20"/>
          <w:szCs w:val="20"/>
        </w:rPr>
        <w:t xml:space="preserve"> transcript phenotypes were from least square means </w:t>
      </w:r>
      <w:r w:rsidR="007E73C0">
        <w:rPr>
          <w:rFonts w:cstheme="minorHAnsi"/>
          <w:sz w:val="20"/>
          <w:szCs w:val="20"/>
        </w:rPr>
        <w:t xml:space="preserve">of normalized gene counts in </w:t>
      </w:r>
      <w:r w:rsidR="00D872AD">
        <w:rPr>
          <w:rFonts w:cstheme="minorHAnsi"/>
          <w:sz w:val="20"/>
          <w:szCs w:val="20"/>
        </w:rPr>
        <w:t>a negative binomial generalized linear model (</w:t>
      </w:r>
      <w:proofErr w:type="spellStart"/>
      <w:r w:rsidR="00D872AD">
        <w:rPr>
          <w:rFonts w:cstheme="minorHAnsi"/>
          <w:sz w:val="20"/>
          <w:szCs w:val="20"/>
        </w:rPr>
        <w:t>nbGLM</w:t>
      </w:r>
      <w:proofErr w:type="spellEnd"/>
      <w:r w:rsidR="00D872AD">
        <w:rPr>
          <w:rFonts w:cstheme="minorHAnsi"/>
          <w:sz w:val="20"/>
          <w:szCs w:val="20"/>
        </w:rPr>
        <w:t xml:space="preserve">) </w:t>
      </w:r>
      <w:r w:rsidR="0039103B">
        <w:rPr>
          <w:rFonts w:cstheme="minorHAnsi"/>
          <w:sz w:val="20"/>
          <w:szCs w:val="20"/>
        </w:rPr>
        <w:fldChar w:fldCharType="begin"/>
      </w:r>
      <w:r w:rsidR="0039103B">
        <w:rPr>
          <w:rFonts w:cstheme="minorHAnsi"/>
          <w:sz w:val="20"/>
          <w:szCs w:val="20"/>
        </w:rPr>
        <w:instrText xml:space="preserve"> ADDIN EN.CITE &lt;EndNote&gt;&lt;Cite&gt;&lt;Author&gt;Zhang&lt;/Author&gt;&lt;Year&gt;2017&lt;/Year&gt;&lt;RecNum&gt;1135&lt;/RecNum&gt;&lt;DisplayText&gt;(Zhang, Corwin et al. 2017, Zhang, Corwin et al. 2018)&lt;/DisplayText&gt;&lt;record&gt;&lt;rec-number&gt;1135&lt;/rec-number&gt;&lt;foreign-keys&gt;&lt;key app="EN" db-id="a2x2tzszjfd2zjed0e8psfdtd0daafwwr002" timestamp="1538074668"&gt;1135&lt;/key&gt;&lt;/foreign-keys&gt;&lt;ref-type name="Journal Article"&gt;17&lt;/ref-type&gt;&lt;contributors&gt;&lt;authors&gt;&lt;author&gt;Zhang, Wei&lt;/author&gt;&lt;author&gt;Corwin, Jason A&lt;/author&gt;&lt;author&gt;Copeland, Daniel&lt;/author&gt;&lt;author&gt;Feusier, Julie&lt;/author&gt;&lt;author&gt;Eshbaugh, Robert&lt;/author&gt;&lt;author&gt;Chen, Fang&lt;/author&gt;&lt;author&gt;Atwell, Susanna&lt;/author&gt;&lt;author&gt;Kliebenstein, Daniel J&lt;/author&gt;&lt;/authors&gt;&lt;/contributors&gt;&lt;titles&gt;&lt;title&gt;Plastic transcriptomes stabilize immunity to pathogen diversity: the jasmonic acid and salicylic acid networks within the Arabidopsis/Botrytis pathosystem&lt;/title&gt;&lt;secondary-title&gt;The Plant Cell&lt;/secondary-title&gt;&lt;/titles&gt;&lt;periodical&gt;&lt;full-title&gt;The Plant Cell&lt;/full-title&gt;&lt;/periodical&gt;&lt;pages&gt;tpc. 00348.2017&lt;/pages&gt;&lt;dates&gt;&lt;year&gt;2017&lt;/year&gt;&lt;/dates&gt;&lt;isbn&gt;1040-4651&lt;/isbn&gt;&lt;urls&gt;&lt;/urls&gt;&lt;/record&gt;&lt;/Cite&gt;&lt;Cite&gt;&lt;Author&gt;Zhang&lt;/Author&gt;&lt;Year&gt;2018&lt;/Year&gt;&lt;RecNum&gt;1142&lt;/RecNum&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39103B">
        <w:rPr>
          <w:rFonts w:cstheme="minorHAnsi"/>
          <w:sz w:val="20"/>
          <w:szCs w:val="20"/>
        </w:rPr>
        <w:fldChar w:fldCharType="separate"/>
      </w:r>
      <w:r w:rsidR="0039103B">
        <w:rPr>
          <w:rFonts w:cstheme="minorHAnsi"/>
          <w:noProof/>
          <w:sz w:val="20"/>
          <w:szCs w:val="20"/>
        </w:rPr>
        <w:t>(Zhang, Corwin et al. 2017, Zhang, Corwin et al. 2018)</w:t>
      </w:r>
      <w:r w:rsidR="0039103B">
        <w:rPr>
          <w:rFonts w:cstheme="minorHAnsi"/>
          <w:sz w:val="20"/>
          <w:szCs w:val="20"/>
        </w:rPr>
        <w:fldChar w:fldCharType="end"/>
      </w:r>
      <w:r w:rsidR="00D872AD">
        <w:rPr>
          <w:rFonts w:cstheme="minorHAnsi"/>
          <w:sz w:val="20"/>
          <w:szCs w:val="20"/>
        </w:rPr>
        <w:t xml:space="preserve">. </w:t>
      </w:r>
      <w:r w:rsidR="004441A8" w:rsidRPr="00D872AD">
        <w:rPr>
          <w:rFonts w:cstheme="minorHAnsi"/>
          <w:sz w:val="20"/>
          <w:szCs w:val="20"/>
        </w:rPr>
        <w:t>We</w:t>
      </w:r>
      <w:r w:rsidR="004441A8" w:rsidRPr="004441A8">
        <w:rPr>
          <w:rFonts w:cstheme="minorHAnsi"/>
          <w:sz w:val="20"/>
          <w:szCs w:val="20"/>
        </w:rPr>
        <w:t xml:space="preserve"> calculated linear models from the transcript data including the effects of isolate and host genotype. We z-scaled all transcript profiles prior to GWA.</w:t>
      </w:r>
    </w:p>
    <w:p w14:paraId="5D475296" w14:textId="5CA6190C" w:rsidR="004441A8" w:rsidRPr="004A2927" w:rsidRDefault="004441A8" w:rsidP="004441A8">
      <w:pPr>
        <w:spacing w:line="480" w:lineRule="auto"/>
        <w:rPr>
          <w:rFonts w:cstheme="minorHAnsi"/>
          <w:b/>
          <w:sz w:val="20"/>
          <w:szCs w:val="20"/>
        </w:rPr>
      </w:pPr>
      <w:r w:rsidRPr="004A2927">
        <w:rPr>
          <w:rFonts w:cstheme="minorHAnsi"/>
          <w:b/>
          <w:sz w:val="20"/>
          <w:szCs w:val="20"/>
        </w:rPr>
        <w:t xml:space="preserve">Genome </w:t>
      </w:r>
      <w:r w:rsidR="00EF19E7" w:rsidRPr="004A2927">
        <w:rPr>
          <w:rFonts w:cstheme="minorHAnsi"/>
          <w:b/>
          <w:sz w:val="20"/>
          <w:szCs w:val="20"/>
        </w:rPr>
        <w:t>wide association</w:t>
      </w:r>
    </w:p>
    <w:p w14:paraId="4E53E11E" w14:textId="4AF5A388" w:rsidR="004441A8" w:rsidRDefault="004441A8" w:rsidP="00EF19E7">
      <w:pPr>
        <w:spacing w:line="480" w:lineRule="auto"/>
        <w:ind w:firstLine="720"/>
        <w:rPr>
          <w:rFonts w:cstheme="minorHAnsi"/>
          <w:sz w:val="20"/>
          <w:szCs w:val="20"/>
        </w:rPr>
      </w:pPr>
      <w:r w:rsidRPr="004441A8">
        <w:rPr>
          <w:rFonts w:cstheme="minorHAnsi"/>
          <w:sz w:val="20"/>
          <w:szCs w:val="20"/>
        </w:rPr>
        <w:t xml:space="preserve">For GEMMA mapping, we used 95 isolates with a total of 237,878 SNPs against the </w:t>
      </w:r>
      <w:r w:rsidRPr="001E5698">
        <w:rPr>
          <w:rFonts w:cstheme="minorHAnsi"/>
          <w:i/>
          <w:sz w:val="20"/>
          <w:szCs w:val="20"/>
        </w:rPr>
        <w:t>B. cinerea</w:t>
      </w:r>
      <w:r w:rsidRPr="004441A8">
        <w:rPr>
          <w:rFonts w:cstheme="minorHAnsi"/>
          <w:sz w:val="20"/>
          <w:szCs w:val="20"/>
        </w:rPr>
        <w:t xml:space="preserve"> B05.10 genome </w:t>
      </w:r>
      <w:r w:rsidR="00EF19E7">
        <w:rPr>
          <w:rFonts w:cstheme="minorHAnsi"/>
          <w:sz w:val="20"/>
          <w:szCs w:val="20"/>
        </w:rPr>
        <w:t>{Atwell 2018}</w:t>
      </w:r>
      <w:r w:rsidRPr="004441A8">
        <w:rPr>
          <w:rFonts w:cstheme="minorHAnsi"/>
          <w:sz w:val="20"/>
          <w:szCs w:val="20"/>
        </w:rPr>
        <w:t xml:space="preserve">. We used haploid binary SNP calls with MAF &gt; 0.20 and &lt;20% missingness. We ran GEMMA once per phenotype, across </w:t>
      </w:r>
      <w:r w:rsidR="007D52AE" w:rsidRPr="004441A8">
        <w:rPr>
          <w:rFonts w:cstheme="minorHAnsi"/>
          <w:sz w:val="20"/>
          <w:szCs w:val="20"/>
        </w:rPr>
        <w:t xml:space="preserve">9,267 </w:t>
      </w:r>
      <w:r w:rsidR="007D52AE" w:rsidRPr="008C5606">
        <w:rPr>
          <w:rFonts w:cstheme="minorHAnsi"/>
          <w:i/>
          <w:sz w:val="20"/>
          <w:szCs w:val="20"/>
        </w:rPr>
        <w:t>B cinerea</w:t>
      </w:r>
      <w:r w:rsidR="007D52AE" w:rsidRPr="004441A8">
        <w:rPr>
          <w:rFonts w:cstheme="minorHAnsi"/>
          <w:sz w:val="20"/>
          <w:szCs w:val="20"/>
        </w:rPr>
        <w:t xml:space="preserve"> gene expression profiles</w:t>
      </w:r>
      <w:r w:rsidR="007D52AE">
        <w:rPr>
          <w:rFonts w:cstheme="minorHAnsi"/>
          <w:sz w:val="20"/>
          <w:szCs w:val="20"/>
        </w:rPr>
        <w:t xml:space="preserve"> and 23,947 </w:t>
      </w:r>
      <w:r w:rsidR="007D52AE" w:rsidRPr="008C5606">
        <w:rPr>
          <w:rFonts w:cstheme="minorHAnsi"/>
          <w:i/>
          <w:sz w:val="20"/>
          <w:szCs w:val="20"/>
        </w:rPr>
        <w:t>A. thaliana</w:t>
      </w:r>
      <w:r w:rsidR="007D52AE">
        <w:rPr>
          <w:rFonts w:cstheme="minorHAnsi"/>
          <w:sz w:val="20"/>
          <w:szCs w:val="20"/>
        </w:rPr>
        <w:t xml:space="preserve"> gene expression profiles</w:t>
      </w:r>
      <w:r w:rsidRPr="004441A8">
        <w:rPr>
          <w:rFonts w:cstheme="minorHAnsi"/>
          <w:sz w:val="20"/>
          <w:szCs w:val="20"/>
        </w:rPr>
        <w:t>.</w:t>
      </w:r>
    </w:p>
    <w:p w14:paraId="4C8F6D60" w14:textId="1F3A0A36" w:rsidR="007360E4" w:rsidRPr="004A2927" w:rsidRDefault="007360E4" w:rsidP="007360E4">
      <w:pPr>
        <w:spacing w:line="480" w:lineRule="auto"/>
        <w:rPr>
          <w:rFonts w:cstheme="minorHAnsi"/>
          <w:b/>
          <w:sz w:val="20"/>
          <w:szCs w:val="20"/>
        </w:rPr>
      </w:pPr>
      <w:r w:rsidRPr="004A2927">
        <w:rPr>
          <w:rFonts w:cstheme="minorHAnsi"/>
          <w:b/>
          <w:sz w:val="20"/>
          <w:szCs w:val="20"/>
        </w:rPr>
        <w:t>Permutation</w:t>
      </w:r>
      <w:r w:rsidR="004D5A70" w:rsidRPr="004A2927">
        <w:rPr>
          <w:rFonts w:cstheme="minorHAnsi"/>
          <w:b/>
          <w:sz w:val="20"/>
          <w:szCs w:val="20"/>
        </w:rPr>
        <w:t xml:space="preserve"> and defining hotspots</w:t>
      </w:r>
    </w:p>
    <w:p w14:paraId="0B3088BB" w14:textId="70E30641" w:rsidR="007360E4" w:rsidRPr="004441A8" w:rsidRDefault="007360E4" w:rsidP="007360E4">
      <w:pPr>
        <w:spacing w:line="480" w:lineRule="auto"/>
        <w:ind w:firstLine="720"/>
        <w:rPr>
          <w:rFonts w:cstheme="minorHAnsi"/>
          <w:sz w:val="20"/>
          <w:szCs w:val="20"/>
        </w:rPr>
      </w:pPr>
      <w:r>
        <w:rPr>
          <w:rFonts w:cstheme="minorHAnsi"/>
          <w:sz w:val="20"/>
          <w:szCs w:val="20"/>
        </w:rPr>
        <w:t xml:space="preserve">We plotted the number of transcripts linked to each SNP, summed across all 5 permutations, to calculate permuted hotspot size. For any SNPs that linked to permuted hotspots of over 5 transcripts in </w:t>
      </w:r>
      <w:r>
        <w:rPr>
          <w:rFonts w:cstheme="minorHAnsi"/>
          <w:i/>
          <w:sz w:val="20"/>
          <w:szCs w:val="20"/>
        </w:rPr>
        <w:t xml:space="preserve">B. cinerea </w:t>
      </w:r>
      <w:r>
        <w:rPr>
          <w:rFonts w:cstheme="minorHAnsi"/>
          <w:sz w:val="20"/>
          <w:szCs w:val="20"/>
        </w:rPr>
        <w:t xml:space="preserve">or 20 transcripts in </w:t>
      </w:r>
      <w:r>
        <w:rPr>
          <w:rFonts w:cstheme="minorHAnsi"/>
          <w:i/>
          <w:sz w:val="20"/>
          <w:szCs w:val="20"/>
        </w:rPr>
        <w:t>A. thaliana</w:t>
      </w:r>
      <w:r>
        <w:rPr>
          <w:rFonts w:cstheme="minorHAnsi"/>
          <w:sz w:val="20"/>
          <w:szCs w:val="20"/>
        </w:rPr>
        <w:t xml:space="preserve">, we removed these SNPs from further analysis as likely false positives. We then </w:t>
      </w:r>
      <w:r w:rsidR="004D5A70">
        <w:rPr>
          <w:rFonts w:cstheme="minorHAnsi"/>
          <w:sz w:val="20"/>
          <w:szCs w:val="20"/>
        </w:rPr>
        <w:t xml:space="preserve">conservatively </w:t>
      </w:r>
      <w:r>
        <w:rPr>
          <w:rFonts w:cstheme="minorHAnsi"/>
          <w:sz w:val="20"/>
          <w:szCs w:val="20"/>
        </w:rPr>
        <w:t xml:space="preserve">defined actual hotspots as </w:t>
      </w:r>
      <w:r w:rsidR="003A0148">
        <w:rPr>
          <w:rFonts w:cstheme="minorHAnsi"/>
          <w:sz w:val="20"/>
          <w:szCs w:val="20"/>
        </w:rPr>
        <w:t xml:space="preserve">SNP </w:t>
      </w:r>
      <w:r>
        <w:rPr>
          <w:rFonts w:cstheme="minorHAnsi"/>
          <w:sz w:val="20"/>
          <w:szCs w:val="20"/>
        </w:rPr>
        <w:t xml:space="preserve">peaks exceeding 20 transcripts in </w:t>
      </w:r>
      <w:r w:rsidRPr="004B32C8">
        <w:rPr>
          <w:rFonts w:cstheme="minorHAnsi"/>
          <w:i/>
          <w:sz w:val="20"/>
          <w:szCs w:val="20"/>
        </w:rPr>
        <w:t>B. cinerea</w:t>
      </w:r>
      <w:r>
        <w:rPr>
          <w:rFonts w:cstheme="minorHAnsi"/>
          <w:sz w:val="20"/>
          <w:szCs w:val="20"/>
        </w:rPr>
        <w:t xml:space="preserve"> and 150 transcripts in </w:t>
      </w:r>
      <w:r w:rsidRPr="004B32C8">
        <w:rPr>
          <w:rFonts w:cstheme="minorHAnsi"/>
          <w:i/>
          <w:sz w:val="20"/>
          <w:szCs w:val="20"/>
        </w:rPr>
        <w:t>A. thaliana</w:t>
      </w:r>
      <w:r>
        <w:rPr>
          <w:rFonts w:cstheme="minorHAnsi"/>
          <w:sz w:val="20"/>
          <w:szCs w:val="20"/>
        </w:rPr>
        <w:t xml:space="preserve">. </w:t>
      </w:r>
      <w:r w:rsidR="003A0148">
        <w:rPr>
          <w:rFonts w:cstheme="minorHAnsi"/>
          <w:sz w:val="20"/>
          <w:szCs w:val="20"/>
        </w:rPr>
        <w:t>We then collapsed hotspots into genes,</w:t>
      </w:r>
      <w:r w:rsidR="008C6FF7">
        <w:rPr>
          <w:rFonts w:cstheme="minorHAnsi"/>
          <w:sz w:val="20"/>
          <w:szCs w:val="20"/>
        </w:rPr>
        <w:t xml:space="preserve"> such that all SNPs were annotated to the nearest gene within 2kb. </w:t>
      </w:r>
    </w:p>
    <w:p w14:paraId="02F02327" w14:textId="77777777" w:rsidR="004441A8" w:rsidRPr="004A2927" w:rsidRDefault="004441A8" w:rsidP="004441A8">
      <w:pPr>
        <w:spacing w:line="480" w:lineRule="auto"/>
        <w:rPr>
          <w:rFonts w:cstheme="minorHAnsi"/>
          <w:b/>
          <w:sz w:val="20"/>
          <w:szCs w:val="20"/>
        </w:rPr>
      </w:pPr>
      <w:r w:rsidRPr="004A2927">
        <w:rPr>
          <w:rFonts w:cstheme="minorHAnsi"/>
          <w:b/>
          <w:sz w:val="20"/>
          <w:szCs w:val="20"/>
        </w:rPr>
        <w:t>Pathway focus</w:t>
      </w:r>
    </w:p>
    <w:p w14:paraId="79BFD142" w14:textId="35E1FCBE" w:rsidR="00812637" w:rsidRDefault="004441A8" w:rsidP="004441A8">
      <w:pPr>
        <w:spacing w:line="480" w:lineRule="auto"/>
        <w:ind w:firstLine="720"/>
        <w:rPr>
          <w:rFonts w:cstheme="minorHAnsi"/>
          <w:sz w:val="20"/>
          <w:szCs w:val="20"/>
        </w:rPr>
      </w:pPr>
      <w:r w:rsidRPr="004441A8">
        <w:rPr>
          <w:rFonts w:cstheme="minorHAnsi"/>
          <w:sz w:val="20"/>
          <w:szCs w:val="20"/>
        </w:rPr>
        <w:t xml:space="preserve">We focused further </w:t>
      </w:r>
      <w:r w:rsidRPr="00FA56B3">
        <w:rPr>
          <w:rFonts w:cstheme="minorHAnsi"/>
          <w:i/>
          <w:sz w:val="20"/>
          <w:szCs w:val="20"/>
        </w:rPr>
        <w:t>cis</w:t>
      </w:r>
      <w:r w:rsidRPr="004441A8">
        <w:rPr>
          <w:rFonts w:cstheme="minorHAnsi"/>
          <w:sz w:val="20"/>
          <w:szCs w:val="20"/>
        </w:rPr>
        <w:t xml:space="preserve">-effects analysis on three networks which were highly conserved across </w:t>
      </w:r>
      <w:r w:rsidRPr="00FA56B3">
        <w:rPr>
          <w:rFonts w:cstheme="minorHAnsi"/>
          <w:i/>
          <w:sz w:val="20"/>
          <w:szCs w:val="20"/>
        </w:rPr>
        <w:t>B. cinerea</w:t>
      </w:r>
      <w:r w:rsidRPr="004441A8">
        <w:rPr>
          <w:rFonts w:cstheme="minorHAnsi"/>
          <w:sz w:val="20"/>
          <w:szCs w:val="20"/>
        </w:rPr>
        <w:t xml:space="preserve"> isolates </w:t>
      </w:r>
      <w:r w:rsidR="00DF42C5">
        <w:rPr>
          <w:rFonts w:cstheme="minorHAnsi"/>
          <w:sz w:val="20"/>
          <w:szCs w:val="20"/>
        </w:rPr>
        <w:fldChar w:fldCharType="begin"/>
      </w:r>
      <w:r w:rsidR="0039103B">
        <w:rPr>
          <w:rFonts w:cstheme="minorHAnsi"/>
          <w:sz w:val="20"/>
          <w:szCs w:val="20"/>
        </w:rPr>
        <w:instrText xml:space="preserve"> ADDIN EN.CITE &lt;EndNote&gt;&lt;Cite&gt;&lt;Author&gt;Zhang&lt;/Author&gt;&lt;Year&gt;2018&lt;/Year&gt;&lt;RecNum&gt;1142&lt;/RecNum&gt;&lt;DisplayText&gt;(Zhang, Corwin et al. 2018)&lt;/DisplayText&gt;&lt;record&gt;&lt;rec-number&gt;1142&lt;/rec-number&gt;&lt;foreign-keys&gt;&lt;key app="EN" db-id="a2x2tzszjfd2zjed0e8psfdtd0daafwwr002" timestamp="1540861632"&gt;1142&lt;/key&gt;&lt;/foreign-keys&gt;&lt;ref-type name="Journal Article"&gt;17&lt;/ref-type&gt;&lt;contributors&gt;&lt;authors&gt;&lt;author&gt;Zhang, Wei&lt;/author&gt;&lt;author&gt;Corwin, Jason A&lt;/author&gt;&lt;author&gt;Copeland, Daniel&lt;/author&gt;&lt;author&gt;Feusier, Julie&lt;/author&gt;&lt;author&gt;Eshbaugh, Robert&lt;/author&gt;&lt;author&gt;Cook, David E&lt;/author&gt;&lt;author&gt;Atwell, Susanna&lt;/author&gt;&lt;author&gt;Kliebenstein, Daniel J&lt;/author&gt;&lt;/authors&gt;&lt;/contributors&gt;&lt;titles&gt;&lt;title&gt;Network connections across kingdoms illuminate a potential metabolic battlefield&lt;/title&gt;&lt;secondary-title&gt;bioRxiv&lt;/secondary-title&gt;&lt;/titles&gt;&lt;periodical&gt;&lt;full-title&gt;bioRxiv&lt;/full-title&gt;&lt;/periodical&gt;&lt;dates&gt;&lt;year&gt;2018&lt;/year&gt;&lt;/dates&gt;&lt;urls&gt;&lt;/urls&gt;&lt;/record&gt;&lt;/Cite&gt;&lt;/EndNote&gt;</w:instrText>
      </w:r>
      <w:r w:rsidR="00DF42C5">
        <w:rPr>
          <w:rFonts w:cstheme="minorHAnsi"/>
          <w:sz w:val="20"/>
          <w:szCs w:val="20"/>
        </w:rPr>
        <w:fldChar w:fldCharType="separate"/>
      </w:r>
      <w:r w:rsidR="00DF42C5">
        <w:rPr>
          <w:rFonts w:cstheme="minorHAnsi"/>
          <w:noProof/>
          <w:sz w:val="20"/>
          <w:szCs w:val="20"/>
        </w:rPr>
        <w:t>(Zhang, Corwin et al. 2018)</w:t>
      </w:r>
      <w:r w:rsidR="00DF42C5">
        <w:rPr>
          <w:rFonts w:cstheme="minorHAnsi"/>
          <w:sz w:val="20"/>
          <w:szCs w:val="20"/>
        </w:rPr>
        <w:fldChar w:fldCharType="end"/>
      </w:r>
      <w:r w:rsidRPr="004441A8">
        <w:rPr>
          <w:rFonts w:cstheme="minorHAnsi"/>
          <w:sz w:val="20"/>
          <w:szCs w:val="20"/>
        </w:rPr>
        <w:t xml:space="preserve">. We clustered isolates by SNP data within focal networks. Hierarchical clustering was computed using the R package </w:t>
      </w:r>
      <w:proofErr w:type="spellStart"/>
      <w:r w:rsidRPr="004441A8">
        <w:rPr>
          <w:rFonts w:cstheme="minorHAnsi"/>
          <w:sz w:val="20"/>
          <w:szCs w:val="20"/>
        </w:rPr>
        <w:t>pvclust</w:t>
      </w:r>
      <w:proofErr w:type="spellEnd"/>
      <w:r w:rsidRPr="004441A8">
        <w:rPr>
          <w:rFonts w:cstheme="minorHAnsi"/>
          <w:sz w:val="20"/>
          <w:szCs w:val="20"/>
        </w:rPr>
        <w:t xml:space="preserve"> based on mean linkage (UPGMA), with correlation distance and 1000 bootstrap replications </w:t>
      </w:r>
      <w:r w:rsidR="00812637">
        <w:rPr>
          <w:rFonts w:cstheme="minorHAnsi"/>
          <w:sz w:val="20"/>
          <w:szCs w:val="20"/>
        </w:rPr>
        <w:fldChar w:fldCharType="begin"/>
      </w:r>
      <w:r w:rsidR="00812637">
        <w:rPr>
          <w:rFonts w:cstheme="minorHAnsi"/>
          <w:sz w:val="20"/>
          <w:szCs w:val="20"/>
        </w:rPr>
        <w:instrText xml:space="preserve"> ADDIN EN.CITE &lt;EndNote&gt;&lt;Cite&gt;&lt;Author&gt;Suzuki&lt;/Author&gt;&lt;Year&gt;2015&lt;/Year&gt;&lt;RecNum&gt;1134&lt;/RecNum&gt;&lt;DisplayText&gt;(Suzuki and Shimodaira 2015)&lt;/DisplayText&gt;&lt;record&gt;&lt;rec-number&gt;1134&lt;/rec-number&gt;&lt;foreign-keys&gt;&lt;key app="EN" db-id="a2x2tzszjfd2zjed0e8psfdtd0daafwwr002" timestamp="1534960892"&gt;1134&lt;/key&gt;&lt;/foreign-keys&gt;&lt;ref-type name="Journal Article"&gt;17&lt;/ref-type&gt;&lt;contributors&gt;&lt;authors&gt;&lt;author&gt;Suzuki, Ryota&lt;/author&gt;&lt;author&gt;Shimodaira, Hidetoshi &lt;/author&gt;&lt;/authors&gt;&lt;/contributors&gt;&lt;titles&gt;&lt;title&gt;pvclust: Hierarchical Clustering with P-Values via Multiscale Bootstrap Resampling. &lt;/title&gt;&lt;secondary-title&gt;R package version 2.0-0&lt;/secondary-title&gt;&lt;/titles&gt;&lt;periodical&gt;&lt;full-title&gt;R package version 2.0-0&lt;/full-title&gt;&lt;/periodical&gt;&lt;dates&gt;&lt;year&gt;2015&lt;/year&gt;&lt;/dates&gt;&lt;urls&gt;&lt;related-urls&gt;&lt;url&gt;https://CRAN.R-project.org/package=pvclust&lt;/url&gt;&lt;/related-urls&gt;&lt;/urls&gt;&lt;/record&gt;&lt;/Cite&gt;&lt;/EndNote&gt;</w:instrText>
      </w:r>
      <w:r w:rsidR="00812637">
        <w:rPr>
          <w:rFonts w:cstheme="minorHAnsi"/>
          <w:sz w:val="20"/>
          <w:szCs w:val="20"/>
        </w:rPr>
        <w:fldChar w:fldCharType="separate"/>
      </w:r>
      <w:r w:rsidR="00812637">
        <w:rPr>
          <w:rFonts w:cstheme="minorHAnsi"/>
          <w:noProof/>
          <w:sz w:val="20"/>
          <w:szCs w:val="20"/>
        </w:rPr>
        <w:t>(Suzuki and Shimodaira 2015)</w:t>
      </w:r>
      <w:r w:rsidR="00812637">
        <w:rPr>
          <w:rFonts w:cstheme="minorHAnsi"/>
          <w:sz w:val="20"/>
          <w:szCs w:val="20"/>
        </w:rPr>
        <w:fldChar w:fldCharType="end"/>
      </w:r>
      <w:r w:rsidRPr="004441A8">
        <w:rPr>
          <w:rFonts w:cstheme="minorHAnsi"/>
          <w:sz w:val="20"/>
          <w:szCs w:val="20"/>
        </w:rPr>
        <w:t>. AU p-values are reported in red, BP values in green. Edges with high AU values are considered strongly supported by the data, and clustering is drawn according to these edges with AU &gt; 95%.</w:t>
      </w:r>
    </w:p>
    <w:p w14:paraId="7B75F65D" w14:textId="7E5D4811" w:rsidR="00595665" w:rsidRPr="00A3071A" w:rsidRDefault="00C11DB8" w:rsidP="00FF00AF">
      <w:pPr>
        <w:spacing w:line="480" w:lineRule="auto"/>
        <w:rPr>
          <w:rFonts w:cstheme="minorHAnsi"/>
          <w:b/>
          <w:sz w:val="20"/>
          <w:szCs w:val="20"/>
        </w:rPr>
      </w:pPr>
      <w:r w:rsidRPr="00A3071A">
        <w:rPr>
          <w:rFonts w:cstheme="minorHAnsi"/>
          <w:b/>
          <w:sz w:val="20"/>
          <w:szCs w:val="20"/>
        </w:rPr>
        <w:t>FIGURE LEGENDS</w:t>
      </w:r>
      <w:bookmarkStart w:id="8" w:name="_GoBack"/>
      <w:bookmarkEnd w:id="8"/>
    </w:p>
    <w:p w14:paraId="2D37B479" w14:textId="68553305" w:rsidR="001C68B4" w:rsidRDefault="00FF00AF" w:rsidP="00595665">
      <w:pPr>
        <w:spacing w:after="0" w:line="240" w:lineRule="auto"/>
        <w:rPr>
          <w:rFonts w:cstheme="minorHAnsi"/>
          <w:sz w:val="20"/>
          <w:szCs w:val="20"/>
        </w:rPr>
      </w:pPr>
      <w:r>
        <w:rPr>
          <w:rFonts w:cstheme="minorHAnsi"/>
          <w:sz w:val="20"/>
          <w:szCs w:val="20"/>
        </w:rPr>
        <w:lastRenderedPageBreak/>
        <w:t>(For now, see figures PPT)</w:t>
      </w:r>
    </w:p>
    <w:p w14:paraId="548C055B" w14:textId="77777777" w:rsidR="00FF00AF" w:rsidRDefault="00FF00AF" w:rsidP="008356B6">
      <w:pPr>
        <w:spacing w:after="0" w:line="240" w:lineRule="auto"/>
        <w:rPr>
          <w:rFonts w:cstheme="minorHAnsi"/>
          <w:sz w:val="20"/>
          <w:szCs w:val="20"/>
        </w:rPr>
      </w:pPr>
    </w:p>
    <w:p w14:paraId="7DA8B212" w14:textId="48B391E2" w:rsidR="00812637" w:rsidRDefault="00925468" w:rsidP="00925468">
      <w:pPr>
        <w:spacing w:line="480" w:lineRule="auto"/>
        <w:rPr>
          <w:rFonts w:cstheme="minorHAnsi"/>
          <w:sz w:val="20"/>
          <w:szCs w:val="20"/>
        </w:rPr>
      </w:pPr>
      <w:r>
        <w:rPr>
          <w:rFonts w:cstheme="minorHAnsi"/>
          <w:sz w:val="20"/>
          <w:szCs w:val="20"/>
        </w:rPr>
        <w:t>REFERENCES</w:t>
      </w:r>
    </w:p>
    <w:p w14:paraId="5D403F44" w14:textId="77777777" w:rsidR="00EF19E7" w:rsidRPr="00EF19E7" w:rsidRDefault="00812637" w:rsidP="00EF19E7">
      <w:pPr>
        <w:pStyle w:val="EndNoteBibliography"/>
        <w:spacing w:after="0"/>
      </w:pPr>
      <w:r>
        <w:rPr>
          <w:rFonts w:cstheme="minorHAnsi"/>
          <w:sz w:val="20"/>
          <w:szCs w:val="20"/>
        </w:rPr>
        <w:fldChar w:fldCharType="begin"/>
      </w:r>
      <w:r>
        <w:rPr>
          <w:rFonts w:cstheme="minorHAnsi"/>
          <w:sz w:val="20"/>
          <w:szCs w:val="20"/>
        </w:rPr>
        <w:instrText xml:space="preserve"> ADDIN EN.REFLIST </w:instrText>
      </w:r>
      <w:r>
        <w:rPr>
          <w:rFonts w:cstheme="minorHAnsi"/>
          <w:sz w:val="20"/>
          <w:szCs w:val="20"/>
        </w:rPr>
        <w:fldChar w:fldCharType="separate"/>
      </w:r>
      <w:r w:rsidR="00EF19E7" w:rsidRPr="00EF19E7">
        <w:t xml:space="preserve">Atwell, S., J. Corwin, N. Soltis, A. Subedy, K. Denby and D. J. Kliebenstein (2015). "Whole genome resequencing of Botrytis cinerea isolates identifies high levels of standing diversity." </w:t>
      </w:r>
      <w:r w:rsidR="00EF19E7" w:rsidRPr="00EF19E7">
        <w:rPr>
          <w:u w:val="single"/>
        </w:rPr>
        <w:t>Frontiers in microbiology</w:t>
      </w:r>
      <w:r w:rsidR="00EF19E7" w:rsidRPr="00EF19E7">
        <w:t xml:space="preserve"> </w:t>
      </w:r>
      <w:r w:rsidR="00EF19E7" w:rsidRPr="00EF19E7">
        <w:rPr>
          <w:b/>
        </w:rPr>
        <w:t>6</w:t>
      </w:r>
      <w:r w:rsidR="00EF19E7" w:rsidRPr="00EF19E7">
        <w:t>: 996.</w:t>
      </w:r>
    </w:p>
    <w:p w14:paraId="2C07CB03" w14:textId="77777777" w:rsidR="00EF19E7" w:rsidRPr="00EF19E7" w:rsidRDefault="00EF19E7" w:rsidP="00EF19E7">
      <w:pPr>
        <w:pStyle w:val="EndNoteBibliography"/>
        <w:spacing w:after="0"/>
      </w:pPr>
      <w:r w:rsidRPr="00EF19E7">
        <w:t xml:space="preserve">Fordyce, R., N. Soltis, C. Caseys, G. Gwinner, J. Corwin, S. Atwell, D. Copeland, J. Feusier, A. Subedy, R. Eshbaugh and D. Kliebenstein (2018). "Combining Digital Imaging and GWA Mapping to Dissect Visual Traits in Plant/Pathogen Interactions." </w:t>
      </w:r>
      <w:r w:rsidRPr="00EF19E7">
        <w:rPr>
          <w:u w:val="single"/>
        </w:rPr>
        <w:t>Plant Physiology</w:t>
      </w:r>
      <w:r w:rsidRPr="00EF19E7">
        <w:t>.</w:t>
      </w:r>
    </w:p>
    <w:p w14:paraId="6A2AF49A" w14:textId="77777777" w:rsidR="00EF19E7" w:rsidRPr="00EF19E7" w:rsidRDefault="00EF19E7" w:rsidP="00EF19E7">
      <w:pPr>
        <w:pStyle w:val="EndNoteBibliography"/>
        <w:spacing w:after="0"/>
      </w:pPr>
      <w:r w:rsidRPr="00EF19E7">
        <w:t xml:space="preserve">Kumar, R., Y. Ichihashi, S. Kimura, D. H. Chitwood, L. R. Headland, J. Peng, J. N. Maloof and N. R. Sinha (2012). "A high-throughput method for Illumina RNA-Seq library preparation." </w:t>
      </w:r>
      <w:r w:rsidRPr="00EF19E7">
        <w:rPr>
          <w:u w:val="single"/>
        </w:rPr>
        <w:t>Frontiers in plant science</w:t>
      </w:r>
      <w:r w:rsidRPr="00EF19E7">
        <w:t xml:space="preserve"> </w:t>
      </w:r>
      <w:r w:rsidRPr="00EF19E7">
        <w:rPr>
          <w:b/>
        </w:rPr>
        <w:t>3</w:t>
      </w:r>
      <w:r w:rsidRPr="00EF19E7">
        <w:t>.</w:t>
      </w:r>
    </w:p>
    <w:p w14:paraId="3A9C0F07" w14:textId="77777777" w:rsidR="00EF19E7" w:rsidRPr="00EF19E7" w:rsidRDefault="00EF19E7" w:rsidP="00EF19E7">
      <w:pPr>
        <w:pStyle w:val="EndNoteBibliography"/>
        <w:spacing w:after="0"/>
      </w:pPr>
      <w:r w:rsidRPr="00EF19E7">
        <w:t xml:space="preserve">Langmead, B., C. Trapnell, M. Pop and S. L. Salzberg (2009). "Ultrafast and memory-efficient alignment of short DNA sequences to the human genome." </w:t>
      </w:r>
      <w:r w:rsidRPr="00EF19E7">
        <w:rPr>
          <w:u w:val="single"/>
        </w:rPr>
        <w:t>Genome biology</w:t>
      </w:r>
      <w:r w:rsidRPr="00EF19E7">
        <w:t xml:space="preserve"> </w:t>
      </w:r>
      <w:r w:rsidRPr="00EF19E7">
        <w:rPr>
          <w:b/>
        </w:rPr>
        <w:t>10</w:t>
      </w:r>
      <w:r w:rsidRPr="00EF19E7">
        <w:t>(3): R25.</w:t>
      </w:r>
    </w:p>
    <w:p w14:paraId="79EB7B32" w14:textId="52717927" w:rsidR="00EF19E7" w:rsidRPr="00EF19E7" w:rsidRDefault="00EF19E7" w:rsidP="00EF19E7">
      <w:pPr>
        <w:pStyle w:val="EndNoteBibliography"/>
        <w:spacing w:after="0"/>
      </w:pPr>
      <w:r w:rsidRPr="00EF19E7">
        <w:t xml:space="preserve">Lenth, R. (2018). "emmeans: Estimated Marginal Means, aka Least-Squares Means. R package version 1.3.0. </w:t>
      </w:r>
      <w:hyperlink r:id="rId10" w:history="1">
        <w:r w:rsidRPr="00EF19E7">
          <w:rPr>
            <w:rStyle w:val="Hyperlink"/>
          </w:rPr>
          <w:t>https://CRAN.R-project.org/package=emmeans</w:t>
        </w:r>
      </w:hyperlink>
      <w:r w:rsidRPr="00EF19E7">
        <w:t>."</w:t>
      </w:r>
    </w:p>
    <w:p w14:paraId="52699E1F" w14:textId="77777777" w:rsidR="00EF19E7" w:rsidRPr="00EF19E7" w:rsidRDefault="00EF19E7" w:rsidP="00EF19E7">
      <w:pPr>
        <w:pStyle w:val="EndNoteBibliography"/>
        <w:spacing w:after="0"/>
      </w:pPr>
      <w:r w:rsidRPr="00EF19E7">
        <w:t xml:space="preserve">Li, H., B. Handsaker, A. Wysoker, T. Fennell, J. Ruan, N. Homer, G. Marth, G. Abecasis and R. Durbin (2009). "The sequence alignment/map format and SAMtools." </w:t>
      </w:r>
      <w:r w:rsidRPr="00EF19E7">
        <w:rPr>
          <w:u w:val="single"/>
        </w:rPr>
        <w:t>Bioinformatics</w:t>
      </w:r>
      <w:r w:rsidRPr="00EF19E7">
        <w:t xml:space="preserve"> </w:t>
      </w:r>
      <w:r w:rsidRPr="00EF19E7">
        <w:rPr>
          <w:b/>
        </w:rPr>
        <w:t>25</w:t>
      </w:r>
      <w:r w:rsidRPr="00EF19E7">
        <w:t>(16): 2078-2079.</w:t>
      </w:r>
    </w:p>
    <w:p w14:paraId="564A5940" w14:textId="77777777" w:rsidR="00EF19E7" w:rsidRPr="00EF19E7" w:rsidRDefault="00EF19E7" w:rsidP="00EF19E7">
      <w:pPr>
        <w:pStyle w:val="EndNoteBibliography"/>
        <w:spacing w:after="0"/>
      </w:pPr>
      <w:r w:rsidRPr="00EF19E7">
        <w:t xml:space="preserve">Suzuki, R. and H. Shimodaira (2015). "pvclust: Hierarchical Clustering with P-Values via Multiscale Bootstrap Resampling. ." </w:t>
      </w:r>
      <w:r w:rsidRPr="00EF19E7">
        <w:rPr>
          <w:u w:val="single"/>
        </w:rPr>
        <w:t>R package version 2.0-0</w:t>
      </w:r>
      <w:r w:rsidRPr="00EF19E7">
        <w:t>.</w:t>
      </w:r>
    </w:p>
    <w:p w14:paraId="79BBFFA6" w14:textId="77777777" w:rsidR="00EF19E7" w:rsidRPr="00EF19E7" w:rsidRDefault="00EF19E7" w:rsidP="00EF19E7">
      <w:pPr>
        <w:pStyle w:val="EndNoteBibliography"/>
        <w:spacing w:after="0"/>
      </w:pPr>
      <w:r w:rsidRPr="00EF19E7">
        <w:t xml:space="preserve">Van Kan, J. A., J. H. Stassen, A. Mosbach, T. A. Van Der Lee, L. Faino, A. D. Farmer, D. G. Papasotiriou, S. Zhou, M. F. Seidl and E. Cottam (2017). "A gapless genome sequence of the fungus Botrytis cinerea." </w:t>
      </w:r>
      <w:r w:rsidRPr="00EF19E7">
        <w:rPr>
          <w:u w:val="single"/>
        </w:rPr>
        <w:t>Molecular plant pathology</w:t>
      </w:r>
      <w:r w:rsidRPr="00EF19E7">
        <w:t xml:space="preserve"> </w:t>
      </w:r>
      <w:r w:rsidRPr="00EF19E7">
        <w:rPr>
          <w:b/>
        </w:rPr>
        <w:t>18</w:t>
      </w:r>
      <w:r w:rsidRPr="00EF19E7">
        <w:t>(1): 75-89.</w:t>
      </w:r>
    </w:p>
    <w:p w14:paraId="15D51939" w14:textId="77777777" w:rsidR="00EF19E7" w:rsidRPr="00EF19E7" w:rsidRDefault="00EF19E7" w:rsidP="00EF19E7">
      <w:pPr>
        <w:pStyle w:val="EndNoteBibliography"/>
        <w:spacing w:after="0"/>
      </w:pPr>
      <w:r w:rsidRPr="00EF19E7">
        <w:t xml:space="preserve">Zhang, W., J. A. Corwin, D. Copeland, J. Feusier, R. Eshbaugh, F. Chen, S. Atwell and D. J. Kliebenstein (2017). "Plastic transcriptomes stabilize immunity to pathogen diversity: the jasmonic acid and salicylic acid networks within the Arabidopsis/Botrytis pathosystem." </w:t>
      </w:r>
      <w:r w:rsidRPr="00EF19E7">
        <w:rPr>
          <w:u w:val="single"/>
        </w:rPr>
        <w:t>The Plant Cell</w:t>
      </w:r>
      <w:r w:rsidRPr="00EF19E7">
        <w:t>: tpc. 00348.02017.</w:t>
      </w:r>
    </w:p>
    <w:p w14:paraId="2BA2EA81" w14:textId="77777777" w:rsidR="00EF19E7" w:rsidRPr="00EF19E7" w:rsidRDefault="00EF19E7" w:rsidP="00EF19E7">
      <w:pPr>
        <w:pStyle w:val="EndNoteBibliography"/>
      </w:pPr>
      <w:r w:rsidRPr="00EF19E7">
        <w:t xml:space="preserve">Zhang, W., J. A. Corwin, D. Copeland, J. Feusier, R. Eshbaugh, D. E. Cook, S. Atwell and D. J. Kliebenstein (2018). "Network connections across kingdoms illuminate a potential metabolic battlefield." </w:t>
      </w:r>
      <w:r w:rsidRPr="00EF19E7">
        <w:rPr>
          <w:u w:val="single"/>
        </w:rPr>
        <w:t>bioRxiv</w:t>
      </w:r>
      <w:r w:rsidRPr="00EF19E7">
        <w:t>.</w:t>
      </w:r>
    </w:p>
    <w:p w14:paraId="6CFC649E" w14:textId="398B2F50" w:rsidR="009011CD" w:rsidRPr="00F4542B" w:rsidRDefault="00812637" w:rsidP="004441A8">
      <w:pPr>
        <w:spacing w:line="480" w:lineRule="auto"/>
        <w:ind w:firstLine="720"/>
        <w:rPr>
          <w:rFonts w:cstheme="minorHAnsi"/>
          <w:sz w:val="20"/>
          <w:szCs w:val="20"/>
        </w:rPr>
      </w:pPr>
      <w:r>
        <w:rPr>
          <w:rFonts w:cstheme="minorHAnsi"/>
          <w:sz w:val="20"/>
          <w:szCs w:val="20"/>
        </w:rPr>
        <w:fldChar w:fldCharType="end"/>
      </w:r>
    </w:p>
    <w:sectPr w:rsidR="009011CD" w:rsidRPr="00F4542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N S" w:date="2018-10-29T09:07:00Z" w:initials="NS">
    <w:p w14:paraId="5FDA06E6" w14:textId="4F50E62A" w:rsidR="00DB364F" w:rsidRDefault="00DB364F">
      <w:pPr>
        <w:pStyle w:val="CommentText"/>
      </w:pPr>
      <w:r>
        <w:rPr>
          <w:rStyle w:val="CommentReference"/>
        </w:rPr>
        <w:annotationRef/>
      </w:r>
      <w:r>
        <w:t>Methods: how did we go 9284 to 9267?</w:t>
      </w:r>
    </w:p>
  </w:comment>
  <w:comment w:id="1" w:author="N S" w:date="2018-10-29T17:04:00Z" w:initials="NS">
    <w:p w14:paraId="0BBE043B" w14:textId="4F17637F" w:rsidR="00DB364F" w:rsidRDefault="00DB364F">
      <w:pPr>
        <w:pStyle w:val="CommentText"/>
      </w:pPr>
      <w:r>
        <w:rPr>
          <w:rStyle w:val="CommentReference"/>
        </w:rPr>
        <w:annotationRef/>
      </w:r>
      <w:r>
        <w:t>Where did extra genes come from?</w:t>
      </w:r>
    </w:p>
  </w:comment>
  <w:comment w:id="2" w:author="N S" w:date="2019-01-24T11:42:00Z" w:initials="NS">
    <w:p w14:paraId="7B698F62" w14:textId="4BFD9027" w:rsidR="0087068F" w:rsidRDefault="0087068F">
      <w:pPr>
        <w:pStyle w:val="CommentText"/>
      </w:pPr>
      <w:r>
        <w:rPr>
          <w:rStyle w:val="CommentReference"/>
        </w:rPr>
        <w:annotationRef/>
      </w:r>
      <w:r>
        <w:t>Could include a histogram to describe this</w:t>
      </w:r>
    </w:p>
  </w:comment>
  <w:comment w:id="3" w:author="N S" w:date="2019-01-24T12:05:00Z" w:initials="NS">
    <w:p w14:paraId="1CFD99E6" w14:textId="070DDC70" w:rsidR="004C1144" w:rsidRDefault="004C1144">
      <w:pPr>
        <w:pStyle w:val="CommentText"/>
      </w:pPr>
      <w:r>
        <w:rPr>
          <w:rStyle w:val="CommentReference"/>
        </w:rPr>
        <w:annotationRef/>
      </w:r>
      <w:r>
        <w:t>Start here</w:t>
      </w:r>
    </w:p>
  </w:comment>
  <w:comment w:id="4" w:author="N S" w:date="2018-10-29T17:10:00Z" w:initials="NS">
    <w:p w14:paraId="21E1BE91" w14:textId="4FE2F316" w:rsidR="00DB364F" w:rsidRDefault="00DB364F">
      <w:pPr>
        <w:pStyle w:val="CommentText"/>
      </w:pPr>
      <w:r>
        <w:rPr>
          <w:rStyle w:val="CommentReference"/>
        </w:rPr>
        <w:annotationRef/>
      </w:r>
      <w:r>
        <w:t>Redraw with mean profile across 5x randomization? Or max?</w:t>
      </w:r>
    </w:p>
  </w:comment>
  <w:comment w:id="5" w:author="N S" w:date="2018-10-29T09:41:00Z" w:initials="NS">
    <w:p w14:paraId="33EB60AE" w14:textId="77777777" w:rsidR="00DB1DF4" w:rsidRDefault="00DB1DF4" w:rsidP="00DB1DF4">
      <w:pPr>
        <w:pStyle w:val="CommentText"/>
      </w:pPr>
      <w:r>
        <w:rPr>
          <w:rStyle w:val="CommentReference"/>
        </w:rPr>
        <w:annotationRef/>
      </w:r>
      <w:r>
        <w:t>Could remove hits on same chromosome as transcript for focus on trans eQTL only</w:t>
      </w:r>
    </w:p>
  </w:comment>
  <w:comment w:id="6" w:author="N S" w:date="2018-10-29T09:43:00Z" w:initials="NS">
    <w:p w14:paraId="67E8CD93" w14:textId="77777777" w:rsidR="00DB1DF4" w:rsidRDefault="00DB1DF4" w:rsidP="00DB1DF4">
      <w:pPr>
        <w:pStyle w:val="CommentText"/>
      </w:pPr>
      <w:r>
        <w:rPr>
          <w:rStyle w:val="CommentReference"/>
        </w:rPr>
        <w:annotationRef/>
      </w:r>
      <w:r>
        <w:t>Do I need to permute these as well? Can I use the threshold from the B. cinerea phenotypes?</w:t>
      </w:r>
    </w:p>
  </w:comment>
  <w:comment w:id="7" w:author="N S" w:date="2019-01-20T13:53:00Z" w:initials="NS">
    <w:p w14:paraId="2912A006" w14:textId="4B686721" w:rsidR="00521E13" w:rsidRDefault="00521E13">
      <w:pPr>
        <w:pStyle w:val="CommentText"/>
      </w:pPr>
      <w:r>
        <w:rPr>
          <w:rStyle w:val="CommentReference"/>
        </w:rPr>
        <w:annotationRef/>
      </w:r>
      <w:r>
        <w:t>Summarize hotspot eQTL gene annotations here? Not sure of patterns to discuss.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FDA06E6" w15:done="0"/>
  <w15:commentEx w15:paraId="0BBE043B" w15:done="0"/>
  <w15:commentEx w15:paraId="7B698F62" w15:done="0"/>
  <w15:commentEx w15:paraId="1CFD99E6" w15:done="0"/>
  <w15:commentEx w15:paraId="21E1BE91" w15:done="0"/>
  <w15:commentEx w15:paraId="33EB60AE" w15:done="0"/>
  <w15:commentEx w15:paraId="67E8CD93" w15:done="0"/>
  <w15:commentEx w15:paraId="2912A00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FDA06E6" w16cid:durableId="1F814C6A"/>
  <w16cid:commentId w16cid:paraId="0BBE043B" w16cid:durableId="1F81BC07"/>
  <w16cid:commentId w16cid:paraId="7B698F62" w16cid:durableId="1FF4231A"/>
  <w16cid:commentId w16cid:paraId="1CFD99E6" w16cid:durableId="1FF42887"/>
  <w16cid:commentId w16cid:paraId="21E1BE91" w16cid:durableId="1F81BD85"/>
  <w16cid:commentId w16cid:paraId="33EB60AE" w16cid:durableId="1F815462"/>
  <w16cid:commentId w16cid:paraId="67E8CD93" w16cid:durableId="1F8154B7"/>
  <w16cid:commentId w16cid:paraId="2912A006" w16cid:durableId="1FEEFB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88DA1C" w14:textId="77777777" w:rsidR="00071D52" w:rsidRDefault="00071D52" w:rsidP="00A172A7">
      <w:pPr>
        <w:spacing w:after="0" w:line="240" w:lineRule="auto"/>
      </w:pPr>
      <w:r>
        <w:separator/>
      </w:r>
    </w:p>
  </w:endnote>
  <w:endnote w:type="continuationSeparator" w:id="0">
    <w:p w14:paraId="776C21C7" w14:textId="77777777" w:rsidR="00071D52" w:rsidRDefault="00071D52" w:rsidP="00A1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E973B6" w14:textId="77777777" w:rsidR="00071D52" w:rsidRDefault="00071D52" w:rsidP="00A172A7">
      <w:pPr>
        <w:spacing w:after="0" w:line="240" w:lineRule="auto"/>
      </w:pPr>
      <w:r>
        <w:separator/>
      </w:r>
    </w:p>
  </w:footnote>
  <w:footnote w:type="continuationSeparator" w:id="0">
    <w:p w14:paraId="68921BBC" w14:textId="77777777" w:rsidR="00071D52" w:rsidRDefault="00071D52" w:rsidP="00A1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3E6E91"/>
    <w:multiLevelType w:val="hybridMultilevel"/>
    <w:tmpl w:val="BF442526"/>
    <w:lvl w:ilvl="0" w:tplc="E44E1E8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41600C"/>
    <w:multiLevelType w:val="hybridMultilevel"/>
    <w:tmpl w:val="8F1471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731E6D"/>
    <w:multiLevelType w:val="hybridMultilevel"/>
    <w:tmpl w:val="5052B1AC"/>
    <w:lvl w:ilvl="0" w:tplc="B7B0657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 S">
    <w15:presenceInfo w15:providerId="Windows Live" w15:userId="1d30a5f3d6ab6a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uthor-Dat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2x2tzszjfd2zjed0e8psfdtd0daafwwr002&quot;&gt;EndNoteLibrary&lt;record-ids&gt;&lt;item&gt;615&lt;/item&gt;&lt;item&gt;817&lt;/item&gt;&lt;item&gt;838&lt;/item&gt;&lt;item&gt;1134&lt;/item&gt;&lt;item&gt;1135&lt;/item&gt;&lt;item&gt;1136&lt;/item&gt;&lt;item&gt;1141&lt;/item&gt;&lt;item&gt;1142&lt;/item&gt;&lt;item&gt;1143&lt;/item&gt;&lt;item&gt;1144&lt;/item&gt;&lt;/record-ids&gt;&lt;/item&gt;&lt;/Libraries&gt;"/>
  </w:docVars>
  <w:rsids>
    <w:rsidRoot w:val="00A172A7"/>
    <w:rsid w:val="00002A48"/>
    <w:rsid w:val="00012302"/>
    <w:rsid w:val="0001776E"/>
    <w:rsid w:val="00036E00"/>
    <w:rsid w:val="00037C6E"/>
    <w:rsid w:val="000506B6"/>
    <w:rsid w:val="00053975"/>
    <w:rsid w:val="00054493"/>
    <w:rsid w:val="00054571"/>
    <w:rsid w:val="00056FCB"/>
    <w:rsid w:val="00060ACB"/>
    <w:rsid w:val="00071D52"/>
    <w:rsid w:val="00075742"/>
    <w:rsid w:val="00077708"/>
    <w:rsid w:val="000A3A44"/>
    <w:rsid w:val="000B12CF"/>
    <w:rsid w:val="000D6131"/>
    <w:rsid w:val="000F6D6F"/>
    <w:rsid w:val="00101DEA"/>
    <w:rsid w:val="00103483"/>
    <w:rsid w:val="00106233"/>
    <w:rsid w:val="00111379"/>
    <w:rsid w:val="00124890"/>
    <w:rsid w:val="00132F99"/>
    <w:rsid w:val="0015276C"/>
    <w:rsid w:val="00170420"/>
    <w:rsid w:val="00175983"/>
    <w:rsid w:val="0019280F"/>
    <w:rsid w:val="00194839"/>
    <w:rsid w:val="001A6AED"/>
    <w:rsid w:val="001A7FD2"/>
    <w:rsid w:val="001C0CBE"/>
    <w:rsid w:val="001C6224"/>
    <w:rsid w:val="001C68B4"/>
    <w:rsid w:val="001E5698"/>
    <w:rsid w:val="001F12EE"/>
    <w:rsid w:val="002027E8"/>
    <w:rsid w:val="00206428"/>
    <w:rsid w:val="002143F6"/>
    <w:rsid w:val="00214E21"/>
    <w:rsid w:val="00223954"/>
    <w:rsid w:val="00243CB5"/>
    <w:rsid w:val="0025005E"/>
    <w:rsid w:val="002501D8"/>
    <w:rsid w:val="00250E3E"/>
    <w:rsid w:val="002514F3"/>
    <w:rsid w:val="00253780"/>
    <w:rsid w:val="00256573"/>
    <w:rsid w:val="00263511"/>
    <w:rsid w:val="00270E42"/>
    <w:rsid w:val="00277C15"/>
    <w:rsid w:val="00282C21"/>
    <w:rsid w:val="002A132B"/>
    <w:rsid w:val="002B727A"/>
    <w:rsid w:val="002C678F"/>
    <w:rsid w:val="002E0971"/>
    <w:rsid w:val="00304109"/>
    <w:rsid w:val="003108D6"/>
    <w:rsid w:val="00322DF2"/>
    <w:rsid w:val="0033686E"/>
    <w:rsid w:val="00355732"/>
    <w:rsid w:val="00362950"/>
    <w:rsid w:val="00383A56"/>
    <w:rsid w:val="0039103B"/>
    <w:rsid w:val="003A0148"/>
    <w:rsid w:val="003A1BDE"/>
    <w:rsid w:val="003B3B04"/>
    <w:rsid w:val="003B56EA"/>
    <w:rsid w:val="003E1847"/>
    <w:rsid w:val="003E2E0A"/>
    <w:rsid w:val="003F32EE"/>
    <w:rsid w:val="003F6BDD"/>
    <w:rsid w:val="0041373C"/>
    <w:rsid w:val="00423648"/>
    <w:rsid w:val="004441A8"/>
    <w:rsid w:val="004441B7"/>
    <w:rsid w:val="004466FA"/>
    <w:rsid w:val="00450414"/>
    <w:rsid w:val="0045196F"/>
    <w:rsid w:val="004542C5"/>
    <w:rsid w:val="00465B43"/>
    <w:rsid w:val="004756DB"/>
    <w:rsid w:val="0047682E"/>
    <w:rsid w:val="004944DE"/>
    <w:rsid w:val="004A2927"/>
    <w:rsid w:val="004A519E"/>
    <w:rsid w:val="004B32C8"/>
    <w:rsid w:val="004B55A0"/>
    <w:rsid w:val="004B7418"/>
    <w:rsid w:val="004C1144"/>
    <w:rsid w:val="004C3C51"/>
    <w:rsid w:val="004D5A70"/>
    <w:rsid w:val="004E7F54"/>
    <w:rsid w:val="004F1D2E"/>
    <w:rsid w:val="004F39D0"/>
    <w:rsid w:val="004F6474"/>
    <w:rsid w:val="004F6955"/>
    <w:rsid w:val="004F7421"/>
    <w:rsid w:val="005130B3"/>
    <w:rsid w:val="00521E13"/>
    <w:rsid w:val="005412F6"/>
    <w:rsid w:val="005513FF"/>
    <w:rsid w:val="00557C42"/>
    <w:rsid w:val="005606A4"/>
    <w:rsid w:val="005708EB"/>
    <w:rsid w:val="005738DD"/>
    <w:rsid w:val="00575BD4"/>
    <w:rsid w:val="00577752"/>
    <w:rsid w:val="00582A16"/>
    <w:rsid w:val="005839D3"/>
    <w:rsid w:val="00584BA4"/>
    <w:rsid w:val="00590746"/>
    <w:rsid w:val="00595665"/>
    <w:rsid w:val="005B2B5E"/>
    <w:rsid w:val="005C21BE"/>
    <w:rsid w:val="005F79A4"/>
    <w:rsid w:val="006110D0"/>
    <w:rsid w:val="00615CF9"/>
    <w:rsid w:val="00616582"/>
    <w:rsid w:val="00622302"/>
    <w:rsid w:val="0064357E"/>
    <w:rsid w:val="00654E74"/>
    <w:rsid w:val="00667AC5"/>
    <w:rsid w:val="00667B2A"/>
    <w:rsid w:val="00672EEF"/>
    <w:rsid w:val="00680CC0"/>
    <w:rsid w:val="00685CE1"/>
    <w:rsid w:val="00686026"/>
    <w:rsid w:val="00686046"/>
    <w:rsid w:val="0069676A"/>
    <w:rsid w:val="006A3A53"/>
    <w:rsid w:val="006C1945"/>
    <w:rsid w:val="006C46C0"/>
    <w:rsid w:val="006D6123"/>
    <w:rsid w:val="006E4B7B"/>
    <w:rsid w:val="006E4F08"/>
    <w:rsid w:val="006F1436"/>
    <w:rsid w:val="006F702C"/>
    <w:rsid w:val="00700561"/>
    <w:rsid w:val="00705E55"/>
    <w:rsid w:val="00715FF0"/>
    <w:rsid w:val="00721107"/>
    <w:rsid w:val="007360E4"/>
    <w:rsid w:val="00740DCA"/>
    <w:rsid w:val="007437B7"/>
    <w:rsid w:val="00751D64"/>
    <w:rsid w:val="00782740"/>
    <w:rsid w:val="007837D2"/>
    <w:rsid w:val="007A19D9"/>
    <w:rsid w:val="007A49C0"/>
    <w:rsid w:val="007A7EA5"/>
    <w:rsid w:val="007B6F5F"/>
    <w:rsid w:val="007C1379"/>
    <w:rsid w:val="007C14AC"/>
    <w:rsid w:val="007C6B5E"/>
    <w:rsid w:val="007C7988"/>
    <w:rsid w:val="007D3FBA"/>
    <w:rsid w:val="007D52AE"/>
    <w:rsid w:val="007E73C0"/>
    <w:rsid w:val="007E7466"/>
    <w:rsid w:val="007F05EF"/>
    <w:rsid w:val="007F6863"/>
    <w:rsid w:val="0080151C"/>
    <w:rsid w:val="008024DA"/>
    <w:rsid w:val="008024EB"/>
    <w:rsid w:val="00812637"/>
    <w:rsid w:val="008203DD"/>
    <w:rsid w:val="008317C6"/>
    <w:rsid w:val="008356B6"/>
    <w:rsid w:val="0084680F"/>
    <w:rsid w:val="00853714"/>
    <w:rsid w:val="0085660A"/>
    <w:rsid w:val="00857945"/>
    <w:rsid w:val="00862F65"/>
    <w:rsid w:val="0087068F"/>
    <w:rsid w:val="0087553C"/>
    <w:rsid w:val="00884F43"/>
    <w:rsid w:val="0089300D"/>
    <w:rsid w:val="008A0832"/>
    <w:rsid w:val="008A45D6"/>
    <w:rsid w:val="008C4A17"/>
    <w:rsid w:val="008C5606"/>
    <w:rsid w:val="008C6356"/>
    <w:rsid w:val="008C6FF7"/>
    <w:rsid w:val="008E4A56"/>
    <w:rsid w:val="008F4AC6"/>
    <w:rsid w:val="008F6855"/>
    <w:rsid w:val="009011CD"/>
    <w:rsid w:val="00903ABC"/>
    <w:rsid w:val="009113EA"/>
    <w:rsid w:val="00911C41"/>
    <w:rsid w:val="00925468"/>
    <w:rsid w:val="00930E46"/>
    <w:rsid w:val="00932FBF"/>
    <w:rsid w:val="00933371"/>
    <w:rsid w:val="0093599D"/>
    <w:rsid w:val="009639D8"/>
    <w:rsid w:val="00963D30"/>
    <w:rsid w:val="00965503"/>
    <w:rsid w:val="00974F42"/>
    <w:rsid w:val="009767EF"/>
    <w:rsid w:val="0098447B"/>
    <w:rsid w:val="00986E6A"/>
    <w:rsid w:val="00995B3F"/>
    <w:rsid w:val="00996947"/>
    <w:rsid w:val="009A03B5"/>
    <w:rsid w:val="009A52B7"/>
    <w:rsid w:val="009B7A02"/>
    <w:rsid w:val="009C63BE"/>
    <w:rsid w:val="009E4B0F"/>
    <w:rsid w:val="009E4DBA"/>
    <w:rsid w:val="009F1C37"/>
    <w:rsid w:val="009F3CE7"/>
    <w:rsid w:val="009F5F0E"/>
    <w:rsid w:val="00A02682"/>
    <w:rsid w:val="00A02CCD"/>
    <w:rsid w:val="00A13434"/>
    <w:rsid w:val="00A143E6"/>
    <w:rsid w:val="00A1555B"/>
    <w:rsid w:val="00A172A7"/>
    <w:rsid w:val="00A212F9"/>
    <w:rsid w:val="00A3071A"/>
    <w:rsid w:val="00A55DBE"/>
    <w:rsid w:val="00A619F4"/>
    <w:rsid w:val="00A67458"/>
    <w:rsid w:val="00A77220"/>
    <w:rsid w:val="00AB5090"/>
    <w:rsid w:val="00AC552A"/>
    <w:rsid w:val="00AE3626"/>
    <w:rsid w:val="00AF129A"/>
    <w:rsid w:val="00AF205C"/>
    <w:rsid w:val="00AF423D"/>
    <w:rsid w:val="00B32402"/>
    <w:rsid w:val="00B40898"/>
    <w:rsid w:val="00B54AC4"/>
    <w:rsid w:val="00B759DD"/>
    <w:rsid w:val="00B84D5B"/>
    <w:rsid w:val="00B86B81"/>
    <w:rsid w:val="00B87592"/>
    <w:rsid w:val="00B92689"/>
    <w:rsid w:val="00BB4253"/>
    <w:rsid w:val="00BD10FC"/>
    <w:rsid w:val="00BE69F1"/>
    <w:rsid w:val="00BE6F5A"/>
    <w:rsid w:val="00BF4B12"/>
    <w:rsid w:val="00BF56F8"/>
    <w:rsid w:val="00C05EAA"/>
    <w:rsid w:val="00C071DB"/>
    <w:rsid w:val="00C075AA"/>
    <w:rsid w:val="00C11DB8"/>
    <w:rsid w:val="00C13A36"/>
    <w:rsid w:val="00C4409D"/>
    <w:rsid w:val="00C45E52"/>
    <w:rsid w:val="00C45E99"/>
    <w:rsid w:val="00C51491"/>
    <w:rsid w:val="00C775E8"/>
    <w:rsid w:val="00CA3D1F"/>
    <w:rsid w:val="00CA5461"/>
    <w:rsid w:val="00CB002E"/>
    <w:rsid w:val="00CB22AF"/>
    <w:rsid w:val="00CC1992"/>
    <w:rsid w:val="00CC3DBF"/>
    <w:rsid w:val="00CC7412"/>
    <w:rsid w:val="00CE102F"/>
    <w:rsid w:val="00CF206D"/>
    <w:rsid w:val="00D003A4"/>
    <w:rsid w:val="00D0058D"/>
    <w:rsid w:val="00D00E2C"/>
    <w:rsid w:val="00D10556"/>
    <w:rsid w:val="00D231C9"/>
    <w:rsid w:val="00D25C58"/>
    <w:rsid w:val="00D319E3"/>
    <w:rsid w:val="00D3774F"/>
    <w:rsid w:val="00D64478"/>
    <w:rsid w:val="00D6561F"/>
    <w:rsid w:val="00D73817"/>
    <w:rsid w:val="00D8257C"/>
    <w:rsid w:val="00D86633"/>
    <w:rsid w:val="00D872AD"/>
    <w:rsid w:val="00D95D57"/>
    <w:rsid w:val="00DB1DF4"/>
    <w:rsid w:val="00DB364F"/>
    <w:rsid w:val="00DB47EE"/>
    <w:rsid w:val="00DB7D12"/>
    <w:rsid w:val="00DB7DC1"/>
    <w:rsid w:val="00DE5CAC"/>
    <w:rsid w:val="00DE654A"/>
    <w:rsid w:val="00DF1BEB"/>
    <w:rsid w:val="00DF42C5"/>
    <w:rsid w:val="00DF6BFD"/>
    <w:rsid w:val="00E01038"/>
    <w:rsid w:val="00E072B5"/>
    <w:rsid w:val="00E1587E"/>
    <w:rsid w:val="00E301AF"/>
    <w:rsid w:val="00E36E29"/>
    <w:rsid w:val="00E46B59"/>
    <w:rsid w:val="00E50A3B"/>
    <w:rsid w:val="00E91300"/>
    <w:rsid w:val="00EA2311"/>
    <w:rsid w:val="00EB379F"/>
    <w:rsid w:val="00ED203D"/>
    <w:rsid w:val="00EE0361"/>
    <w:rsid w:val="00EE2E8C"/>
    <w:rsid w:val="00EE444B"/>
    <w:rsid w:val="00EF165F"/>
    <w:rsid w:val="00EF19E7"/>
    <w:rsid w:val="00EF1B95"/>
    <w:rsid w:val="00EF3DF5"/>
    <w:rsid w:val="00EF70D2"/>
    <w:rsid w:val="00F12BEE"/>
    <w:rsid w:val="00F14B5D"/>
    <w:rsid w:val="00F15F88"/>
    <w:rsid w:val="00F37257"/>
    <w:rsid w:val="00F4542B"/>
    <w:rsid w:val="00F5534A"/>
    <w:rsid w:val="00F600CE"/>
    <w:rsid w:val="00F60B79"/>
    <w:rsid w:val="00F63A1F"/>
    <w:rsid w:val="00F64C11"/>
    <w:rsid w:val="00F66D9C"/>
    <w:rsid w:val="00F70A02"/>
    <w:rsid w:val="00F828DB"/>
    <w:rsid w:val="00F85CC3"/>
    <w:rsid w:val="00F93A7E"/>
    <w:rsid w:val="00FA1B11"/>
    <w:rsid w:val="00FA56B3"/>
    <w:rsid w:val="00FB08CE"/>
    <w:rsid w:val="00FC0584"/>
    <w:rsid w:val="00FC392D"/>
    <w:rsid w:val="00FD5BFB"/>
    <w:rsid w:val="00FE79F8"/>
    <w:rsid w:val="00FF00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0A38"/>
  <w15:chartTrackingRefBased/>
  <w15:docId w15:val="{A2744E27-3CA1-45D3-A9F3-186633994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72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72A7"/>
  </w:style>
  <w:style w:type="paragraph" w:styleId="Footer">
    <w:name w:val="footer"/>
    <w:basedOn w:val="Normal"/>
    <w:link w:val="FooterChar"/>
    <w:uiPriority w:val="99"/>
    <w:unhideWhenUsed/>
    <w:rsid w:val="00A172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72A7"/>
  </w:style>
  <w:style w:type="paragraph" w:styleId="ListParagraph">
    <w:name w:val="List Paragraph"/>
    <w:basedOn w:val="Normal"/>
    <w:uiPriority w:val="34"/>
    <w:qFormat/>
    <w:rsid w:val="00194839"/>
    <w:pPr>
      <w:ind w:left="720"/>
      <w:contextualSpacing/>
    </w:pPr>
  </w:style>
  <w:style w:type="character" w:styleId="CommentReference">
    <w:name w:val="annotation reference"/>
    <w:basedOn w:val="DefaultParagraphFont"/>
    <w:uiPriority w:val="99"/>
    <w:semiHidden/>
    <w:unhideWhenUsed/>
    <w:rsid w:val="006C1945"/>
    <w:rPr>
      <w:sz w:val="16"/>
      <w:szCs w:val="16"/>
    </w:rPr>
  </w:style>
  <w:style w:type="paragraph" w:styleId="CommentText">
    <w:name w:val="annotation text"/>
    <w:basedOn w:val="Normal"/>
    <w:link w:val="CommentTextChar"/>
    <w:uiPriority w:val="99"/>
    <w:unhideWhenUsed/>
    <w:rsid w:val="006C1945"/>
    <w:pPr>
      <w:spacing w:line="240" w:lineRule="auto"/>
    </w:pPr>
    <w:rPr>
      <w:sz w:val="20"/>
      <w:szCs w:val="20"/>
    </w:rPr>
  </w:style>
  <w:style w:type="character" w:customStyle="1" w:styleId="CommentTextChar">
    <w:name w:val="Comment Text Char"/>
    <w:basedOn w:val="DefaultParagraphFont"/>
    <w:link w:val="CommentText"/>
    <w:uiPriority w:val="99"/>
    <w:rsid w:val="006C1945"/>
    <w:rPr>
      <w:sz w:val="20"/>
      <w:szCs w:val="20"/>
    </w:rPr>
  </w:style>
  <w:style w:type="paragraph" w:styleId="CommentSubject">
    <w:name w:val="annotation subject"/>
    <w:basedOn w:val="CommentText"/>
    <w:next w:val="CommentText"/>
    <w:link w:val="CommentSubjectChar"/>
    <w:uiPriority w:val="99"/>
    <w:semiHidden/>
    <w:unhideWhenUsed/>
    <w:rsid w:val="006C1945"/>
    <w:rPr>
      <w:b/>
      <w:bCs/>
    </w:rPr>
  </w:style>
  <w:style w:type="character" w:customStyle="1" w:styleId="CommentSubjectChar">
    <w:name w:val="Comment Subject Char"/>
    <w:basedOn w:val="CommentTextChar"/>
    <w:link w:val="CommentSubject"/>
    <w:uiPriority w:val="99"/>
    <w:semiHidden/>
    <w:rsid w:val="006C1945"/>
    <w:rPr>
      <w:b/>
      <w:bCs/>
      <w:sz w:val="20"/>
      <w:szCs w:val="20"/>
    </w:rPr>
  </w:style>
  <w:style w:type="paragraph" w:styleId="BalloonText">
    <w:name w:val="Balloon Text"/>
    <w:basedOn w:val="Normal"/>
    <w:link w:val="BalloonTextChar"/>
    <w:uiPriority w:val="99"/>
    <w:semiHidden/>
    <w:unhideWhenUsed/>
    <w:rsid w:val="006C194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1945"/>
    <w:rPr>
      <w:rFonts w:ascii="Segoe UI" w:hAnsi="Segoe UI" w:cs="Segoe UI"/>
      <w:sz w:val="18"/>
      <w:szCs w:val="18"/>
    </w:rPr>
  </w:style>
  <w:style w:type="character" w:styleId="Hyperlink">
    <w:name w:val="Hyperlink"/>
    <w:basedOn w:val="DefaultParagraphFont"/>
    <w:uiPriority w:val="99"/>
    <w:unhideWhenUsed/>
    <w:rsid w:val="00672EEF"/>
    <w:rPr>
      <w:color w:val="0563C1" w:themeColor="hyperlink"/>
      <w:u w:val="single"/>
    </w:rPr>
  </w:style>
  <w:style w:type="character" w:styleId="UnresolvedMention">
    <w:name w:val="Unresolved Mention"/>
    <w:basedOn w:val="DefaultParagraphFont"/>
    <w:uiPriority w:val="99"/>
    <w:semiHidden/>
    <w:unhideWhenUsed/>
    <w:rsid w:val="00672EEF"/>
    <w:rPr>
      <w:color w:val="605E5C"/>
      <w:shd w:val="clear" w:color="auto" w:fill="E1DFDD"/>
    </w:rPr>
  </w:style>
  <w:style w:type="paragraph" w:customStyle="1" w:styleId="EndNoteBibliographyTitle">
    <w:name w:val="EndNote Bibliography Title"/>
    <w:basedOn w:val="Normal"/>
    <w:link w:val="EndNoteBibliographyTitleChar"/>
    <w:rsid w:val="00812637"/>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812637"/>
    <w:rPr>
      <w:rFonts w:ascii="Calibri" w:hAnsi="Calibri" w:cs="Calibri"/>
      <w:noProof/>
    </w:rPr>
  </w:style>
  <w:style w:type="paragraph" w:customStyle="1" w:styleId="EndNoteBibliography">
    <w:name w:val="EndNote Bibliography"/>
    <w:basedOn w:val="Normal"/>
    <w:link w:val="EndNoteBibliographyChar"/>
    <w:rsid w:val="00812637"/>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812637"/>
    <w:rPr>
      <w:rFonts w:ascii="Calibri" w:hAnsi="Calibri" w:cs="Calibri"/>
      <w:noProof/>
    </w:rPr>
  </w:style>
  <w:style w:type="paragraph" w:styleId="NormalWeb">
    <w:name w:val="Normal (Web)"/>
    <w:basedOn w:val="Normal"/>
    <w:uiPriority w:val="99"/>
    <w:semiHidden/>
    <w:unhideWhenUsed/>
    <w:rsid w:val="00B86B8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9953341">
      <w:bodyDiv w:val="1"/>
      <w:marLeft w:val="0"/>
      <w:marRight w:val="0"/>
      <w:marTop w:val="0"/>
      <w:marBottom w:val="0"/>
      <w:divBdr>
        <w:top w:val="none" w:sz="0" w:space="0" w:color="auto"/>
        <w:left w:val="none" w:sz="0" w:space="0" w:color="auto"/>
        <w:bottom w:val="none" w:sz="0" w:space="0" w:color="auto"/>
        <w:right w:val="none" w:sz="0" w:space="0" w:color="auto"/>
      </w:divBdr>
    </w:div>
    <w:div w:id="265506164">
      <w:bodyDiv w:val="1"/>
      <w:marLeft w:val="0"/>
      <w:marRight w:val="0"/>
      <w:marTop w:val="0"/>
      <w:marBottom w:val="0"/>
      <w:divBdr>
        <w:top w:val="none" w:sz="0" w:space="0" w:color="auto"/>
        <w:left w:val="none" w:sz="0" w:space="0" w:color="auto"/>
        <w:bottom w:val="none" w:sz="0" w:space="0" w:color="auto"/>
        <w:right w:val="none" w:sz="0" w:space="0" w:color="auto"/>
      </w:divBdr>
    </w:div>
    <w:div w:id="419331836">
      <w:bodyDiv w:val="1"/>
      <w:marLeft w:val="0"/>
      <w:marRight w:val="0"/>
      <w:marTop w:val="0"/>
      <w:marBottom w:val="0"/>
      <w:divBdr>
        <w:top w:val="none" w:sz="0" w:space="0" w:color="auto"/>
        <w:left w:val="none" w:sz="0" w:space="0" w:color="auto"/>
        <w:bottom w:val="none" w:sz="0" w:space="0" w:color="auto"/>
        <w:right w:val="none" w:sz="0" w:space="0" w:color="auto"/>
      </w:divBdr>
    </w:div>
    <w:div w:id="765350759">
      <w:bodyDiv w:val="1"/>
      <w:marLeft w:val="0"/>
      <w:marRight w:val="0"/>
      <w:marTop w:val="0"/>
      <w:marBottom w:val="0"/>
      <w:divBdr>
        <w:top w:val="none" w:sz="0" w:space="0" w:color="auto"/>
        <w:left w:val="none" w:sz="0" w:space="0" w:color="auto"/>
        <w:bottom w:val="none" w:sz="0" w:space="0" w:color="auto"/>
        <w:right w:val="none" w:sz="0" w:space="0" w:color="auto"/>
      </w:divBdr>
    </w:div>
    <w:div w:id="1493715668">
      <w:bodyDiv w:val="1"/>
      <w:marLeft w:val="0"/>
      <w:marRight w:val="0"/>
      <w:marTop w:val="0"/>
      <w:marBottom w:val="0"/>
      <w:divBdr>
        <w:top w:val="none" w:sz="0" w:space="0" w:color="auto"/>
        <w:left w:val="none" w:sz="0" w:space="0" w:color="auto"/>
        <w:bottom w:val="none" w:sz="0" w:space="0" w:color="auto"/>
        <w:right w:val="none" w:sz="0" w:space="0" w:color="auto"/>
      </w:divBdr>
    </w:div>
    <w:div w:id="1705250712">
      <w:bodyDiv w:val="1"/>
      <w:marLeft w:val="0"/>
      <w:marRight w:val="0"/>
      <w:marTop w:val="0"/>
      <w:marBottom w:val="0"/>
      <w:divBdr>
        <w:top w:val="none" w:sz="0" w:space="0" w:color="auto"/>
        <w:left w:val="none" w:sz="0" w:space="0" w:color="auto"/>
        <w:bottom w:val="none" w:sz="0" w:space="0" w:color="auto"/>
        <w:right w:val="none" w:sz="0" w:space="0" w:color="auto"/>
      </w:divBdr>
      <w:divsChild>
        <w:div w:id="1055423573">
          <w:marLeft w:val="0"/>
          <w:marRight w:val="0"/>
          <w:marTop w:val="0"/>
          <w:marBottom w:val="0"/>
          <w:divBdr>
            <w:top w:val="none" w:sz="0" w:space="0" w:color="auto"/>
            <w:left w:val="none" w:sz="0" w:space="0" w:color="auto"/>
            <w:bottom w:val="none" w:sz="0" w:space="0" w:color="auto"/>
            <w:right w:val="none" w:sz="0" w:space="0" w:color="auto"/>
          </w:divBdr>
          <w:divsChild>
            <w:div w:id="360664364">
              <w:marLeft w:val="0"/>
              <w:marRight w:val="705"/>
              <w:marTop w:val="0"/>
              <w:marBottom w:val="0"/>
              <w:divBdr>
                <w:top w:val="none" w:sz="0" w:space="0" w:color="auto"/>
                <w:left w:val="none" w:sz="0" w:space="0" w:color="auto"/>
                <w:bottom w:val="none" w:sz="0" w:space="0" w:color="auto"/>
                <w:right w:val="none" w:sz="0" w:space="0" w:color="auto"/>
              </w:divBdr>
              <w:divsChild>
                <w:div w:id="653724193">
                  <w:marLeft w:val="0"/>
                  <w:marRight w:val="0"/>
                  <w:marTop w:val="0"/>
                  <w:marBottom w:val="0"/>
                  <w:divBdr>
                    <w:top w:val="none" w:sz="0" w:space="0" w:color="auto"/>
                    <w:left w:val="none" w:sz="0" w:space="0" w:color="auto"/>
                    <w:bottom w:val="none" w:sz="0" w:space="0" w:color="auto"/>
                    <w:right w:val="none" w:sz="0" w:space="0" w:color="auto"/>
                  </w:divBdr>
                </w:div>
                <w:div w:id="1791121912">
                  <w:marLeft w:val="0"/>
                  <w:marRight w:val="0"/>
                  <w:marTop w:val="0"/>
                  <w:marBottom w:val="0"/>
                  <w:divBdr>
                    <w:top w:val="none" w:sz="0" w:space="0" w:color="auto"/>
                    <w:left w:val="none" w:sz="0" w:space="0" w:color="auto"/>
                    <w:bottom w:val="none" w:sz="0" w:space="0" w:color="auto"/>
                    <w:right w:val="none" w:sz="0" w:space="0" w:color="auto"/>
                  </w:divBdr>
                </w:div>
              </w:divsChild>
            </w:div>
            <w:div w:id="2096631158">
              <w:marLeft w:val="0"/>
              <w:marRight w:val="0"/>
              <w:marTop w:val="0"/>
              <w:marBottom w:val="0"/>
              <w:divBdr>
                <w:top w:val="none" w:sz="0" w:space="0" w:color="auto"/>
                <w:left w:val="none" w:sz="0" w:space="0" w:color="auto"/>
                <w:bottom w:val="none" w:sz="0" w:space="0" w:color="auto"/>
                <w:right w:val="none" w:sz="0" w:space="0" w:color="auto"/>
              </w:divBdr>
              <w:divsChild>
                <w:div w:id="34321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94239">
          <w:marLeft w:val="0"/>
          <w:marRight w:val="0"/>
          <w:marTop w:val="0"/>
          <w:marBottom w:val="0"/>
          <w:divBdr>
            <w:top w:val="none" w:sz="0" w:space="0" w:color="auto"/>
            <w:left w:val="none" w:sz="0" w:space="0" w:color="auto"/>
            <w:bottom w:val="none" w:sz="0" w:space="0" w:color="auto"/>
            <w:right w:val="none" w:sz="0" w:space="0" w:color="auto"/>
          </w:divBdr>
          <w:divsChild>
            <w:div w:id="832529273">
              <w:marLeft w:val="0"/>
              <w:marRight w:val="0"/>
              <w:marTop w:val="0"/>
              <w:marBottom w:val="0"/>
              <w:divBdr>
                <w:top w:val="none" w:sz="0" w:space="0" w:color="auto"/>
                <w:left w:val="none" w:sz="0" w:space="0" w:color="auto"/>
                <w:bottom w:val="none" w:sz="0" w:space="0" w:color="auto"/>
                <w:right w:val="none" w:sz="0" w:space="0" w:color="auto"/>
              </w:divBdr>
            </w:div>
          </w:divsChild>
        </w:div>
        <w:div w:id="1495604508">
          <w:marLeft w:val="0"/>
          <w:marRight w:val="0"/>
          <w:marTop w:val="0"/>
          <w:marBottom w:val="0"/>
          <w:divBdr>
            <w:top w:val="none" w:sz="0" w:space="0" w:color="auto"/>
            <w:left w:val="none" w:sz="0" w:space="0" w:color="auto"/>
            <w:bottom w:val="none" w:sz="0" w:space="0" w:color="auto"/>
            <w:right w:val="none" w:sz="0" w:space="0" w:color="auto"/>
          </w:divBdr>
        </w:div>
      </w:divsChild>
    </w:div>
    <w:div w:id="1974746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CRAN.R-project.org/package=emmeans" TargetMode="Externa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9</Pages>
  <Words>5411</Words>
  <Characters>30846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S</dc:creator>
  <cp:keywords/>
  <dc:description/>
  <cp:lastModifiedBy>N S</cp:lastModifiedBy>
  <cp:revision>109</cp:revision>
  <dcterms:created xsi:type="dcterms:W3CDTF">2018-12-21T19:47:00Z</dcterms:created>
  <dcterms:modified xsi:type="dcterms:W3CDTF">2019-01-24T20:09:00Z</dcterms:modified>
</cp:coreProperties>
</file>