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5CBC" w14:textId="77777777" w:rsidR="00A3386B" w:rsidRDefault="00A3386B" w:rsidP="00A3386B">
      <w:pPr>
        <w:spacing w:line="48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DISCUSSION</w:t>
      </w:r>
    </w:p>
    <w:p w14:paraId="10D03714" w14:textId="750B946D" w:rsidR="00B728F9" w:rsidRDefault="00CA6AD1" w:rsidP="00CA6AD1">
      <w:pPr>
        <w:pStyle w:val="ListParagraph"/>
        <w:numPr>
          <w:ilvl w:val="0"/>
          <w:numId w:val="1"/>
        </w:numPr>
      </w:pPr>
      <w:r>
        <w:t>Patterns of few cis and many trans eQTL</w:t>
      </w:r>
    </w:p>
    <w:p w14:paraId="584A159A" w14:textId="3DE43FF4" w:rsidR="00CA6AD1" w:rsidRDefault="00CA6AD1" w:rsidP="00CA6AD1">
      <w:pPr>
        <w:pStyle w:val="ListParagraph"/>
        <w:numPr>
          <w:ilvl w:val="0"/>
          <w:numId w:val="1"/>
        </w:numPr>
      </w:pPr>
      <w:r>
        <w:t>Patterns of cross-species trans eQTL</w:t>
      </w:r>
    </w:p>
    <w:p w14:paraId="78764370" w14:textId="4BC655ED" w:rsidR="00CA6AD1" w:rsidRDefault="00CA6AD1" w:rsidP="00CA6AD1">
      <w:pPr>
        <w:pStyle w:val="ListParagraph"/>
        <w:numPr>
          <w:ilvl w:val="1"/>
          <w:numId w:val="1"/>
        </w:numPr>
      </w:pPr>
      <w:r>
        <w:t>How does this connect to the research</w:t>
      </w:r>
      <w:r w:rsidR="00954BCC">
        <w:t xml:space="preserve"> from the intro/ previous cross-species trans eQTL studies?</w:t>
      </w:r>
    </w:p>
    <w:p w14:paraId="12DB3AF8" w14:textId="3CD0DA6C" w:rsidR="009B2425" w:rsidRDefault="009B2425" w:rsidP="009B2425">
      <w:pPr>
        <w:pStyle w:val="ListParagraph"/>
        <w:numPr>
          <w:ilvl w:val="0"/>
          <w:numId w:val="1"/>
        </w:numPr>
      </w:pPr>
      <w:r>
        <w:t xml:space="preserve">Connect </w:t>
      </w:r>
      <w:r w:rsidR="00893914">
        <w:t>triangle of interaction: phenotype / expression / genotype</w:t>
      </w:r>
    </w:p>
    <w:p w14:paraId="5441ACCC" w14:textId="403DB98B" w:rsidR="00893914" w:rsidRDefault="00893914" w:rsidP="00893914">
      <w:pPr>
        <w:pStyle w:val="ListParagraph"/>
        <w:numPr>
          <w:ilvl w:val="1"/>
          <w:numId w:val="1"/>
        </w:numPr>
      </w:pPr>
      <w:r>
        <w:t xml:space="preserve">Jason: </w:t>
      </w:r>
      <w:r w:rsidR="00BC5A03">
        <w:t>virulence</w:t>
      </w:r>
      <w:r>
        <w:t xml:space="preserve"> to host </w:t>
      </w:r>
      <w:r w:rsidR="00E017AF">
        <w:t>DNA</w:t>
      </w:r>
    </w:p>
    <w:p w14:paraId="0C09A5F1" w14:textId="61721F54" w:rsidR="00E017AF" w:rsidRDefault="00BC5A03" w:rsidP="00893914">
      <w:pPr>
        <w:pStyle w:val="ListParagraph"/>
        <w:numPr>
          <w:ilvl w:val="1"/>
          <w:numId w:val="1"/>
        </w:numPr>
      </w:pPr>
      <w:r>
        <w:t>Virulence</w:t>
      </w:r>
      <w:r w:rsidR="00E017AF">
        <w:t xml:space="preserve"> to pathogen DNA</w:t>
      </w:r>
    </w:p>
    <w:p w14:paraId="33583335" w14:textId="204258E5" w:rsidR="00893914" w:rsidRDefault="00893914" w:rsidP="00893914">
      <w:pPr>
        <w:pStyle w:val="ListParagraph"/>
        <w:numPr>
          <w:ilvl w:val="1"/>
          <w:numId w:val="1"/>
        </w:numPr>
      </w:pPr>
      <w:r>
        <w:t xml:space="preserve">Vivian: </w:t>
      </w:r>
      <w:r w:rsidR="00BC5A03">
        <w:t>host expression variation, link to virulence</w:t>
      </w:r>
    </w:p>
    <w:p w14:paraId="3996A432" w14:textId="357C0AD6" w:rsidR="00BC5A03" w:rsidRDefault="00BC5A03" w:rsidP="00893914">
      <w:pPr>
        <w:pStyle w:val="ListParagraph"/>
        <w:numPr>
          <w:ilvl w:val="1"/>
          <w:numId w:val="1"/>
        </w:numPr>
      </w:pPr>
      <w:r>
        <w:t>Vivian: pathogen expression variation, link to virulence</w:t>
      </w:r>
    </w:p>
    <w:p w14:paraId="72B88B1B" w14:textId="372A354F" w:rsidR="00544BFC" w:rsidRDefault="00544BFC" w:rsidP="00893914">
      <w:pPr>
        <w:pStyle w:val="ListParagraph"/>
        <w:numPr>
          <w:ilvl w:val="1"/>
          <w:numId w:val="1"/>
        </w:numPr>
      </w:pPr>
      <w:r>
        <w:t xml:space="preserve">My work: </w:t>
      </w:r>
      <w:r w:rsidR="00A949AC">
        <w:t>expression variation to pathogen DNA</w:t>
      </w:r>
    </w:p>
    <w:p w14:paraId="694BE267" w14:textId="46A323AA" w:rsidR="00A949AC" w:rsidRDefault="00A949AC" w:rsidP="00A949AC">
      <w:pPr>
        <w:pStyle w:val="ListParagraph"/>
        <w:numPr>
          <w:ilvl w:val="2"/>
          <w:numId w:val="1"/>
        </w:numPr>
      </w:pPr>
      <w:r>
        <w:t>And virulence to expression variation to pathogen DNA</w:t>
      </w:r>
    </w:p>
    <w:p w14:paraId="7B9C111D" w14:textId="06EABC6E" w:rsidR="00462C1E" w:rsidRDefault="00462C1E" w:rsidP="00462C1E">
      <w:pPr>
        <w:pStyle w:val="ListParagraph"/>
        <w:numPr>
          <w:ilvl w:val="0"/>
          <w:numId w:val="1"/>
        </w:numPr>
      </w:pPr>
      <w:r>
        <w:t>Interpretation of correlation interactions</w:t>
      </w:r>
    </w:p>
    <w:p w14:paraId="58A9FB8F" w14:textId="77777777" w:rsidR="00462C1E" w:rsidRPr="00462C1E" w:rsidRDefault="00462C1E" w:rsidP="00462C1E">
      <w:pPr>
        <w:pStyle w:val="ListParagraph"/>
        <w:numPr>
          <w:ilvl w:val="1"/>
          <w:numId w:val="1"/>
        </w:numPr>
      </w:pPr>
      <w:r w:rsidRPr="00462C1E">
        <w:t xml:space="preserve">Host </w:t>
      </w:r>
      <w:r w:rsidRPr="00462C1E">
        <w:sym w:font="Wingdings" w:char="F0E0"/>
      </w:r>
      <w:r w:rsidRPr="00462C1E">
        <w:t xml:space="preserve"> Pathogen</w:t>
      </w:r>
    </w:p>
    <w:p w14:paraId="0C247225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Pathogen response to host environment</w:t>
      </w:r>
    </w:p>
    <w:p w14:paraId="6D3BBD12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Host defenses</w:t>
      </w:r>
    </w:p>
    <w:p w14:paraId="27D14E42" w14:textId="77777777" w:rsidR="00462C1E" w:rsidRPr="00462C1E" w:rsidRDefault="00462C1E" w:rsidP="00462C1E">
      <w:pPr>
        <w:pStyle w:val="ListParagraph"/>
        <w:numPr>
          <w:ilvl w:val="1"/>
          <w:numId w:val="1"/>
        </w:numPr>
      </w:pPr>
      <w:r w:rsidRPr="00462C1E">
        <w:t xml:space="preserve">Pathogen </w:t>
      </w:r>
      <w:r w:rsidRPr="00462C1E">
        <w:sym w:font="Wingdings" w:char="F0E0"/>
      </w:r>
      <w:r w:rsidRPr="00462C1E">
        <w:t xml:space="preserve"> Host</w:t>
      </w:r>
    </w:p>
    <w:p w14:paraId="23B3F10D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Pathogen virulence mechanisms</w:t>
      </w:r>
    </w:p>
    <w:p w14:paraId="4933469B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Pathogen detection and defense by host</w:t>
      </w:r>
    </w:p>
    <w:p w14:paraId="1EDC8D6D" w14:textId="1456D694" w:rsidR="00462C1E" w:rsidRDefault="00462C1E" w:rsidP="00462C1E">
      <w:pPr>
        <w:pStyle w:val="ListParagraph"/>
        <w:numPr>
          <w:ilvl w:val="2"/>
          <w:numId w:val="1"/>
        </w:numPr>
      </w:pPr>
      <w:r w:rsidRPr="00462C1E">
        <w:t>Compensatory host response to infection</w:t>
      </w:r>
    </w:p>
    <w:p w14:paraId="6272B21F" w14:textId="237B4C49" w:rsidR="00957B33" w:rsidRDefault="00957B33" w:rsidP="00957B33">
      <w:pPr>
        <w:pStyle w:val="ListParagraph"/>
        <w:numPr>
          <w:ilvl w:val="0"/>
          <w:numId w:val="1"/>
        </w:numPr>
      </w:pPr>
      <w:r>
        <w:t>Pathogen control of both sides of interaction to affect phenotypes</w:t>
      </w:r>
    </w:p>
    <w:p w14:paraId="4C2A6143" w14:textId="2F07CAC2" w:rsidR="00957B33" w:rsidRDefault="00957B33" w:rsidP="00957B33">
      <w:pPr>
        <w:pStyle w:val="ListParagraph"/>
        <w:numPr>
          <w:ilvl w:val="1"/>
          <w:numId w:val="1"/>
        </w:numPr>
      </w:pPr>
      <w:r>
        <w:t>Hotspots: regulators/ modulators?</w:t>
      </w:r>
    </w:p>
    <w:p w14:paraId="58FA3836" w14:textId="11587A7C" w:rsidR="008F133F" w:rsidRDefault="008F133F" w:rsidP="008F133F"/>
    <w:p w14:paraId="0A5FA504" w14:textId="5BE27580" w:rsidR="008F133F" w:rsidRDefault="008F133F" w:rsidP="008F133F">
      <w:r>
        <w:t>From Guo et al. 2017</w:t>
      </w:r>
    </w:p>
    <w:p w14:paraId="00C3714B" w14:textId="59F0841D" w:rsidR="008F133F" w:rsidRDefault="008F133F" w:rsidP="008F133F">
      <w:pPr>
        <w:pStyle w:val="ListParagraph"/>
        <w:numPr>
          <w:ilvl w:val="0"/>
          <w:numId w:val="3"/>
        </w:numPr>
      </w:pPr>
      <w:r>
        <w:t>In interspecific trans-eQTL, the affected plant genes are dispersed across the genome, but only a few of the parasite linkage groups contain these eQTL loci {Guo 2017}.</w:t>
      </w:r>
    </w:p>
    <w:p w14:paraId="7B0935F5" w14:textId="40A4624A" w:rsidR="008F133F" w:rsidRDefault="008F133F" w:rsidP="008F133F">
      <w:pPr>
        <w:pStyle w:val="ListParagraph"/>
        <w:numPr>
          <w:ilvl w:val="0"/>
          <w:numId w:val="3"/>
        </w:numPr>
      </w:pPr>
      <w:r>
        <w:t xml:space="preserve">Variation in plant gene expression was most often explained by a single major-effect parasite eQTL {Guo 2017}. </w:t>
      </w:r>
    </w:p>
    <w:p w14:paraId="7D5B88B2" w14:textId="122ED4C1" w:rsidR="00834452" w:rsidRDefault="00834452" w:rsidP="008F133F">
      <w:pPr>
        <w:pStyle w:val="ListParagraph"/>
        <w:numPr>
          <w:ilvl w:val="0"/>
          <w:numId w:val="3"/>
        </w:numPr>
      </w:pPr>
      <w:r>
        <w:t xml:space="preserve">DNA </w:t>
      </w:r>
      <w:r>
        <w:sym w:font="Wingdings" w:char="F0E0"/>
      </w:r>
      <w:r>
        <w:t xml:space="preserve"> RNA </w:t>
      </w:r>
      <w:r>
        <w:sym w:font="Wingdings" w:char="F0E0"/>
      </w:r>
      <w:r>
        <w:t xml:space="preserve"> phenotype (refs for this in Guo)</w:t>
      </w:r>
    </w:p>
    <w:p w14:paraId="6480C6BC" w14:textId="35525410" w:rsidR="008F133F" w:rsidRDefault="008F133F" w:rsidP="00834452">
      <w:pPr>
        <w:pStyle w:val="ListParagraph"/>
        <w:numPr>
          <w:ilvl w:val="1"/>
          <w:numId w:val="3"/>
        </w:numPr>
      </w:pPr>
      <w:r>
        <w:t>DNA polymorphisms alter protein structure, causing phenotypic effects. This can include the trait of gene expression.</w:t>
      </w:r>
    </w:p>
    <w:p w14:paraId="642F3584" w14:textId="1EF9502D" w:rsidR="008F133F" w:rsidRDefault="008F133F" w:rsidP="00834452">
      <w:pPr>
        <w:pStyle w:val="ListParagraph"/>
        <w:numPr>
          <w:ilvl w:val="1"/>
          <w:numId w:val="3"/>
        </w:numPr>
      </w:pPr>
      <w:r>
        <w:t>Gene expression variation alters phenotype.</w:t>
      </w:r>
    </w:p>
    <w:p w14:paraId="5D859527" w14:textId="731BD69E" w:rsidR="008F133F" w:rsidRDefault="008F133F" w:rsidP="00834452">
      <w:pPr>
        <w:pStyle w:val="ListParagraph"/>
        <w:numPr>
          <w:ilvl w:val="1"/>
          <w:numId w:val="3"/>
        </w:numPr>
      </w:pPr>
      <w:r>
        <w:t xml:space="preserve">We can trace causality from polymorphism to expression variation to phenotypic outcomes. </w:t>
      </w:r>
    </w:p>
    <w:p w14:paraId="0E05721F" w14:textId="29A498F3" w:rsidR="008F133F" w:rsidRDefault="008F133F" w:rsidP="00834452">
      <w:pPr>
        <w:pStyle w:val="ListParagraph"/>
        <w:numPr>
          <w:ilvl w:val="1"/>
          <w:numId w:val="3"/>
        </w:numPr>
      </w:pPr>
      <w:r>
        <w:t>This reveals mechanism in the relationship between genotype and phenotype.</w:t>
      </w:r>
    </w:p>
    <w:p w14:paraId="2A8C7BE5" w14:textId="5C6D81C3" w:rsidR="00834452" w:rsidRDefault="00834452" w:rsidP="00834452">
      <w:pPr>
        <w:pStyle w:val="ListParagraph"/>
        <w:numPr>
          <w:ilvl w:val="0"/>
          <w:numId w:val="3"/>
        </w:numPr>
      </w:pPr>
      <w:r>
        <w:t>Future directions</w:t>
      </w:r>
    </w:p>
    <w:p w14:paraId="701803D5" w14:textId="229EB388" w:rsidR="00834452" w:rsidRDefault="00834452" w:rsidP="00834452">
      <w:pPr>
        <w:pStyle w:val="ListParagraph"/>
        <w:numPr>
          <w:ilvl w:val="1"/>
          <w:numId w:val="3"/>
        </w:numPr>
      </w:pPr>
      <w:r>
        <w:t>Additional analyses: infer regulatory networks between pathogen and host</w:t>
      </w:r>
    </w:p>
    <w:p w14:paraId="3D5A2087" w14:textId="27DE0A9F" w:rsidR="00834452" w:rsidRDefault="00834452" w:rsidP="00834452">
      <w:pPr>
        <w:pStyle w:val="ListParagraph"/>
        <w:numPr>
          <w:ilvl w:val="1"/>
          <w:numId w:val="3"/>
        </w:numPr>
      </w:pPr>
      <w:r>
        <w:t xml:space="preserve">For genes in </w:t>
      </w:r>
      <w:r w:rsidRPr="00834452">
        <w:rPr>
          <w:i/>
        </w:rPr>
        <w:t xml:space="preserve">A. thaliana </w:t>
      </w:r>
      <w:r>
        <w:t xml:space="preserve">regulated by </w:t>
      </w:r>
      <w:r w:rsidRPr="00834452">
        <w:rPr>
          <w:i/>
        </w:rPr>
        <w:t>B. cinerea</w:t>
      </w:r>
      <w:r>
        <w:t xml:space="preserve">; are the homologs in other species differentially expressed in infection? </w:t>
      </w:r>
      <w:r w:rsidR="00D556AF">
        <w:t xml:space="preserve">Could look up a tomato / B. cinerea </w:t>
      </w:r>
      <w:proofErr w:type="spellStart"/>
      <w:r w:rsidR="00D556AF">
        <w:t>RNAseq</w:t>
      </w:r>
      <w:proofErr w:type="spellEnd"/>
      <w:r w:rsidR="00D556AF">
        <w:t xml:space="preserve"> study?</w:t>
      </w:r>
      <w:bookmarkStart w:id="0" w:name="_GoBack"/>
      <w:bookmarkEnd w:id="0"/>
    </w:p>
    <w:sectPr w:rsidR="0083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EFE"/>
    <w:multiLevelType w:val="hybridMultilevel"/>
    <w:tmpl w:val="15A6D11A"/>
    <w:lvl w:ilvl="0" w:tplc="E688A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75C0D"/>
    <w:multiLevelType w:val="hybridMultilevel"/>
    <w:tmpl w:val="922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1018"/>
    <w:multiLevelType w:val="hybridMultilevel"/>
    <w:tmpl w:val="27C63CE6"/>
    <w:lvl w:ilvl="0" w:tplc="92ECD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E6650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AF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E3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CA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E1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ED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81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24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6B"/>
    <w:rsid w:val="001153EB"/>
    <w:rsid w:val="00462C1E"/>
    <w:rsid w:val="00544BFC"/>
    <w:rsid w:val="00834452"/>
    <w:rsid w:val="00893914"/>
    <w:rsid w:val="008F133F"/>
    <w:rsid w:val="00954BCC"/>
    <w:rsid w:val="00957B33"/>
    <w:rsid w:val="00991FEB"/>
    <w:rsid w:val="009B2425"/>
    <w:rsid w:val="00A3386B"/>
    <w:rsid w:val="00A949AC"/>
    <w:rsid w:val="00B728F9"/>
    <w:rsid w:val="00BC5A03"/>
    <w:rsid w:val="00CA6AD1"/>
    <w:rsid w:val="00D556AF"/>
    <w:rsid w:val="00E017AF"/>
    <w:rsid w:val="00F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46FC"/>
  <w15:chartTrackingRefBased/>
  <w15:docId w15:val="{4F41D35C-B6BA-4850-9F44-CD5927AB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5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87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0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0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2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1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18</cp:revision>
  <dcterms:created xsi:type="dcterms:W3CDTF">2019-01-21T00:52:00Z</dcterms:created>
  <dcterms:modified xsi:type="dcterms:W3CDTF">2019-01-30T23:08:00Z</dcterms:modified>
</cp:coreProperties>
</file>