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A7DA" w14:textId="77777777" w:rsidR="00915662" w:rsidRPr="00915662" w:rsidRDefault="00915662" w:rsidP="00915662">
      <w:r w:rsidRPr="00915662">
        <w:t>Introduction outline</w:t>
      </w:r>
    </w:p>
    <w:p w14:paraId="4B0B40BE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Plant-pathogen interactions</w:t>
      </w:r>
    </w:p>
    <w:p w14:paraId="09BF9E41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Qualitative: binary disease states</w:t>
      </w:r>
    </w:p>
    <w:p w14:paraId="1726E64D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Quantitative: continuous disease states</w:t>
      </w:r>
    </w:p>
    <w:p w14:paraId="4A5DE4C6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Little information on quantitative disease genetics</w:t>
      </w:r>
    </w:p>
    <w:p w14:paraId="0F1E60BE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 xml:space="preserve">So far: evidence for lack of qualitative R genes in plants/ virulence genes in quantitative disease pathogens  </w:t>
      </w:r>
    </w:p>
    <w:p w14:paraId="1B720037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Patterns of quantitative disease genetics</w:t>
      </w:r>
    </w:p>
    <w:p w14:paraId="7F7EF161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Quantitative genetic basis on plant side of virulence as lesion size: Corwin (and earlier), Fordyce 2018, Zhang 2017</w:t>
      </w:r>
    </w:p>
    <w:p w14:paraId="43FF074E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Highly quantitative/ polygenic</w:t>
      </w:r>
    </w:p>
    <w:p w14:paraId="29C818EC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Patterns of which loci are involved</w:t>
      </w:r>
    </w:p>
    <w:p w14:paraId="7C70EA8D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Other species/ labs… LIT REVIEW</w:t>
      </w:r>
    </w:p>
    <w:p w14:paraId="12E314BE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Quantitative genetic basis on pathogen side of virulence as lesion size: Soltis 20</w:t>
      </w:r>
      <w:bookmarkStart w:id="0" w:name="_GoBack"/>
      <w:bookmarkEnd w:id="0"/>
      <w:r w:rsidRPr="00915662">
        <w:t>19, Atwell 2019</w:t>
      </w:r>
    </w:p>
    <w:p w14:paraId="2C9F77B2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proofErr w:type="gramStart"/>
      <w:r w:rsidRPr="00915662">
        <w:t>Also</w:t>
      </w:r>
      <w:proofErr w:type="gramEnd"/>
      <w:r w:rsidRPr="00915662">
        <w:t xml:space="preserve"> highly quantitative/ polygenic</w:t>
      </w:r>
    </w:p>
    <w:p w14:paraId="7CBFA3C1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Patterns of which loci are involved</w:t>
      </w:r>
    </w:p>
    <w:p w14:paraId="5EFA16E0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Other species/ labs… LIT REVIEW</w:t>
      </w:r>
    </w:p>
    <w:p w14:paraId="3B4C81A4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Shared loci across multiple phenotypes? Larger emerging patterns of genetic players in quantitative virulence outcomes</w:t>
      </w:r>
    </w:p>
    <w:p w14:paraId="01164A7F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Soltis 2018, commonalities across plant hosts</w:t>
      </w:r>
    </w:p>
    <w:p w14:paraId="4F349C6A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 xml:space="preserve">Fordyce 2018 (multiple measures of lesion), Corwin/ Zhang for lesion size or expression on multiple host genotypes… </w:t>
      </w:r>
    </w:p>
    <w:p w14:paraId="306163C7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 xml:space="preserve">Other species/ labs… </w:t>
      </w:r>
    </w:p>
    <w:p w14:paraId="233DA35C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 xml:space="preserve">Transcriptome variation (gene expression profiles) as many quantitative phenotypes describing the interaction between host and pathogen. </w:t>
      </w:r>
    </w:p>
    <w:p w14:paraId="0EB0C0A4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 xml:space="preserve">Insight into shared and unique bases of virulence phenotypes? </w:t>
      </w:r>
    </w:p>
    <w:p w14:paraId="2DDAFA3E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 xml:space="preserve">Quantitative genetic basis on plant side of expression variation: Zhang </w:t>
      </w:r>
    </w:p>
    <w:p w14:paraId="44BEEBDF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Patterns of how many loci</w:t>
      </w:r>
    </w:p>
    <w:p w14:paraId="6B6BB18F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Patterns of which loci</w:t>
      </w:r>
    </w:p>
    <w:p w14:paraId="1D87BC34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Something about networks, idk</w:t>
      </w:r>
    </w:p>
    <w:p w14:paraId="7B4BD71A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Other species/ labs… LIT REVIEW</w:t>
      </w:r>
    </w:p>
    <w:p w14:paraId="2787F3D6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eQTL to learn genetic control of expression phenotypes</w:t>
      </w:r>
    </w:p>
    <w:p w14:paraId="25A22818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 xml:space="preserve">cis eQTL: regulatory variation within target gene, or closely linked </w:t>
      </w:r>
    </w:p>
    <w:p w14:paraId="58E8E1E8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(promoter, local structure, ~ operon analogue?)</w:t>
      </w:r>
    </w:p>
    <w:p w14:paraId="792F5C2B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 xml:space="preserve">trans eQTL: regulatory variation distant from target gene. </w:t>
      </w:r>
    </w:p>
    <w:p w14:paraId="28EFC420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Mechanism? Shared network/ transcription factor/ other reasons for correlation…</w:t>
      </w:r>
    </w:p>
    <w:p w14:paraId="1143C5B0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 xml:space="preserve">Trans eQTL hotspot: “master regulator” idea </w:t>
      </w:r>
    </w:p>
    <w:p w14:paraId="70039E0B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could be transcription factor/ core of interacting pathway</w:t>
      </w:r>
      <w:proofErr w:type="gramStart"/>
      <w:r w:rsidRPr="00915662">
        <w:t>/ ???</w:t>
      </w:r>
      <w:proofErr w:type="gramEnd"/>
    </w:p>
    <w:p w14:paraId="55D2F32C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need a logical link here</w:t>
      </w:r>
    </w:p>
    <w:p w14:paraId="18C7BD79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eQTL in plant-pathogen interactions</w:t>
      </w:r>
    </w:p>
    <w:p w14:paraId="41BC804E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eQTL in plant host</w:t>
      </w:r>
    </w:p>
    <w:p w14:paraId="779316C3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LIT REVIEW, major findings – number of loci, function?</w:t>
      </w:r>
    </w:p>
    <w:p w14:paraId="60DD1C4B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lastRenderedPageBreak/>
        <w:t>Any hotspot analyses/ validation?</w:t>
      </w:r>
    </w:p>
    <w:p w14:paraId="1D9340FD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eQTL in pathogen</w:t>
      </w:r>
    </w:p>
    <w:p w14:paraId="3530F849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 xml:space="preserve">examples from Malaria… </w:t>
      </w:r>
    </w:p>
    <w:p w14:paraId="32B1E236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Gonzalez 2008</w:t>
      </w:r>
    </w:p>
    <w:p w14:paraId="6D3FF55A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Zhu 2018</w:t>
      </w:r>
    </w:p>
    <w:p w14:paraId="49B45F54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do a deeper LIT REVIEW… is there anything here? Haven’t really found it</w:t>
      </w:r>
    </w:p>
    <w:p w14:paraId="27B9E711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interspecific trans eQTL in plant-pathogen interactions</w:t>
      </w:r>
    </w:p>
    <w:p w14:paraId="21E250F1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very few studies</w:t>
      </w:r>
    </w:p>
    <w:p w14:paraId="0247F842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Major patterns?</w:t>
      </w:r>
    </w:p>
    <w:p w14:paraId="1E0BB320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Guo 2017</w:t>
      </w:r>
    </w:p>
    <w:p w14:paraId="41E3A07A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Medicago + parasitic nematode (parasite eQTL, host expression)</w:t>
      </w:r>
    </w:p>
    <w:p w14:paraId="54904E99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Human + Salmonella (host eQTL, parasite expression)</w:t>
      </w:r>
    </w:p>
    <w:p w14:paraId="3F241B19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Wu 2015</w:t>
      </w:r>
    </w:p>
    <w:p w14:paraId="67306DEA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Mouse + Plasmodium (parasite eQTL, host expression)</w:t>
      </w:r>
    </w:p>
    <w:p w14:paraId="47F5900F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What would these hits mean?</w:t>
      </w:r>
    </w:p>
    <w:p w14:paraId="32A4786D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Vaguely, signs of network-network crosstalk between plant and pathogen</w:t>
      </w:r>
    </w:p>
    <w:p w14:paraId="6AACB36E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Network x network coevolution rather than gene x gene</w:t>
      </w:r>
    </w:p>
    <w:p w14:paraId="7E6C67E3" w14:textId="77777777" w:rsidR="00915662" w:rsidRPr="00915662" w:rsidRDefault="00915662" w:rsidP="00915662">
      <w:pPr>
        <w:pStyle w:val="ListParagraph"/>
        <w:numPr>
          <w:ilvl w:val="4"/>
          <w:numId w:val="1"/>
        </w:numPr>
      </w:pPr>
      <w:r w:rsidRPr="00915662">
        <w:t>Do I talk about generalists here? Or earlier? Or never?</w:t>
      </w:r>
    </w:p>
    <w:p w14:paraId="1FDA6302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Our study system for cis eQTL, trans eQTL hotspots, and interspecific trans eQTL</w:t>
      </w:r>
    </w:p>
    <w:p w14:paraId="1814FACD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Botrytis</w:t>
      </w:r>
    </w:p>
    <w:p w14:paraId="77E6515A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quantitative virulence… cite</w:t>
      </w:r>
    </w:p>
    <w:p w14:paraId="59CBE374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quantitative genetics of virulence… cite</w:t>
      </w:r>
    </w:p>
    <w:p w14:paraId="7DE1B96C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Arabidopsis</w:t>
      </w:r>
    </w:p>
    <w:p w14:paraId="57934DBB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Model host, efficient system – cite plant path studies</w:t>
      </w:r>
    </w:p>
    <w:p w14:paraId="4919F58B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Well defined genetics for validation, pathway information</w:t>
      </w:r>
    </w:p>
    <w:p w14:paraId="03EDC3F2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Botrytis-Arabidopsis pathosystem</w:t>
      </w:r>
    </w:p>
    <w:p w14:paraId="5382C459" w14:textId="77777777" w:rsidR="00915662" w:rsidRPr="00915662" w:rsidRDefault="00915662" w:rsidP="00915662">
      <w:pPr>
        <w:pStyle w:val="ListParagraph"/>
        <w:numPr>
          <w:ilvl w:val="2"/>
          <w:numId w:val="1"/>
        </w:numPr>
      </w:pPr>
      <w:r w:rsidRPr="00915662">
        <w:t>Botrytis genetic component describing Arabidopsis infection phenotypes</w:t>
      </w:r>
    </w:p>
    <w:p w14:paraId="5AB37554" w14:textId="77777777" w:rsidR="00915662" w:rsidRPr="00915662" w:rsidRDefault="00915662" w:rsidP="00915662">
      <w:pPr>
        <w:pStyle w:val="ListParagraph"/>
        <w:numPr>
          <w:ilvl w:val="3"/>
          <w:numId w:val="1"/>
        </w:numPr>
      </w:pPr>
      <w:r w:rsidRPr="00915662">
        <w:t>Zhang</w:t>
      </w:r>
    </w:p>
    <w:p w14:paraId="31A9000B" w14:textId="77777777" w:rsidR="00915662" w:rsidRPr="00915662" w:rsidRDefault="00915662" w:rsidP="00915662">
      <w:pPr>
        <w:pStyle w:val="ListParagraph"/>
        <w:numPr>
          <w:ilvl w:val="0"/>
          <w:numId w:val="1"/>
        </w:numPr>
      </w:pPr>
      <w:r w:rsidRPr="00915662">
        <w:t>Our study methods</w:t>
      </w:r>
    </w:p>
    <w:p w14:paraId="3B736862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Detached leaf assay</w:t>
      </w:r>
    </w:p>
    <w:p w14:paraId="55784EE4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mRNA isolation from infected leaf, 18hpi</w:t>
      </w:r>
    </w:p>
    <w:p w14:paraId="03777220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transcript expression levels</w:t>
      </w:r>
    </w:p>
    <w:p w14:paraId="1861DB51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GWA to X Botrytis SNPs</w:t>
      </w:r>
    </w:p>
    <w:p w14:paraId="7D2773E9" w14:textId="77777777" w:rsidR="00915662" w:rsidRPr="00915662" w:rsidRDefault="00915662" w:rsidP="00915662">
      <w:pPr>
        <w:pStyle w:val="ListParagraph"/>
        <w:numPr>
          <w:ilvl w:val="1"/>
          <w:numId w:val="1"/>
        </w:numPr>
      </w:pPr>
      <w:r w:rsidRPr="00915662">
        <w:t>Selection for top SNP per transcript</w:t>
      </w:r>
    </w:p>
    <w:p w14:paraId="42DC0012" w14:textId="77777777" w:rsidR="00F16F7F" w:rsidRPr="00915662" w:rsidRDefault="00F16F7F"/>
    <w:sectPr w:rsidR="00F16F7F" w:rsidRPr="0091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62"/>
    <w:rsid w:val="00915662"/>
    <w:rsid w:val="00F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36C"/>
  <w15:chartTrackingRefBased/>
  <w15:docId w15:val="{2626E4C8-B5B7-411E-8C5F-D61F54A1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2019-01-29T03:52:00Z</dcterms:created>
  <dcterms:modified xsi:type="dcterms:W3CDTF">2019-01-29T03:52:00Z</dcterms:modified>
</cp:coreProperties>
</file>