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31EE4" w14:textId="358EB3E8" w:rsidR="003F346E" w:rsidRDefault="003F346E" w:rsidP="000A74B8">
      <w:r>
        <w:t>Introduction</w:t>
      </w:r>
    </w:p>
    <w:p w14:paraId="2CF505A4" w14:textId="68603F1A" w:rsidR="00A07715" w:rsidRDefault="00036416" w:rsidP="000A74B8">
      <w:pPr>
        <w:ind w:firstLine="360"/>
      </w:pPr>
      <w:r>
        <w:t xml:space="preserve">Plant-pathogen interactions are classified as qualitative, in which few genes or few individual genotypes interact to determine binary disease outcomes, or quantitative, in which a spectrum of interactions may occur due to genetic variation between the host and pathogen. </w:t>
      </w:r>
      <w:r w:rsidR="00F859E2">
        <w:t>The genetic basis of quantitative plant-pathogen interactions is just beginning to be explored, through studying phenotypic variation across genetically diverse hosts and pathogens and finding correlative links to genetic variation.</w:t>
      </w:r>
    </w:p>
    <w:p w14:paraId="3E9895D6" w14:textId="5112F6F9" w:rsidR="003F346E" w:rsidRDefault="003F346E" w:rsidP="000A74B8">
      <w:pPr>
        <w:ind w:firstLine="360"/>
      </w:pPr>
      <w:r>
        <w:t xml:space="preserve">Many measurable phenotypes occur during the interaction of plant and pathogen, including gene expression. Expression quantitative trait loci (eQTL) are the variants associated with variation in these transcripts’ expression profiles. Locally linked (cis) eQTL may indicate regulatory variation within the responding gene, or nearby. Additional variants distant from the responding gene are classified as trans-eQTL. </w:t>
      </w:r>
    </w:p>
    <w:p w14:paraId="5F99957B" w14:textId="77777777" w:rsidR="00914192" w:rsidRDefault="00914192" w:rsidP="003F346E">
      <w:pPr>
        <w:ind w:left="360" w:firstLine="360"/>
      </w:pPr>
    </w:p>
    <w:p w14:paraId="3114DD61" w14:textId="1317D716" w:rsidR="006A4DDB" w:rsidRDefault="00DA017C" w:rsidP="000A74B8">
      <w:r>
        <w:t>Introduction outline</w:t>
      </w:r>
    </w:p>
    <w:p w14:paraId="3C1D794E" w14:textId="6B29739D" w:rsidR="00914192" w:rsidRDefault="00914192" w:rsidP="003F346E">
      <w:pPr>
        <w:pStyle w:val="ListParagraph"/>
        <w:numPr>
          <w:ilvl w:val="0"/>
          <w:numId w:val="1"/>
        </w:numPr>
      </w:pPr>
      <w:r>
        <w:t>Plant-pathogen interactions</w:t>
      </w:r>
    </w:p>
    <w:p w14:paraId="30452BEC" w14:textId="3714FC5D" w:rsidR="00914192" w:rsidRDefault="00914192" w:rsidP="00914192">
      <w:pPr>
        <w:pStyle w:val="ListParagraph"/>
        <w:numPr>
          <w:ilvl w:val="1"/>
          <w:numId w:val="1"/>
        </w:numPr>
      </w:pPr>
      <w:r>
        <w:t>Qualitative: binary disease states</w:t>
      </w:r>
    </w:p>
    <w:p w14:paraId="3B22472A" w14:textId="208537E3" w:rsidR="00914192" w:rsidRDefault="00914192" w:rsidP="00914192">
      <w:pPr>
        <w:pStyle w:val="ListParagraph"/>
        <w:numPr>
          <w:ilvl w:val="1"/>
          <w:numId w:val="1"/>
        </w:numPr>
      </w:pPr>
      <w:r>
        <w:t>Quantitative: continuous disease states</w:t>
      </w:r>
    </w:p>
    <w:p w14:paraId="31BDCE37" w14:textId="5A319890" w:rsidR="00914192" w:rsidRDefault="00914192" w:rsidP="00914192">
      <w:pPr>
        <w:pStyle w:val="ListParagraph"/>
        <w:numPr>
          <w:ilvl w:val="1"/>
          <w:numId w:val="1"/>
        </w:numPr>
      </w:pPr>
      <w:r>
        <w:t>Little information on quantitative disease genetics</w:t>
      </w:r>
    </w:p>
    <w:p w14:paraId="3BB6C1CD" w14:textId="2FC2A8FC" w:rsidR="00914192" w:rsidRDefault="00914192" w:rsidP="00914192">
      <w:pPr>
        <w:pStyle w:val="ListParagraph"/>
        <w:numPr>
          <w:ilvl w:val="2"/>
          <w:numId w:val="1"/>
        </w:numPr>
      </w:pPr>
      <w:r>
        <w:t xml:space="preserve">Knowns so far—evidence for lack </w:t>
      </w:r>
      <w:r w:rsidR="009A6B0B">
        <w:t xml:space="preserve">of qualitative R genes in plants/ virulence genes in quantitative disease pathogens </w:t>
      </w:r>
    </w:p>
    <w:p w14:paraId="59D99593" w14:textId="35E12415" w:rsidR="009A6B0B" w:rsidRDefault="009A6B0B" w:rsidP="00914192">
      <w:pPr>
        <w:pStyle w:val="ListParagraph"/>
        <w:numPr>
          <w:ilvl w:val="2"/>
          <w:numId w:val="1"/>
        </w:numPr>
      </w:pPr>
      <w:r>
        <w:t>Patterns of quantitative disease genetics</w:t>
      </w:r>
    </w:p>
    <w:p w14:paraId="193215A5" w14:textId="1D652D63" w:rsidR="009A6B0B" w:rsidRDefault="009A6B0B" w:rsidP="009A6B0B">
      <w:pPr>
        <w:pStyle w:val="ListParagraph"/>
        <w:numPr>
          <w:ilvl w:val="3"/>
          <w:numId w:val="1"/>
        </w:numPr>
      </w:pPr>
      <w:r>
        <w:t>Quantitative genetic basis on plant side of virulence as lesion size: Corwin (and earlier), Fordyce 2018, Zhang 2017</w:t>
      </w:r>
    </w:p>
    <w:p w14:paraId="4D8AF9AB" w14:textId="68598503" w:rsidR="009A6B0B" w:rsidRDefault="009A6B0B" w:rsidP="009A6B0B">
      <w:pPr>
        <w:pStyle w:val="ListParagraph"/>
        <w:numPr>
          <w:ilvl w:val="4"/>
          <w:numId w:val="1"/>
        </w:numPr>
      </w:pPr>
      <w:r>
        <w:t>Patterns of which loci are involved</w:t>
      </w:r>
    </w:p>
    <w:p w14:paraId="4D50B9A7" w14:textId="79A48853" w:rsidR="00634F3E" w:rsidRDefault="00634F3E" w:rsidP="009A6B0B">
      <w:pPr>
        <w:pStyle w:val="ListParagraph"/>
        <w:numPr>
          <w:ilvl w:val="4"/>
          <w:numId w:val="1"/>
        </w:numPr>
      </w:pPr>
      <w:r>
        <w:t>Other species/ labs…</w:t>
      </w:r>
      <w:r w:rsidR="00867037">
        <w:t xml:space="preserve"> LIT REVIEW</w:t>
      </w:r>
    </w:p>
    <w:p w14:paraId="496D974B" w14:textId="4F5BA936" w:rsidR="009A6B0B" w:rsidRDefault="009A6B0B" w:rsidP="009A6B0B">
      <w:pPr>
        <w:pStyle w:val="ListParagraph"/>
        <w:numPr>
          <w:ilvl w:val="3"/>
          <w:numId w:val="1"/>
        </w:numPr>
      </w:pPr>
      <w:r>
        <w:t>Quantitative genetic basis on pathogen side of virulence as lesion size: Soltis 2019, Atwell 2019</w:t>
      </w:r>
    </w:p>
    <w:p w14:paraId="0A774A2C" w14:textId="29532727" w:rsidR="009A6B0B" w:rsidRDefault="009A6B0B" w:rsidP="009A6B0B">
      <w:pPr>
        <w:pStyle w:val="ListParagraph"/>
        <w:numPr>
          <w:ilvl w:val="4"/>
          <w:numId w:val="1"/>
        </w:numPr>
      </w:pPr>
      <w:r>
        <w:t>Patterns of which loci are involved</w:t>
      </w:r>
    </w:p>
    <w:p w14:paraId="7611C314" w14:textId="217AD91D" w:rsidR="00634F3E" w:rsidRDefault="00634F3E" w:rsidP="009A6B0B">
      <w:pPr>
        <w:pStyle w:val="ListParagraph"/>
        <w:numPr>
          <w:ilvl w:val="4"/>
          <w:numId w:val="1"/>
        </w:numPr>
      </w:pPr>
      <w:r>
        <w:t>Other species/ labs…</w:t>
      </w:r>
      <w:r w:rsidR="00867037">
        <w:t xml:space="preserve"> LIT REVIEW</w:t>
      </w:r>
    </w:p>
    <w:p w14:paraId="31ED849B" w14:textId="65AAF099" w:rsidR="000A74B8" w:rsidRDefault="000A74B8" w:rsidP="000A74B8">
      <w:pPr>
        <w:pStyle w:val="ListParagraph"/>
        <w:numPr>
          <w:ilvl w:val="3"/>
          <w:numId w:val="1"/>
        </w:numPr>
      </w:pPr>
      <w:r>
        <w:t>Shared loci across multiple phenotypes? Larger emerging patterns of genetic players in quantitative virulence outcomes</w:t>
      </w:r>
    </w:p>
    <w:p w14:paraId="0DC6D59D" w14:textId="4796E619" w:rsidR="000A74B8" w:rsidRDefault="000A74B8" w:rsidP="000A74B8">
      <w:pPr>
        <w:pStyle w:val="ListParagraph"/>
        <w:numPr>
          <w:ilvl w:val="4"/>
          <w:numId w:val="1"/>
        </w:numPr>
      </w:pPr>
      <w:r>
        <w:t xml:space="preserve">Fordyce 2018 (multiple measures of lesion), Corwin/ Zhang for lesion size or expression on multiple host genotypes… </w:t>
      </w:r>
    </w:p>
    <w:p w14:paraId="030637B6" w14:textId="14E43607" w:rsidR="00634F3E" w:rsidRDefault="00634F3E" w:rsidP="000A74B8">
      <w:pPr>
        <w:pStyle w:val="ListParagraph"/>
        <w:numPr>
          <w:ilvl w:val="4"/>
          <w:numId w:val="1"/>
        </w:numPr>
      </w:pPr>
      <w:r>
        <w:t xml:space="preserve">Other species/ labs… </w:t>
      </w:r>
    </w:p>
    <w:p w14:paraId="1298B6DA" w14:textId="5B788D8D" w:rsidR="009A6B0B" w:rsidRDefault="009A6B0B" w:rsidP="009A6B0B">
      <w:pPr>
        <w:pStyle w:val="ListParagraph"/>
        <w:numPr>
          <w:ilvl w:val="0"/>
          <w:numId w:val="1"/>
        </w:numPr>
      </w:pPr>
      <w:r>
        <w:t xml:space="preserve">Transcriptome variation (gene expression profiles) as many quantitative phenotypes describing the interaction between host and pathogen. </w:t>
      </w:r>
    </w:p>
    <w:p w14:paraId="3ADB4E83" w14:textId="425342F9" w:rsidR="000A74B8" w:rsidRDefault="000A74B8" w:rsidP="000A74B8">
      <w:pPr>
        <w:pStyle w:val="ListParagraph"/>
        <w:numPr>
          <w:ilvl w:val="1"/>
          <w:numId w:val="1"/>
        </w:numPr>
      </w:pPr>
      <w:r>
        <w:t xml:space="preserve">Insight into shared and unique bases of virulence phenotypes? </w:t>
      </w:r>
    </w:p>
    <w:p w14:paraId="495116B9" w14:textId="5E567D34" w:rsidR="009A6B0B" w:rsidRDefault="009A6B0B" w:rsidP="009A6B0B">
      <w:pPr>
        <w:pStyle w:val="ListParagraph"/>
        <w:numPr>
          <w:ilvl w:val="1"/>
          <w:numId w:val="1"/>
        </w:numPr>
      </w:pPr>
      <w:r>
        <w:t>Quantitative genetic basis on plant side of expression variation:</w:t>
      </w:r>
      <w:r w:rsidR="00622600">
        <w:t xml:space="preserve"> Zhang </w:t>
      </w:r>
    </w:p>
    <w:p w14:paraId="370E0B08" w14:textId="50F292B5" w:rsidR="00622600" w:rsidRDefault="00622600" w:rsidP="00622600">
      <w:pPr>
        <w:pStyle w:val="ListParagraph"/>
        <w:numPr>
          <w:ilvl w:val="2"/>
          <w:numId w:val="1"/>
        </w:numPr>
      </w:pPr>
      <w:r>
        <w:t>Patterns of how many loci</w:t>
      </w:r>
    </w:p>
    <w:p w14:paraId="04F312BB" w14:textId="2BD911FD" w:rsidR="00622600" w:rsidRDefault="00622600" w:rsidP="00622600">
      <w:pPr>
        <w:pStyle w:val="ListParagraph"/>
        <w:numPr>
          <w:ilvl w:val="2"/>
          <w:numId w:val="1"/>
        </w:numPr>
      </w:pPr>
      <w:r>
        <w:t>Patterns of which loci</w:t>
      </w:r>
    </w:p>
    <w:p w14:paraId="4193D64D" w14:textId="4CCEBF45" w:rsidR="00CC0756" w:rsidRDefault="00CC0756" w:rsidP="00622600">
      <w:pPr>
        <w:pStyle w:val="ListParagraph"/>
        <w:numPr>
          <w:ilvl w:val="2"/>
          <w:numId w:val="1"/>
        </w:numPr>
      </w:pPr>
      <w:r>
        <w:t>Something about networks, idk</w:t>
      </w:r>
    </w:p>
    <w:p w14:paraId="328C8E10" w14:textId="0A072B72" w:rsidR="00867037" w:rsidRDefault="00867037" w:rsidP="00867037">
      <w:pPr>
        <w:pStyle w:val="ListParagraph"/>
        <w:numPr>
          <w:ilvl w:val="1"/>
          <w:numId w:val="1"/>
        </w:numPr>
      </w:pPr>
      <w:r>
        <w:t>Other species/ labs… LIT REVIEW</w:t>
      </w:r>
    </w:p>
    <w:p w14:paraId="497C03BB" w14:textId="118046C1" w:rsidR="00BE0179" w:rsidRDefault="003F346E" w:rsidP="00960D6F">
      <w:pPr>
        <w:pStyle w:val="ListParagraph"/>
        <w:numPr>
          <w:ilvl w:val="0"/>
          <w:numId w:val="1"/>
        </w:numPr>
      </w:pPr>
      <w:r>
        <w:lastRenderedPageBreak/>
        <w:t xml:space="preserve">eQTL to learn genetic </w:t>
      </w:r>
      <w:r w:rsidR="00C36797">
        <w:t>control</w:t>
      </w:r>
      <w:r>
        <w:t xml:space="preserve"> of </w:t>
      </w:r>
      <w:r w:rsidR="00C36797">
        <w:t>expression phenotypes</w:t>
      </w:r>
    </w:p>
    <w:p w14:paraId="719F9DDB" w14:textId="77777777" w:rsidR="00C36797" w:rsidRDefault="00C36797" w:rsidP="00C36797">
      <w:pPr>
        <w:pStyle w:val="ListParagraph"/>
        <w:numPr>
          <w:ilvl w:val="1"/>
          <w:numId w:val="1"/>
        </w:numPr>
      </w:pPr>
      <w:r>
        <w:t xml:space="preserve">cis eQTL: regulatory variation within target gene, or closely linked </w:t>
      </w:r>
    </w:p>
    <w:p w14:paraId="01270B32" w14:textId="522F0A01" w:rsidR="00C36797" w:rsidRDefault="00C36797" w:rsidP="00C36797">
      <w:pPr>
        <w:pStyle w:val="ListParagraph"/>
        <w:numPr>
          <w:ilvl w:val="2"/>
          <w:numId w:val="1"/>
        </w:numPr>
      </w:pPr>
      <w:r>
        <w:t>(promoter, local structure, ~ operon analogue?)</w:t>
      </w:r>
    </w:p>
    <w:p w14:paraId="09A3AD1B" w14:textId="268D6C75" w:rsidR="00C36797" w:rsidRDefault="00C36797" w:rsidP="00C36797">
      <w:pPr>
        <w:pStyle w:val="ListParagraph"/>
        <w:numPr>
          <w:ilvl w:val="1"/>
          <w:numId w:val="1"/>
        </w:numPr>
      </w:pPr>
      <w:r>
        <w:t xml:space="preserve">trans eQTL: regulatory variation distant from target gene. </w:t>
      </w:r>
    </w:p>
    <w:p w14:paraId="1A86908F" w14:textId="25955A22" w:rsidR="00C36797" w:rsidRDefault="00C36797" w:rsidP="00C36797">
      <w:pPr>
        <w:pStyle w:val="ListParagraph"/>
        <w:numPr>
          <w:ilvl w:val="2"/>
          <w:numId w:val="1"/>
        </w:numPr>
      </w:pPr>
      <w:r>
        <w:t>Mechanism? Shared network/ transcription factor/ other reasons for correlation…</w:t>
      </w:r>
    </w:p>
    <w:p w14:paraId="7972BC46" w14:textId="77777777" w:rsidR="00C36797" w:rsidRDefault="00C36797" w:rsidP="00C36797">
      <w:pPr>
        <w:pStyle w:val="ListParagraph"/>
        <w:numPr>
          <w:ilvl w:val="1"/>
          <w:numId w:val="1"/>
        </w:numPr>
      </w:pPr>
      <w:r>
        <w:t xml:space="preserve">Trans eQTL hotspot: “master regulator” idea </w:t>
      </w:r>
    </w:p>
    <w:p w14:paraId="6DAFA430" w14:textId="725A79AE" w:rsidR="00C36797" w:rsidRDefault="00C36797" w:rsidP="00C36797">
      <w:pPr>
        <w:pStyle w:val="ListParagraph"/>
        <w:numPr>
          <w:ilvl w:val="2"/>
          <w:numId w:val="1"/>
        </w:numPr>
      </w:pPr>
      <w:r>
        <w:t>could be transcription factor/ core of interacting pathway</w:t>
      </w:r>
      <w:proofErr w:type="gramStart"/>
      <w:r>
        <w:t>/ ???</w:t>
      </w:r>
      <w:proofErr w:type="gramEnd"/>
    </w:p>
    <w:p w14:paraId="13FAEECA" w14:textId="1985EA7C" w:rsidR="00757CC0" w:rsidRDefault="00757CC0" w:rsidP="00757CC0">
      <w:pPr>
        <w:pStyle w:val="ListParagraph"/>
        <w:numPr>
          <w:ilvl w:val="0"/>
          <w:numId w:val="1"/>
        </w:numPr>
      </w:pPr>
      <w:r>
        <w:t>need a logical link here</w:t>
      </w:r>
    </w:p>
    <w:p w14:paraId="0F643025" w14:textId="1D99C910" w:rsidR="00757CC0" w:rsidRDefault="00757CC0" w:rsidP="00757CC0">
      <w:pPr>
        <w:pStyle w:val="ListParagraph"/>
        <w:numPr>
          <w:ilvl w:val="0"/>
          <w:numId w:val="1"/>
        </w:numPr>
      </w:pPr>
      <w:r>
        <w:t>eQTL in plant-pathogen interactions</w:t>
      </w:r>
    </w:p>
    <w:p w14:paraId="2FC3318C" w14:textId="31E5CDFF" w:rsidR="00757CC0" w:rsidRDefault="00757CC0" w:rsidP="00757CC0">
      <w:pPr>
        <w:pStyle w:val="ListParagraph"/>
        <w:numPr>
          <w:ilvl w:val="1"/>
          <w:numId w:val="1"/>
        </w:numPr>
      </w:pPr>
      <w:r>
        <w:t>eQTL in plant host</w:t>
      </w:r>
    </w:p>
    <w:p w14:paraId="581C717F" w14:textId="64024892" w:rsidR="00757CC0" w:rsidRDefault="00867037" w:rsidP="00757CC0">
      <w:pPr>
        <w:pStyle w:val="ListParagraph"/>
        <w:numPr>
          <w:ilvl w:val="2"/>
          <w:numId w:val="1"/>
        </w:numPr>
      </w:pPr>
      <w:r>
        <w:t>LIT REVIEW</w:t>
      </w:r>
      <w:r w:rsidR="00757CC0">
        <w:t>, major findings – number of loci, function?</w:t>
      </w:r>
    </w:p>
    <w:p w14:paraId="45AFBF3F" w14:textId="27CE0C5D" w:rsidR="00757CC0" w:rsidRDefault="00757CC0" w:rsidP="00757CC0">
      <w:pPr>
        <w:pStyle w:val="ListParagraph"/>
        <w:numPr>
          <w:ilvl w:val="3"/>
          <w:numId w:val="1"/>
        </w:numPr>
      </w:pPr>
      <w:r>
        <w:t>Any hotspot analyses/ validation?</w:t>
      </w:r>
    </w:p>
    <w:p w14:paraId="26BD1764" w14:textId="6C9346CF" w:rsidR="00757CC0" w:rsidRDefault="00757CC0" w:rsidP="00757CC0">
      <w:pPr>
        <w:pStyle w:val="ListParagraph"/>
        <w:numPr>
          <w:ilvl w:val="1"/>
          <w:numId w:val="1"/>
        </w:numPr>
      </w:pPr>
      <w:r>
        <w:t>eQTL in pathogen</w:t>
      </w:r>
    </w:p>
    <w:p w14:paraId="6910708D" w14:textId="428FB70E" w:rsidR="00757CC0" w:rsidRDefault="00757CC0" w:rsidP="00757CC0">
      <w:pPr>
        <w:pStyle w:val="ListParagraph"/>
        <w:numPr>
          <w:ilvl w:val="2"/>
          <w:numId w:val="1"/>
        </w:numPr>
      </w:pPr>
      <w:r>
        <w:t xml:space="preserve">do a deeper </w:t>
      </w:r>
      <w:r w:rsidR="00867037">
        <w:t>LIT REVIEW</w:t>
      </w:r>
      <w:r>
        <w:t>… is there anything here? Haven’t really found it</w:t>
      </w:r>
    </w:p>
    <w:p w14:paraId="47A0BE1C" w14:textId="32466571" w:rsidR="00757CC0" w:rsidRDefault="00757CC0" w:rsidP="00757CC0">
      <w:pPr>
        <w:pStyle w:val="ListParagraph"/>
        <w:numPr>
          <w:ilvl w:val="0"/>
          <w:numId w:val="1"/>
        </w:numPr>
      </w:pPr>
      <w:r>
        <w:t>interspecific</w:t>
      </w:r>
      <w:r w:rsidR="00634F3E">
        <w:t xml:space="preserve"> trans</w:t>
      </w:r>
      <w:r>
        <w:t xml:space="preserve"> eQTL in plant-pathogen interactions</w:t>
      </w:r>
    </w:p>
    <w:p w14:paraId="1BF47BBD" w14:textId="58B815E3" w:rsidR="00757CC0" w:rsidRDefault="00757CC0" w:rsidP="00757CC0">
      <w:pPr>
        <w:pStyle w:val="ListParagraph"/>
        <w:numPr>
          <w:ilvl w:val="1"/>
          <w:numId w:val="1"/>
        </w:numPr>
      </w:pPr>
      <w:r>
        <w:t>~one study so far… cite it</w:t>
      </w:r>
    </w:p>
    <w:p w14:paraId="292C7843" w14:textId="2D078608" w:rsidR="00757CC0" w:rsidRDefault="00757CC0" w:rsidP="00757CC0">
      <w:pPr>
        <w:pStyle w:val="ListParagraph"/>
        <w:numPr>
          <w:ilvl w:val="2"/>
          <w:numId w:val="1"/>
        </w:numPr>
      </w:pPr>
      <w:r>
        <w:t>Major patterns?</w:t>
      </w:r>
    </w:p>
    <w:p w14:paraId="14ADACE3" w14:textId="27339560" w:rsidR="00757CC0" w:rsidRDefault="00757CC0" w:rsidP="00757CC0">
      <w:pPr>
        <w:pStyle w:val="ListParagraph"/>
        <w:numPr>
          <w:ilvl w:val="1"/>
          <w:numId w:val="1"/>
        </w:numPr>
      </w:pPr>
      <w:r>
        <w:t>What would these hits mean?</w:t>
      </w:r>
    </w:p>
    <w:p w14:paraId="00F652B4" w14:textId="4748EA52" w:rsidR="00757CC0" w:rsidRDefault="00757CC0" w:rsidP="00757CC0">
      <w:pPr>
        <w:pStyle w:val="ListParagraph"/>
        <w:numPr>
          <w:ilvl w:val="2"/>
          <w:numId w:val="1"/>
        </w:numPr>
      </w:pPr>
      <w:r>
        <w:t>Vaguely, signs of network-network crosstalk between plant and pathogen</w:t>
      </w:r>
    </w:p>
    <w:p w14:paraId="535218E4" w14:textId="07A38A62" w:rsidR="00757CC0" w:rsidRDefault="00757CC0" w:rsidP="00757CC0">
      <w:pPr>
        <w:pStyle w:val="ListParagraph"/>
        <w:numPr>
          <w:ilvl w:val="3"/>
          <w:numId w:val="1"/>
        </w:numPr>
      </w:pPr>
      <w:r>
        <w:t xml:space="preserve">Network x network coevolution rather than </w:t>
      </w:r>
      <w:r w:rsidR="00634F3E">
        <w:t>gene x gene</w:t>
      </w:r>
    </w:p>
    <w:p w14:paraId="280079FD" w14:textId="5B9BB0E2" w:rsidR="00634F3E" w:rsidRDefault="00634F3E" w:rsidP="00634F3E">
      <w:pPr>
        <w:pStyle w:val="ListParagraph"/>
        <w:numPr>
          <w:ilvl w:val="4"/>
          <w:numId w:val="1"/>
        </w:numPr>
      </w:pPr>
      <w:r>
        <w:t>Do I talk about generalists here? Or earlier? Or never?</w:t>
      </w:r>
    </w:p>
    <w:p w14:paraId="7EDDBF64" w14:textId="7108050E" w:rsidR="00634F3E" w:rsidRDefault="00634F3E" w:rsidP="00634F3E">
      <w:pPr>
        <w:pStyle w:val="ListParagraph"/>
        <w:numPr>
          <w:ilvl w:val="0"/>
          <w:numId w:val="1"/>
        </w:numPr>
      </w:pPr>
      <w:r>
        <w:t>Our study system for cis eQTL, trans eQTL hotspots, and interspecific trans eQTL</w:t>
      </w:r>
    </w:p>
    <w:p w14:paraId="01AC9F39" w14:textId="79D16782" w:rsidR="001920DF" w:rsidRDefault="001920DF" w:rsidP="00634F3E">
      <w:pPr>
        <w:pStyle w:val="ListParagraph"/>
        <w:numPr>
          <w:ilvl w:val="1"/>
          <w:numId w:val="1"/>
        </w:numPr>
      </w:pPr>
      <w:r>
        <w:t>Botrytis</w:t>
      </w:r>
    </w:p>
    <w:p w14:paraId="5BB6E079" w14:textId="049FCDF3" w:rsidR="00634F3E" w:rsidRDefault="00634F3E" w:rsidP="001920DF">
      <w:pPr>
        <w:pStyle w:val="ListParagraph"/>
        <w:numPr>
          <w:ilvl w:val="2"/>
          <w:numId w:val="1"/>
        </w:numPr>
      </w:pPr>
      <w:r>
        <w:t>quantitative virulence… cite</w:t>
      </w:r>
    </w:p>
    <w:p w14:paraId="32DA9DFE" w14:textId="717CF14A" w:rsidR="001920DF" w:rsidRDefault="004B79D7" w:rsidP="001920DF">
      <w:pPr>
        <w:pStyle w:val="ListParagraph"/>
        <w:numPr>
          <w:ilvl w:val="2"/>
          <w:numId w:val="1"/>
        </w:numPr>
      </w:pPr>
      <w:r>
        <w:t xml:space="preserve">quantitative genetics of </w:t>
      </w:r>
      <w:r w:rsidR="003707AC">
        <w:t>virulence</w:t>
      </w:r>
      <w:r w:rsidR="001920DF">
        <w:t>… cite</w:t>
      </w:r>
    </w:p>
    <w:p w14:paraId="5A9E39CD" w14:textId="2DB13807" w:rsidR="00202046" w:rsidRDefault="00202046" w:rsidP="00634F3E">
      <w:pPr>
        <w:pStyle w:val="ListParagraph"/>
        <w:numPr>
          <w:ilvl w:val="1"/>
          <w:numId w:val="1"/>
        </w:numPr>
      </w:pPr>
      <w:r>
        <w:t>Arabidopsis</w:t>
      </w:r>
    </w:p>
    <w:p w14:paraId="02BF2D4D" w14:textId="30C2DA83" w:rsidR="00202046" w:rsidRDefault="00202046" w:rsidP="00202046">
      <w:pPr>
        <w:pStyle w:val="ListParagraph"/>
        <w:numPr>
          <w:ilvl w:val="2"/>
          <w:numId w:val="1"/>
        </w:numPr>
      </w:pPr>
      <w:r>
        <w:t>Model host, efficient system – cite plant path studies</w:t>
      </w:r>
    </w:p>
    <w:p w14:paraId="7F398F6E" w14:textId="6141A8E1" w:rsidR="00202046" w:rsidRDefault="00202046" w:rsidP="00202046">
      <w:pPr>
        <w:pStyle w:val="ListParagraph"/>
        <w:numPr>
          <w:ilvl w:val="2"/>
          <w:numId w:val="1"/>
        </w:numPr>
      </w:pPr>
      <w:r>
        <w:t>Well defined genetics for validation, pathway information</w:t>
      </w:r>
    </w:p>
    <w:p w14:paraId="2EF8A977" w14:textId="785C3CDE" w:rsidR="001920DF" w:rsidRDefault="001920DF" w:rsidP="001920DF">
      <w:pPr>
        <w:pStyle w:val="ListParagraph"/>
        <w:numPr>
          <w:ilvl w:val="1"/>
          <w:numId w:val="1"/>
        </w:numPr>
      </w:pPr>
      <w:r>
        <w:t>Botrytis-Arabidopsis pathosystem</w:t>
      </w:r>
    </w:p>
    <w:p w14:paraId="05981846" w14:textId="5DF15B5E" w:rsidR="001920DF" w:rsidRDefault="001920DF" w:rsidP="001920DF">
      <w:pPr>
        <w:pStyle w:val="ListParagraph"/>
        <w:numPr>
          <w:ilvl w:val="2"/>
          <w:numId w:val="1"/>
        </w:numPr>
      </w:pPr>
      <w:r>
        <w:t>Botrytis genetic component describing Arabidopsis infection phenotypes</w:t>
      </w:r>
    </w:p>
    <w:p w14:paraId="0E4245A1" w14:textId="185CC8CB" w:rsidR="001920DF" w:rsidRDefault="001920DF" w:rsidP="001920DF">
      <w:pPr>
        <w:pStyle w:val="ListParagraph"/>
        <w:numPr>
          <w:ilvl w:val="3"/>
          <w:numId w:val="1"/>
        </w:numPr>
      </w:pPr>
      <w:r>
        <w:t>Zhang</w:t>
      </w:r>
    </w:p>
    <w:p w14:paraId="3A8FC666" w14:textId="79F17685" w:rsidR="001920DF" w:rsidRDefault="001920DF" w:rsidP="001920DF">
      <w:pPr>
        <w:pStyle w:val="ListParagraph"/>
        <w:numPr>
          <w:ilvl w:val="0"/>
          <w:numId w:val="1"/>
        </w:numPr>
      </w:pPr>
      <w:r>
        <w:t>Our study methods</w:t>
      </w:r>
    </w:p>
    <w:p w14:paraId="3F5CBA16" w14:textId="0EE6B5A5" w:rsidR="001920DF" w:rsidRDefault="001920DF" w:rsidP="001920DF">
      <w:pPr>
        <w:pStyle w:val="ListParagraph"/>
        <w:numPr>
          <w:ilvl w:val="1"/>
          <w:numId w:val="1"/>
        </w:numPr>
      </w:pPr>
      <w:r>
        <w:t>Detached leaf assay</w:t>
      </w:r>
    </w:p>
    <w:p w14:paraId="43D34652" w14:textId="36FFEB50" w:rsidR="001920DF" w:rsidRDefault="001920DF" w:rsidP="001920DF">
      <w:pPr>
        <w:pStyle w:val="ListParagraph"/>
        <w:numPr>
          <w:ilvl w:val="1"/>
          <w:numId w:val="1"/>
        </w:numPr>
      </w:pPr>
      <w:r>
        <w:t xml:space="preserve">mRNA isolation from </w:t>
      </w:r>
      <w:bookmarkStart w:id="0" w:name="_GoBack"/>
      <w:bookmarkEnd w:id="0"/>
    </w:p>
    <w:sectPr w:rsidR="00192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0CAC"/>
    <w:multiLevelType w:val="hybridMultilevel"/>
    <w:tmpl w:val="9D36B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11011"/>
    <w:multiLevelType w:val="hybridMultilevel"/>
    <w:tmpl w:val="9D36B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A9"/>
    <w:rsid w:val="0000206A"/>
    <w:rsid w:val="000058CD"/>
    <w:rsid w:val="00036416"/>
    <w:rsid w:val="00044A39"/>
    <w:rsid w:val="000949DD"/>
    <w:rsid w:val="000A74B8"/>
    <w:rsid w:val="000C7216"/>
    <w:rsid w:val="00131F0B"/>
    <w:rsid w:val="0015236A"/>
    <w:rsid w:val="001920DF"/>
    <w:rsid w:val="001B035B"/>
    <w:rsid w:val="001B3BB1"/>
    <w:rsid w:val="00202046"/>
    <w:rsid w:val="002120E3"/>
    <w:rsid w:val="00221CDA"/>
    <w:rsid w:val="00224D45"/>
    <w:rsid w:val="002351B7"/>
    <w:rsid w:val="00252A4B"/>
    <w:rsid w:val="002653FE"/>
    <w:rsid w:val="0029373F"/>
    <w:rsid w:val="002A1402"/>
    <w:rsid w:val="002E1D49"/>
    <w:rsid w:val="002F016A"/>
    <w:rsid w:val="003707AC"/>
    <w:rsid w:val="0039206D"/>
    <w:rsid w:val="003A43C7"/>
    <w:rsid w:val="003E5A53"/>
    <w:rsid w:val="003F346E"/>
    <w:rsid w:val="00431596"/>
    <w:rsid w:val="004469A7"/>
    <w:rsid w:val="00464B45"/>
    <w:rsid w:val="00464D6C"/>
    <w:rsid w:val="004B10A6"/>
    <w:rsid w:val="004B612C"/>
    <w:rsid w:val="004B79D7"/>
    <w:rsid w:val="00511348"/>
    <w:rsid w:val="00536F87"/>
    <w:rsid w:val="00572D77"/>
    <w:rsid w:val="00582EA9"/>
    <w:rsid w:val="005901C1"/>
    <w:rsid w:val="005A15C2"/>
    <w:rsid w:val="005B1D49"/>
    <w:rsid w:val="00622600"/>
    <w:rsid w:val="00634F3E"/>
    <w:rsid w:val="006A4DDB"/>
    <w:rsid w:val="006C2652"/>
    <w:rsid w:val="006F2019"/>
    <w:rsid w:val="00723822"/>
    <w:rsid w:val="007419A7"/>
    <w:rsid w:val="00757CC0"/>
    <w:rsid w:val="00777843"/>
    <w:rsid w:val="007931C5"/>
    <w:rsid w:val="007C4DA0"/>
    <w:rsid w:val="008058C6"/>
    <w:rsid w:val="00814A59"/>
    <w:rsid w:val="00827FBC"/>
    <w:rsid w:val="00867037"/>
    <w:rsid w:val="0089674E"/>
    <w:rsid w:val="008C730C"/>
    <w:rsid w:val="00906F5D"/>
    <w:rsid w:val="00914192"/>
    <w:rsid w:val="0093069B"/>
    <w:rsid w:val="00960D6F"/>
    <w:rsid w:val="00972711"/>
    <w:rsid w:val="009A39D6"/>
    <w:rsid w:val="009A6B0B"/>
    <w:rsid w:val="00A07715"/>
    <w:rsid w:val="00A24641"/>
    <w:rsid w:val="00A46712"/>
    <w:rsid w:val="00A51951"/>
    <w:rsid w:val="00A53BB7"/>
    <w:rsid w:val="00A73975"/>
    <w:rsid w:val="00AA1AB9"/>
    <w:rsid w:val="00AC07B6"/>
    <w:rsid w:val="00B37794"/>
    <w:rsid w:val="00B508DA"/>
    <w:rsid w:val="00B522C6"/>
    <w:rsid w:val="00B70FC5"/>
    <w:rsid w:val="00B94150"/>
    <w:rsid w:val="00BB4FDC"/>
    <w:rsid w:val="00BE0179"/>
    <w:rsid w:val="00C01759"/>
    <w:rsid w:val="00C20E79"/>
    <w:rsid w:val="00C245F9"/>
    <w:rsid w:val="00C276E5"/>
    <w:rsid w:val="00C36797"/>
    <w:rsid w:val="00C47DC7"/>
    <w:rsid w:val="00CC0756"/>
    <w:rsid w:val="00CD73FD"/>
    <w:rsid w:val="00CF7F61"/>
    <w:rsid w:val="00D34484"/>
    <w:rsid w:val="00D40CE2"/>
    <w:rsid w:val="00D60325"/>
    <w:rsid w:val="00DA017C"/>
    <w:rsid w:val="00DB4D5B"/>
    <w:rsid w:val="00DE2B2F"/>
    <w:rsid w:val="00E0698B"/>
    <w:rsid w:val="00E1115A"/>
    <w:rsid w:val="00F12E2C"/>
    <w:rsid w:val="00F479B3"/>
    <w:rsid w:val="00F634BF"/>
    <w:rsid w:val="00F859E2"/>
    <w:rsid w:val="00FA0240"/>
    <w:rsid w:val="00FB2A78"/>
    <w:rsid w:val="00FB3FBD"/>
    <w:rsid w:val="00FE0929"/>
    <w:rsid w:val="00FE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4E44"/>
  <w15:chartTrackingRefBased/>
  <w15:docId w15:val="{88A76B0F-A5BF-4489-9A9C-C3133143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22</cp:revision>
  <dcterms:created xsi:type="dcterms:W3CDTF">2018-12-19T22:16:00Z</dcterms:created>
  <dcterms:modified xsi:type="dcterms:W3CDTF">2018-12-19T23:47:00Z</dcterms:modified>
</cp:coreProperties>
</file>