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220" w:type="dxa"/>
        <w:tblLook w:val="04A0" w:firstRow="1" w:lastRow="0" w:firstColumn="1" w:lastColumn="0" w:noHBand="0" w:noVBand="1"/>
      </w:tblPr>
      <w:tblGrid>
        <w:gridCol w:w="6260"/>
        <w:gridCol w:w="960"/>
      </w:tblGrid>
      <w:tr w:rsidR="007F4945" w:rsidRPr="007F4945" w:rsidTr="007F4945">
        <w:trPr>
          <w:trHeight w:val="288"/>
        </w:trPr>
        <w:tc>
          <w:tcPr>
            <w:tcW w:w="6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F4945">
              <w:rPr>
                <w:rFonts w:ascii="Calibri" w:eastAsia="Times New Roman" w:hAnsi="Calibri" w:cs="Calibri"/>
                <w:b/>
                <w:color w:val="000000"/>
              </w:rPr>
              <w:t>Total annotated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7F4945">
              <w:rPr>
                <w:rFonts w:ascii="Calibri" w:eastAsia="Times New Roman" w:hAnsi="Calibri" w:cs="Calibri"/>
                <w:b/>
                <w:color w:val="000000"/>
              </w:rPr>
              <w:t>412</w:t>
            </w:r>
          </w:p>
        </w:tc>
      </w:tr>
      <w:tr w:rsidR="007F4945" w:rsidRPr="007F4945" w:rsidTr="007F4945">
        <w:trPr>
          <w:trHeight w:val="288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Enzyme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7F4945" w:rsidRPr="007F4945" w:rsidTr="007F4945">
        <w:trPr>
          <w:trHeight w:val="288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Heterokaryon domain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F4945" w:rsidRPr="007F4945" w:rsidTr="007F4945">
        <w:trPr>
          <w:trHeight w:val="288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Gene with a peak of expression during the outset of colonization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F4945" w:rsidRPr="007F4945" w:rsidTr="007F4945">
        <w:trPr>
          <w:trHeight w:val="288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TF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F4945" w:rsidRPr="007F4945" w:rsidTr="007F4945">
        <w:trPr>
          <w:trHeight w:val="288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Gene induced in early infection stage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F4945" w:rsidRPr="007F4945" w:rsidTr="007F4945">
        <w:trPr>
          <w:trHeight w:val="288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Expressed in planta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F4945" w:rsidRPr="007F4945" w:rsidTr="007F4945">
        <w:trPr>
          <w:trHeight w:val="288"/>
        </w:trPr>
        <w:tc>
          <w:tcPr>
            <w:tcW w:w="6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Mitogen-activated protein kinase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45" w:rsidRPr="007F4945" w:rsidRDefault="007F4945" w:rsidP="007F49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4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bookmarkStart w:id="0" w:name="_GoBack"/>
        <w:bookmarkEnd w:id="0"/>
      </w:tr>
    </w:tbl>
    <w:p w:rsidR="00013A14" w:rsidRDefault="00013A14"/>
    <w:p w:rsidR="007F4945" w:rsidRDefault="007F4945" w:rsidP="007F4945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Table SN2b. Functional summary of the </w:t>
      </w:r>
      <w:r w:rsidRPr="00334C3C">
        <w:rPr>
          <w:rFonts w:cstheme="minorHAnsi"/>
          <w:b/>
          <w:i/>
        </w:rPr>
        <w:t>B. cinerea</w:t>
      </w:r>
      <w:r>
        <w:rPr>
          <w:rFonts w:cstheme="minorHAnsi"/>
          <w:b/>
        </w:rPr>
        <w:t xml:space="preserve"> genetic targets of </w:t>
      </w:r>
      <w:r w:rsidRPr="00334C3C">
        <w:rPr>
          <w:rFonts w:cstheme="minorHAnsi"/>
          <w:b/>
          <w:i/>
        </w:rPr>
        <w:t>B. cinerea</w:t>
      </w:r>
      <w:r>
        <w:rPr>
          <w:rFonts w:cstheme="minorHAnsi"/>
          <w:b/>
        </w:rPr>
        <w:t xml:space="preserve"> hotspots. </w:t>
      </w:r>
    </w:p>
    <w:p w:rsidR="007F4945" w:rsidRPr="000E6510" w:rsidRDefault="007F4945" w:rsidP="007F4945">
      <w:pPr>
        <w:spacing w:after="0" w:line="240" w:lineRule="auto"/>
        <w:rPr>
          <w:rFonts w:cstheme="minorHAnsi"/>
        </w:rPr>
      </w:pPr>
      <w:r w:rsidRPr="000E6510">
        <w:rPr>
          <w:rFonts w:cstheme="minorHAnsi"/>
        </w:rPr>
        <w:t xml:space="preserve">These count occurrences of major functional categories among the hotspot target genes. </w:t>
      </w:r>
    </w:p>
    <w:p w:rsidR="007F4945" w:rsidRDefault="007F4945"/>
    <w:sectPr w:rsidR="007F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45"/>
    <w:rsid w:val="00013A14"/>
    <w:rsid w:val="007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DAB4"/>
  <w15:chartTrackingRefBased/>
  <w15:docId w15:val="{1844CD2B-5104-45F1-B473-2C25951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1</cp:revision>
  <dcterms:created xsi:type="dcterms:W3CDTF">2019-03-07T21:56:00Z</dcterms:created>
  <dcterms:modified xsi:type="dcterms:W3CDTF">2019-03-07T21:58:00Z</dcterms:modified>
</cp:coreProperties>
</file>