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259E6BA9"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r w:rsidR="00F44972">
        <w:rPr>
          <w:rFonts w:ascii="Arial" w:hAnsi="Arial" w:cs="Arial"/>
        </w:rPr>
        <w:t>complex</w:t>
      </w:r>
      <w:r w:rsidR="00F44972" w:rsidRPr="00842D58">
        <w:rPr>
          <w:rFonts w:ascii="Arial" w:hAnsi="Arial" w:cs="Arial"/>
        </w:rPr>
        <w:t xml:space="preserve"> </w:t>
      </w:r>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similar to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5B5D7E88"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2B2F22">
        <w:rPr>
          <w:rFonts w:ascii="Arial" w:hAnsi="Arial" w:cs="Arial"/>
        </w:rPr>
        <w:t>. Its outcome</w:t>
      </w:r>
      <w:r w:rsidR="002B2F22" w:rsidRPr="00842D58">
        <w:rPr>
          <w:rFonts w:ascii="Arial" w:hAnsi="Arial" w:cs="Arial"/>
        </w:rPr>
        <w:t xml:space="preserve"> </w:t>
      </w:r>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Pr="00842D58">
        <w:rPr>
          <w:rFonts w:ascii="Arial" w:hAnsi="Arial" w:cs="Arial"/>
        </w:rPr>
        <w:t>.</w:t>
      </w:r>
      <w:r w:rsidR="003D2883" w:rsidRPr="00842D58">
        <w:rPr>
          <w:rFonts w:ascii="Arial" w:hAnsi="Arial" w:cs="Arial"/>
        </w:rPr>
        <w:t xml:space="preserve"> </w:t>
      </w:r>
      <w:r w:rsidR="00FF32AD">
        <w:rPr>
          <w:rFonts w:ascii="Arial" w:hAnsi="Arial" w:cs="Arial"/>
        </w:rPr>
        <w:t>The mechanisms of p</w:t>
      </w:r>
      <w:r w:rsidR="00FF32AD" w:rsidRPr="00842D58">
        <w:rPr>
          <w:rFonts w:ascii="Arial" w:hAnsi="Arial" w:cs="Arial"/>
        </w:rPr>
        <w:t>lant</w:t>
      </w:r>
      <w:r w:rsidR="00245B23" w:rsidRPr="00842D58">
        <w:rPr>
          <w:rFonts w:ascii="Arial" w:hAnsi="Arial" w:cs="Arial"/>
        </w:rPr>
        <w:t xml:space="preserve">-pathogen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r w:rsidR="002B2F22">
        <w:rPr>
          <w:rFonts w:ascii="Arial" w:hAnsi="Arial" w:cs="Arial"/>
        </w:rPr>
        <w:t xml:space="preserve">alternative alleles of </w:t>
      </w:r>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r w:rsidR="002B2F22">
        <w:rPr>
          <w:rFonts w:ascii="Arial" w:hAnsi="Arial" w:cs="Arial"/>
        </w:rPr>
        <w:t xml:space="preserve">differential </w:t>
      </w:r>
      <w:r w:rsidR="00E7776B" w:rsidRPr="00842D58">
        <w:rPr>
          <w:rFonts w:ascii="Arial" w:hAnsi="Arial" w:cs="Arial"/>
        </w:rPr>
        <w:t>recognition events surrounding their proteins</w:t>
      </w:r>
      <w:r w:rsidR="003D2883" w:rsidRPr="00842D58">
        <w:rPr>
          <w:rFonts w:ascii="Arial" w:hAnsi="Arial" w:cs="Arial"/>
        </w:rPr>
        <w:t>,</w:t>
      </w:r>
      <w:r w:rsidR="00E7776B" w:rsidRPr="00842D58">
        <w:rPr>
          <w:rFonts w:ascii="Arial" w:hAnsi="Arial" w:cs="Arial"/>
        </w:rPr>
        <w:t xml:space="preserve"> create sweeping </w:t>
      </w:r>
      <w:r w:rsidR="00BE222F">
        <w:rPr>
          <w:rFonts w:ascii="Arial" w:hAnsi="Arial" w:cs="Arial"/>
        </w:rPr>
        <w:t xml:space="preserve">differences </w:t>
      </w:r>
      <w:r w:rsidR="00E7776B" w:rsidRPr="00842D58">
        <w:rPr>
          <w:rFonts w:ascii="Arial" w:hAnsi="Arial" w:cs="Arial"/>
        </w:rPr>
        <w:t>in the transcriptome and phenotyp</w:t>
      </w:r>
      <w:r w:rsidR="008615C5">
        <w:rPr>
          <w:rFonts w:ascii="Arial" w:hAnsi="Arial" w:cs="Arial"/>
        </w:rPr>
        <w:t>ic</w:t>
      </w:r>
      <w:r w:rsidR="00E7776B" w:rsidRPr="00842D58">
        <w:rPr>
          <w:rFonts w:ascii="Arial" w:hAnsi="Arial" w:cs="Arial"/>
        </w:rPr>
        <w:t xml:space="preserve"> </w:t>
      </w:r>
      <w:r w:rsidR="00BE222F">
        <w:rPr>
          <w:rFonts w:ascii="Arial" w:hAnsi="Arial" w:cs="Arial"/>
        </w:rPr>
        <w:t xml:space="preserve">responses to infection </w:t>
      </w:r>
      <w:r w:rsidR="00902E67">
        <w:rPr>
          <w:rFonts w:ascii="Arial" w:hAnsi="Arial" w:cs="Arial"/>
        </w:rPr>
        <w:t>in</w:t>
      </w:r>
      <w:r w:rsidR="00902E67" w:rsidRPr="00842D58">
        <w:rPr>
          <w:rFonts w:ascii="Arial" w:hAnsi="Arial" w:cs="Arial"/>
        </w:rPr>
        <w:t xml:space="preserve"> </w:t>
      </w:r>
      <w:r w:rsidR="00E7776B" w:rsidRPr="00842D58">
        <w:rPr>
          <w:rFonts w:ascii="Arial" w:hAnsi="Arial" w:cs="Arial"/>
        </w:rPr>
        <w:t xml:space="preserve">both the host and pathogen. </w:t>
      </w:r>
      <w:r w:rsidR="001D60FF">
        <w:rPr>
          <w:rFonts w:ascii="Arial" w:hAnsi="Arial" w:cs="Arial"/>
        </w:rPr>
        <w:t>However</w:t>
      </w:r>
      <w:r w:rsidR="00742465" w:rsidRPr="00842D58">
        <w:rPr>
          <w:rFonts w:ascii="Arial" w:hAnsi="Arial" w:cs="Arial"/>
        </w:rPr>
        <w:t>, plant-</w:t>
      </w:r>
      <w:r w:rsidR="00FC13F0" w:rsidRPr="00842D58">
        <w:rPr>
          <w:rFonts w:ascii="Arial" w:hAnsi="Arial" w:cs="Arial"/>
        </w:rPr>
        <w:t xml:space="preserve">microbe </w:t>
      </w:r>
      <w:r w:rsidR="00742465" w:rsidRPr="00842D58">
        <w:rPr>
          <w:rFonts w:ascii="Arial" w:hAnsi="Arial" w:cs="Arial"/>
        </w:rPr>
        <w:t xml:space="preserve">interactions </w:t>
      </w:r>
      <w:r w:rsidR="001D60FF">
        <w:rPr>
          <w:rFonts w:ascii="Arial" w:hAnsi="Arial" w:cs="Arial"/>
        </w:rPr>
        <w:t>cover a full range of genetic architecture</w:t>
      </w:r>
      <w:r w:rsidR="008615C5">
        <w:rPr>
          <w:rFonts w:ascii="Arial" w:hAnsi="Arial" w:cs="Arial"/>
        </w:rPr>
        <w:t xml:space="preserve">s, from </w:t>
      </w:r>
      <w:r w:rsidR="00902E67">
        <w:rPr>
          <w:rFonts w:ascii="Arial" w:hAnsi="Arial" w:cs="Arial"/>
        </w:rPr>
        <w:t>few genes of large phenotypic effect to many genes of small effect</w:t>
      </w:r>
      <w:r w:rsidR="001D60FF">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a lack of virulence/ resistance genes</w:t>
      </w:r>
      <w:r w:rsidR="00FF32AD">
        <w:rPr>
          <w:rFonts w:ascii="Arial" w:hAnsi="Arial" w:cs="Arial"/>
        </w:rPr>
        <w:t xml:space="preserve"> that explain large proportions of the variance in virulence in the population</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FF32AD">
        <w:rPr>
          <w:rFonts w:ascii="Arial" w:hAnsi="Arial" w:cs="Arial"/>
        </w:rPr>
        <w:t xml:space="preserve">disease progression for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r w:rsidR="00BE222F">
        <w:rPr>
          <w:rFonts w:ascii="Arial" w:hAnsi="Arial" w:cs="Arial"/>
        </w:rPr>
        <w:t xml:space="preserve">, </w:t>
      </w:r>
      <w:r w:rsidR="004066F5" w:rsidRPr="00842D58">
        <w:rPr>
          <w:rFonts w:ascii="Arial" w:hAnsi="Arial" w:cs="Arial"/>
        </w:rPr>
        <w:t>extend</w:t>
      </w:r>
      <w:r w:rsidR="00BE222F">
        <w:rPr>
          <w:rFonts w:ascii="Arial" w:hAnsi="Arial" w:cs="Arial"/>
        </w:rPr>
        <w:t>ing</w:t>
      </w:r>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w:t>
      </w:r>
      <w:r w:rsidR="004066F5" w:rsidRPr="00842D58">
        <w:rPr>
          <w:rFonts w:ascii="Arial" w:hAnsi="Arial" w:cs="Arial"/>
        </w:rPr>
        <w:lastRenderedPageBreak/>
        <w:t>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AB2E710" w:rsidR="00642B50"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r w:rsidR="00BA7468" w:rsidRPr="00842D58">
        <w:rPr>
          <w:rFonts w:ascii="Arial" w:hAnsi="Arial" w:cs="Arial"/>
        </w:rPr>
        <w:t xml:space="preserve">he genetic interactions 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r w:rsidR="00BA7468" w:rsidRPr="00842D58">
        <w:rPr>
          <w:rFonts w:ascii="Arial" w:hAnsi="Arial" w:cs="Arial"/>
        </w:rPr>
      </w:r>
      <w:r w:rsidR="00BA7468" w:rsidRPr="00842D58">
        <w:rPr>
          <w:rFonts w:ascii="Arial" w:hAnsi="Arial" w:cs="Arial"/>
        </w:rPr>
        <w:fldChar w:fldCharType="end"/>
      </w:r>
      <w:r w:rsidR="00BA7468" w:rsidRPr="00842D58">
        <w:rPr>
          <w:rFonts w:ascii="Arial" w:hAnsi="Arial" w:cs="Arial"/>
        </w:rPr>
      </w:r>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r w:rsidR="00BA7468">
        <w:rPr>
          <w:rFonts w:ascii="Arial" w:hAnsi="Arial" w:cs="Arial"/>
        </w:rPr>
        <w:t xml:space="preserve"> In this pathosystem,</w:t>
      </w:r>
      <w:r w:rsidR="00BA7468" w:rsidRPr="00842D58">
        <w:rPr>
          <w:rFonts w:ascii="Arial" w:hAnsi="Arial" w:cs="Arial"/>
        </w:rPr>
        <w:t xml:space="preserve"> </w:t>
      </w:r>
      <w:r w:rsidR="00BA7468">
        <w:rPr>
          <w:rFonts w:ascii="Arial" w:hAnsi="Arial" w:cs="Arial"/>
        </w:rPr>
        <w:t xml:space="preserve">a </w:t>
      </w:r>
      <w:r w:rsidR="000F0FFF" w:rsidRPr="00842D58">
        <w:rPr>
          <w:rFonts w:ascii="Arial" w:hAnsi="Arial" w:cs="Arial"/>
        </w:rPr>
        <w:t xml:space="preserve">co-transcriptome </w:t>
      </w:r>
      <w:r w:rsidR="00BA7468">
        <w:rPr>
          <w:rFonts w:ascii="Arial" w:hAnsi="Arial" w:cs="Arial"/>
        </w:rPr>
        <w:t xml:space="preserve">study with simultaneous analysis of </w:t>
      </w:r>
      <w:r w:rsidR="00E57202">
        <w:rPr>
          <w:rFonts w:ascii="Arial" w:hAnsi="Arial" w:cs="Arial"/>
        </w:rPr>
        <w:t xml:space="preserve">the </w:t>
      </w:r>
      <w:r w:rsidR="00BA7468" w:rsidRPr="00842D58">
        <w:rPr>
          <w:rFonts w:ascii="Arial" w:hAnsi="Arial" w:cs="Arial"/>
        </w:rPr>
        <w:t>host’s and pathogen’s transcripts</w:t>
      </w:r>
      <w:r w:rsidR="00BA7468">
        <w:rPr>
          <w:rFonts w:ascii="Arial" w:hAnsi="Arial" w:cs="Arial"/>
        </w:rPr>
        <w:t xml:space="preserve"> was recently done</w:t>
      </w:r>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BA7468">
        <w:rPr>
          <w:rFonts w:ascii="Arial" w:hAnsi="Arial" w:cs="Arial"/>
        </w:rPr>
        <w:t>T</w:t>
      </w:r>
      <w:r w:rsidR="000F0FFF" w:rsidRPr="00842D58">
        <w:rPr>
          <w:rFonts w:ascii="Arial" w:hAnsi="Arial" w:cs="Arial"/>
        </w:rPr>
        <w:t>his co-transcriptome approach</w:t>
      </w:r>
      <w:r w:rsidR="00AB2510" w:rsidRPr="00842D58">
        <w:rPr>
          <w:rFonts w:ascii="Arial" w:hAnsi="Arial" w:cs="Arial"/>
        </w:rPr>
        <w:t xml:space="preserve"> </w:t>
      </w:r>
      <w:r w:rsidR="00642B50">
        <w:rPr>
          <w:rFonts w:ascii="Arial" w:hAnsi="Arial" w:cs="Arial"/>
        </w:rPr>
        <w:t>allowed</w:t>
      </w:r>
      <w:r w:rsidR="00CE13CF" w:rsidRPr="00842D58">
        <w:rPr>
          <w:rFonts w:ascii="Arial" w:hAnsi="Arial" w:cs="Arial"/>
        </w:rPr>
        <w:t xml:space="preserve"> </w:t>
      </w:r>
      <w:r w:rsidR="00E57202">
        <w:rPr>
          <w:rFonts w:ascii="Arial" w:hAnsi="Arial" w:cs="Arial"/>
        </w:rPr>
        <w:t>mapping of</w:t>
      </w:r>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r w:rsidR="00642B50">
        <w:rPr>
          <w:rFonts w:ascii="Arial" w:hAnsi="Arial" w:cs="Arial"/>
        </w:rPr>
        <w:t xml:space="preserve">this study revealed a single </w:t>
      </w:r>
      <w:r w:rsidR="00642B50" w:rsidRPr="00842D58">
        <w:rPr>
          <w:rFonts w:ascii="Arial" w:hAnsi="Arial" w:cs="Arial"/>
        </w:rPr>
        <w:t xml:space="preserve">network </w:t>
      </w:r>
      <w:r w:rsidR="00642B50">
        <w:rPr>
          <w:rFonts w:ascii="Arial" w:hAnsi="Arial" w:cs="Arial"/>
        </w:rPr>
        <w:t xml:space="preserve">of transcripts from </w:t>
      </w:r>
      <w:r w:rsidR="00642B50" w:rsidRPr="00842D58">
        <w:rPr>
          <w:rFonts w:ascii="Arial" w:hAnsi="Arial" w:cs="Arial"/>
        </w:rPr>
        <w:t>both species</w:t>
      </w:r>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p>
    <w:p w14:paraId="3E3C13D2" w14:textId="47EC9E89" w:rsidR="00157BFF" w:rsidRPr="00842D58" w:rsidRDefault="00E57202" w:rsidP="00575846">
      <w:pPr>
        <w:spacing w:line="480" w:lineRule="auto"/>
        <w:ind w:firstLine="720"/>
        <w:rPr>
          <w:rFonts w:ascii="Arial" w:hAnsi="Arial" w:cs="Arial"/>
        </w:rPr>
      </w:pPr>
      <w:r>
        <w:rPr>
          <w:rFonts w:ascii="Arial" w:hAnsi="Arial" w:cs="Arial"/>
        </w:rPr>
        <w:lastRenderedPageBreak/>
        <w:t xml:space="preserve">These connections can be disentangled by </w:t>
      </w:r>
      <w:r w:rsidRPr="00842D58">
        <w:rPr>
          <w:rFonts w:ascii="Arial" w:hAnsi="Arial" w:cs="Arial"/>
        </w:rPr>
        <w:t>utiliz</w:t>
      </w:r>
      <w:r>
        <w:rPr>
          <w:rFonts w:ascii="Arial" w:hAnsi="Arial" w:cs="Arial"/>
        </w:rPr>
        <w:t>ing</w:t>
      </w:r>
      <w:r w:rsidRPr="00842D58">
        <w:rPr>
          <w:rFonts w:ascii="Arial" w:hAnsi="Arial" w:cs="Arial"/>
        </w:rPr>
        <w:t xml:space="preserve"> </w:t>
      </w:r>
      <w:r w:rsidR="00AB2510" w:rsidRPr="00842D58">
        <w:rPr>
          <w:rFonts w:ascii="Arial" w:hAnsi="Arial" w:cs="Arial"/>
        </w:rPr>
        <w:t xml:space="preserve">GWA to identify expression </w:t>
      </w:r>
      <w:r w:rsidR="00245B23" w:rsidRPr="00842D58">
        <w:rPr>
          <w:rFonts w:ascii="Arial" w:hAnsi="Arial" w:cs="Arial"/>
        </w:rPr>
        <w:t>quantitative trait loci (eQTL)</w:t>
      </w:r>
      <w:r w:rsidR="00BE222F">
        <w:rPr>
          <w:rFonts w:ascii="Arial" w:hAnsi="Arial" w:cs="Arial"/>
        </w:rPr>
        <w:t>—</w:t>
      </w:r>
      <w:r w:rsidR="00AB2510"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00AB2510" w:rsidRPr="00842D58">
        <w:rPr>
          <w:rFonts w:ascii="Arial" w:hAnsi="Arial" w:cs="Arial"/>
        </w:rPr>
        <w:t xml:space="preserve"> These SNPs </w:t>
      </w:r>
      <w:r w:rsidR="00666658">
        <w:rPr>
          <w:rFonts w:ascii="Arial" w:hAnsi="Arial" w:cs="Arial"/>
        </w:rPr>
        <w:t>tag</w:t>
      </w:r>
      <w:r w:rsidR="00666658" w:rsidRPr="00842D58">
        <w:rPr>
          <w:rFonts w:ascii="Arial" w:hAnsi="Arial" w:cs="Arial"/>
        </w:rPr>
        <w:t xml:space="preserve"> </w:t>
      </w:r>
      <w:r w:rsidR="00AB2510" w:rsidRPr="00842D58">
        <w:rPr>
          <w:rFonts w:ascii="Arial" w:hAnsi="Arial" w:cs="Arial"/>
        </w:rPr>
        <w:t xml:space="preserve">polymorphisms that </w:t>
      </w:r>
      <w:r w:rsidR="00CE13CF" w:rsidRPr="00842D58">
        <w:rPr>
          <w:rFonts w:ascii="Arial" w:hAnsi="Arial" w:cs="Arial"/>
        </w:rPr>
        <w:t>cause</w:t>
      </w:r>
      <w:r w:rsidR="00AB2510" w:rsidRPr="00842D58">
        <w:rPr>
          <w:rFonts w:ascii="Arial" w:hAnsi="Arial" w:cs="Arial"/>
        </w:rPr>
        <w:t xml:space="preserve"> the differential transcript accumulation and can be parsed into either </w:t>
      </w:r>
      <w:r w:rsidR="00AB2510" w:rsidRPr="00842D58">
        <w:rPr>
          <w:rFonts w:ascii="Arial" w:hAnsi="Arial" w:cs="Arial"/>
          <w:i/>
        </w:rPr>
        <w:t>cis</w:t>
      </w:r>
      <w:r w:rsidR="00AB2510" w:rsidRPr="00842D58">
        <w:rPr>
          <w:rFonts w:ascii="Arial" w:hAnsi="Arial" w:cs="Arial"/>
        </w:rPr>
        <w:t xml:space="preserve"> or </w:t>
      </w:r>
      <w:r w:rsidR="00AB2510" w:rsidRPr="00842D58">
        <w:rPr>
          <w:rFonts w:ascii="Arial" w:hAnsi="Arial" w:cs="Arial"/>
          <w:i/>
        </w:rPr>
        <w:t>trans</w:t>
      </w:r>
      <w:r w:rsidR="00AB2510" w:rsidRPr="00842D58">
        <w:rPr>
          <w:rFonts w:ascii="Arial" w:hAnsi="Arial" w:cs="Arial"/>
        </w:rPr>
        <w:t xml:space="preserve"> effects. </w:t>
      </w:r>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r w:rsidR="00642B50">
        <w:rPr>
          <w:rFonts w:ascii="Arial" w:hAnsi="Arial" w:cs="Arial"/>
        </w:rPr>
        <w:t xml:space="preserve"> </w:t>
      </w:r>
      <w:r w:rsidR="00245B23" w:rsidRPr="00842D58">
        <w:rPr>
          <w:rFonts w:ascii="Arial" w:hAnsi="Arial" w:cs="Arial"/>
        </w:rPr>
        <w:t xml:space="preserve">indicate regulatory variation within </w:t>
      </w:r>
      <w:r w:rsidR="00AB2510" w:rsidRPr="00842D58">
        <w:rPr>
          <w:rFonts w:ascii="Arial" w:hAnsi="Arial" w:cs="Arial"/>
        </w:rPr>
        <w:t xml:space="preserve">or near </w:t>
      </w:r>
      <w:r w:rsidR="00245B23" w:rsidRPr="00842D58">
        <w:rPr>
          <w:rFonts w:ascii="Arial" w:hAnsi="Arial" w:cs="Arial"/>
        </w:rPr>
        <w:t xml:space="preserve">the expressed gene itself. </w:t>
      </w:r>
      <w:r w:rsidR="00AB2510" w:rsidRPr="00842D58">
        <w:rPr>
          <w:rFonts w:ascii="Arial" w:hAnsi="Arial" w:cs="Arial"/>
          <w:i/>
        </w:rPr>
        <w:t>trans</w:t>
      </w:r>
      <w:r w:rsidR="00AB2510" w:rsidRPr="00842D58">
        <w:rPr>
          <w:rFonts w:ascii="Arial" w:hAnsi="Arial" w:cs="Arial"/>
        </w:rPr>
        <w:t>-eQTL indicate SNPs that are acting at a distance and are 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00AB2510"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00AB2510" w:rsidRPr="00842D58">
        <w:rPr>
          <w:rFonts w:ascii="Arial" w:hAnsi="Arial" w:cs="Arial"/>
        </w:rPr>
        <w:t xml:space="preserve"> affects </w:t>
      </w:r>
      <w:r w:rsidR="00FB7175" w:rsidRPr="00842D58">
        <w:rPr>
          <w:rFonts w:ascii="Arial" w:hAnsi="Arial" w:cs="Arial"/>
        </w:rPr>
        <w:t xml:space="preserve">many </w:t>
      </w:r>
      <w:r w:rsidR="00AB2510"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00AB2510" w:rsidRPr="00842D58">
        <w:rPr>
          <w:rFonts w:ascii="Arial" w:hAnsi="Arial" w:cs="Arial"/>
        </w:rPr>
        <w:t xml:space="preserve"> influenc</w:t>
      </w:r>
      <w:r w:rsidR="00514749" w:rsidRPr="00842D58">
        <w:rPr>
          <w:rFonts w:ascii="Arial" w:hAnsi="Arial" w:cs="Arial"/>
        </w:rPr>
        <w:t>es</w:t>
      </w:r>
      <w:r w:rsidR="00AB2510" w:rsidRPr="00842D58">
        <w:rPr>
          <w:rFonts w:ascii="Arial" w:hAnsi="Arial" w:cs="Arial"/>
        </w:rPr>
        <w:t xml:space="preserve"> a large number of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r w:rsidR="005259D5">
        <w:rPr>
          <w:rFonts w:ascii="Arial" w:hAnsi="Arial" w:cs="Arial"/>
        </w:rPr>
        <w:t xml:space="preserve">either </w:t>
      </w:r>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r w:rsidR="00E20EBC">
        <w:rPr>
          <w:rFonts w:ascii="Arial" w:hAnsi="Arial" w:cs="Arial"/>
        </w:rPr>
        <w:t xml:space="preserve">to identify </w:t>
      </w:r>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r w:rsidR="00424CE5">
        <w:rPr>
          <w:rFonts w:ascii="Arial" w:hAnsi="Arial" w:cs="Arial"/>
        </w:rPr>
        <w:t>, and thus identify the few polymorphic loci between strains with strongest effects on transcriptomic variation</w:t>
      </w:r>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424CE5">
        <w:rPr>
          <w:rFonts w:ascii="Arial" w:hAnsi="Arial" w:cs="Arial"/>
        </w:rPr>
        <w:t xml:space="preserve">, to identify a broader sampling of the pathogen loci </w:t>
      </w:r>
      <w:r w:rsidR="00D33CF2">
        <w:rPr>
          <w:rFonts w:ascii="Arial" w:hAnsi="Arial" w:cs="Arial"/>
        </w:rPr>
        <w:t>affecting expression during infection of the host</w:t>
      </w:r>
      <w:r w:rsidR="002928E8" w:rsidRPr="00842D58">
        <w:rPr>
          <w:rFonts w:ascii="Arial" w:hAnsi="Arial" w:cs="Arial"/>
        </w:rPr>
        <w:t xml:space="preserve">. </w:t>
      </w:r>
    </w:p>
    <w:p w14:paraId="48CA2E61" w14:textId="6B5C7A82"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536AF3">
        <w:rPr>
          <w:rFonts w:ascii="Arial" w:hAnsi="Arial" w:cs="Arial"/>
        </w:rPr>
        <w:t>the</w:t>
      </w:r>
      <w:r w:rsidR="00536AF3" w:rsidRPr="00842D58">
        <w:rPr>
          <w:rFonts w:ascii="Arial" w:hAnsi="Arial" w:cs="Arial"/>
        </w:rPr>
        <w:t xml:space="preserve"> </w:t>
      </w:r>
      <w:r w:rsidR="00283064">
        <w:rPr>
          <w:rFonts w:ascii="Arial" w:hAnsi="Arial" w:cs="Arial"/>
        </w:rPr>
        <w:t xml:space="preserve">outcome of the </w:t>
      </w:r>
      <w:r w:rsidR="00ED79CF" w:rsidRPr="00842D58">
        <w:rPr>
          <w:rFonts w:ascii="Arial" w:hAnsi="Arial" w:cs="Arial"/>
        </w:rPr>
        <w:t>interacti</w:t>
      </w:r>
      <w:r w:rsidRPr="00842D58">
        <w:rPr>
          <w:rFonts w:ascii="Arial" w:hAnsi="Arial" w:cs="Arial"/>
        </w:rPr>
        <w:t>on</w:t>
      </w:r>
      <w:r w:rsidR="00536AF3">
        <w:rPr>
          <w:rFonts w:ascii="Arial" w:hAnsi="Arial" w:cs="Arial"/>
        </w:rPr>
        <w:t xml:space="preserve"> between the species</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r w:rsidR="0017047D">
        <w:rPr>
          <w:rFonts w:ascii="Arial" w:hAnsi="Arial" w:cs="Arial"/>
        </w:rPr>
        <w:t xml:space="preserve"> and has previously been utilized for studies into the transcriptomic and genomic basis for virulence</w:t>
      </w:r>
      <w:r w:rsidR="00CE13CF" w:rsidRPr="00842D58">
        <w:rPr>
          <w:rFonts w:ascii="Arial" w:hAnsi="Arial" w:cs="Arial"/>
        </w:rPr>
        <w:t xml:space="preserve">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r w:rsidRPr="00842D58">
        <w:rPr>
          <w:rFonts w:ascii="Arial" w:hAnsi="Arial" w:cs="Arial"/>
        </w:rPr>
        <w:t>SNPs have an explicit directionality</w:t>
      </w:r>
      <w:r w:rsidR="00F12714">
        <w:rPr>
          <w:rFonts w:ascii="Arial" w:hAnsi="Arial" w:cs="Arial"/>
        </w:rPr>
        <w:t xml:space="preserve"> of </w:t>
      </w:r>
      <w:r w:rsidR="002A3774">
        <w:rPr>
          <w:rFonts w:ascii="Arial" w:hAnsi="Arial" w:cs="Arial"/>
        </w:rPr>
        <w:t>effect</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00536AF3">
        <w:rPr>
          <w:rFonts w:ascii="Arial" w:hAnsi="Arial" w:cs="Arial"/>
        </w:rPr>
        <w:t>Our</w:t>
      </w:r>
      <w:r w:rsidR="00536AF3" w:rsidRPr="00842D58">
        <w:rPr>
          <w:rFonts w:ascii="Arial" w:hAnsi="Arial" w:cs="Arial"/>
        </w:rPr>
        <w:t xml:space="preserve">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r w:rsidR="005259D5">
        <w:rPr>
          <w:rFonts w:ascii="Arial" w:hAnsi="Arial" w:cs="Arial"/>
        </w:rPr>
        <w:t xml:space="preserve"> are</w:t>
      </w:r>
      <w:r w:rsidR="00312A39" w:rsidRPr="00842D58">
        <w:rPr>
          <w:rFonts w:ascii="Arial" w:hAnsi="Arial" w:cs="Arial"/>
        </w:rPr>
        <w:t xml:space="preserve"> </w:t>
      </w:r>
      <w:r w:rsidRPr="00842D58">
        <w:rPr>
          <w:rFonts w:ascii="Arial" w:hAnsi="Arial" w:cs="Arial"/>
        </w:rPr>
        <w:t xml:space="preserve">linked to specific host or pathogen transcript </w:t>
      </w:r>
      <w:r w:rsidR="0017047D">
        <w:rPr>
          <w:rFonts w:ascii="Arial" w:hAnsi="Arial" w:cs="Arial"/>
        </w:rPr>
        <w:t xml:space="preserve">co-expression </w:t>
      </w:r>
      <w:r w:rsidRPr="00842D58">
        <w:rPr>
          <w:rFonts w:ascii="Arial" w:hAnsi="Arial" w:cs="Arial"/>
        </w:rPr>
        <w:t xml:space="preserve">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0017047D">
        <w:rPr>
          <w:rFonts w:ascii="Arial" w:hAnsi="Arial" w:cs="Arial"/>
        </w:rPr>
        <w:t xml:space="preserve">surprisingly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6E3E2D01"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For each trait, we used a Genome-wide Efficient Mixed Model Association (GEMMA) mode</w:t>
      </w:r>
      <w:r w:rsidR="00536AF3">
        <w:rPr>
          <w:rFonts w:ascii="Arial" w:hAnsi="Arial" w:cs="Arial"/>
        </w:rPr>
        <w:t>l</w:t>
      </w:r>
      <w:r w:rsidRPr="00842D58">
        <w:rPr>
          <w:rFonts w:ascii="Arial" w:hAnsi="Arial" w:cs="Arial"/>
        </w:rPr>
        <w:t xml:space="preserve"> with a</w:t>
      </w:r>
      <w:r w:rsidR="00F10155" w:rsidRPr="00842D58">
        <w:rPr>
          <w:rFonts w:ascii="Arial" w:hAnsi="Arial" w:cs="Arial"/>
        </w:rPr>
        <w:t xml:space="preserve"> previous </w:t>
      </w:r>
      <w:r w:rsidR="00E57202">
        <w:rPr>
          <w:rFonts w:ascii="Arial" w:hAnsi="Arial" w:cs="Arial"/>
          <w:i/>
        </w:rPr>
        <w:t xml:space="preserve">B. cinerea </w:t>
      </w:r>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r w:rsidR="00E5627D">
        <w:rPr>
          <w:rFonts w:ascii="Arial" w:hAnsi="Arial" w:cs="Arial"/>
        </w:rPr>
        <w:t xml:space="preserve">conservative </w:t>
      </w:r>
      <w:r w:rsidR="00F10155" w:rsidRPr="00842D58">
        <w:rPr>
          <w:rFonts w:ascii="Arial" w:hAnsi="Arial" w:cs="Arial"/>
        </w:rPr>
        <w:t xml:space="preserve">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197C33">
        <w:rPr>
          <w:rFonts w:ascii="Arial" w:hAnsi="Arial" w:cs="Arial"/>
        </w:rPr>
        <w:t>±25</w:t>
      </w:r>
      <w:r w:rsidR="00912EE3" w:rsidRPr="00842D58">
        <w:rPr>
          <w:rFonts w:ascii="Arial" w:hAnsi="Arial" w:cs="Arial"/>
        </w:rPr>
        <w:t xml:space="preserve"> SNPs per transcript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197C33">
        <w:rPr>
          <w:rFonts w:ascii="Arial" w:hAnsi="Arial" w:cs="Arial"/>
        </w:rPr>
        <w:t>±13</w:t>
      </w:r>
      <w:r w:rsidR="00912EE3" w:rsidRPr="00842D58">
        <w:rPr>
          <w:rFonts w:ascii="Arial" w:hAnsi="Arial" w:cs="Arial"/>
        </w:rPr>
        <w:t xml:space="preserve"> SNPs per transcript</w:t>
      </w:r>
      <w:r w:rsidR="00197C33">
        <w:rPr>
          <w:rFonts w:ascii="Arial" w:hAnsi="Arial" w:cs="Arial"/>
        </w:rPr>
        <w:t xml:space="preserve"> </w:t>
      </w:r>
      <w:r w:rsidR="00197C33" w:rsidRPr="00842D58" w:rsidDel="00197C33">
        <w:rPr>
          <w:rFonts w:ascii="Arial" w:hAnsi="Arial" w:cs="Arial"/>
        </w:rPr>
        <w:t xml:space="preserve"> </w:t>
      </w:r>
      <w:r w:rsidR="0087068F" w:rsidRPr="00842D58">
        <w:rPr>
          <w:rFonts w:ascii="Arial" w:hAnsi="Arial" w:cs="Arial"/>
        </w:rPr>
        <w:t xml:space="preserve">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C259B0">
        <w:rPr>
          <w:rFonts w:ascii="Arial" w:hAnsi="Arial" w:cs="Arial"/>
        </w:rPr>
        <w:t xml:space="preserve">Filtering the SNP-transcript associations for smallest p-value or largest effect estimate, we </w:t>
      </w:r>
      <w:r w:rsidR="00987582">
        <w:rPr>
          <w:rFonts w:ascii="Arial" w:hAnsi="Arial" w:cs="Arial"/>
        </w:rPr>
        <w:t xml:space="preserve">detected </w:t>
      </w:r>
      <w:r w:rsidR="00C259B0">
        <w:rPr>
          <w:rFonts w:ascii="Arial" w:hAnsi="Arial" w:cs="Arial"/>
        </w:rPr>
        <w:t xml:space="preserve">no </w:t>
      </w:r>
      <w:r w:rsidR="00C259B0" w:rsidRPr="00987582">
        <w:rPr>
          <w:rFonts w:ascii="Arial" w:hAnsi="Arial" w:cs="Arial"/>
          <w:i/>
        </w:rPr>
        <w:t>cis-</w:t>
      </w:r>
      <w:r w:rsidR="00C259B0">
        <w:rPr>
          <w:rFonts w:ascii="Arial" w:hAnsi="Arial" w:cs="Arial"/>
        </w:rPr>
        <w:t>effect polymorphisms in the top 50 candidates (</w:t>
      </w:r>
      <w:r w:rsidR="008A4A05">
        <w:rPr>
          <w:rFonts w:ascii="Arial" w:hAnsi="Arial" w:cs="Arial"/>
        </w:rPr>
        <w:t>Supplemental Data Set 4</w:t>
      </w:r>
      <w:r w:rsidR="00C259B0">
        <w:rPr>
          <w:rFonts w:ascii="Arial" w:hAnsi="Arial" w:cs="Arial"/>
        </w:rPr>
        <w:t xml:space="preserve">). </w:t>
      </w:r>
      <w:r w:rsidR="00912EE3" w:rsidRPr="00842D58">
        <w:rPr>
          <w:rFonts w:ascii="Arial" w:hAnsi="Arial" w:cs="Arial"/>
        </w:rPr>
        <w:t>Further, the distribution of p-values for significant SNP</w:t>
      </w:r>
      <w:r w:rsidR="00C72EBD" w:rsidRPr="00842D58">
        <w:rPr>
          <w:rFonts w:ascii="Arial" w:hAnsi="Arial" w:cs="Arial"/>
        </w:rPr>
        <w:t>s</w:t>
      </w:r>
      <w:r w:rsidR="00912EE3" w:rsidRPr="00842D58">
        <w:rPr>
          <w:rFonts w:ascii="Arial" w:hAnsi="Arial" w:cs="Arial"/>
        </w:rPr>
        <w:t xml:space="preserve"> </w:t>
      </w:r>
      <w:r w:rsidR="00C259B0">
        <w:rPr>
          <w:rFonts w:ascii="Arial" w:hAnsi="Arial" w:cs="Arial"/>
        </w:rPr>
        <w:t>suggest</w:t>
      </w:r>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3D5D50">
        <w:rPr>
          <w:rFonts w:ascii="Arial" w:hAnsi="Arial" w:cs="Arial"/>
        </w:rPr>
        <w:t>, Figure S2</w:t>
      </w:r>
      <w:r w:rsidR="0068388E" w:rsidRPr="00842D58">
        <w:rPr>
          <w:rFonts w:ascii="Arial" w:hAnsi="Arial" w:cs="Arial"/>
        </w:rPr>
        <w:t>)</w:t>
      </w:r>
      <w:r w:rsidR="00B44937" w:rsidRPr="00842D58">
        <w:rPr>
          <w:rFonts w:ascii="Arial" w:hAnsi="Arial" w:cs="Arial"/>
        </w:rPr>
        <w:t>.</w:t>
      </w:r>
    </w:p>
    <w:p w14:paraId="4ABD6389" w14:textId="62517C7E"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r w:rsidR="00C02719">
        <w:rPr>
          <w:rFonts w:ascii="Arial" w:hAnsi="Arial" w:cs="Arial"/>
        </w:rPr>
        <w:t xml:space="preserve"> at 33,214 transcript</w:t>
      </w:r>
      <w:r w:rsidR="00056693">
        <w:rPr>
          <w:rFonts w:ascii="Arial" w:hAnsi="Arial" w:cs="Arial"/>
        </w:rPr>
        <w:t xml:space="preserve"> phenotypes</w:t>
      </w:r>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w:t>
      </w:r>
      <w:r w:rsidR="00C02719">
        <w:rPr>
          <w:rFonts w:ascii="Arial" w:hAnsi="Arial" w:cs="Arial"/>
        </w:rPr>
        <w:t xml:space="preserve">to break all real phenotype-genotype associations </w:t>
      </w:r>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the observed p-value is lower for 69% of genes</w:t>
      </w:r>
      <w:r w:rsidR="00CB6A01">
        <w:rPr>
          <w:rFonts w:ascii="Arial" w:hAnsi="Arial" w:cs="Arial"/>
        </w:rPr>
        <w:t>, much more than the expected 17% due to random chance</w:t>
      </w:r>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Thus,</w:t>
      </w:r>
      <w:r w:rsidR="00550020" w:rsidRPr="00842D58">
        <w:rPr>
          <w:rFonts w:ascii="Arial" w:hAnsi="Arial" w:cs="Arial"/>
        </w:rPr>
        <w:t xml:space="preserve"> to develop genomic</w:t>
      </w:r>
      <w:r w:rsidR="006B4E0E">
        <w:rPr>
          <w:rFonts w:ascii="Arial" w:hAnsi="Arial" w:cs="Arial"/>
        </w:rPr>
        <w:t xml:space="preserve"> summary</w:t>
      </w:r>
      <w:r w:rsidR="00550020" w:rsidRPr="00842D58">
        <w:rPr>
          <w:rFonts w:ascii="Arial" w:hAnsi="Arial" w:cs="Arial"/>
        </w:rPr>
        <w:t xml:space="preserve"> images of the results, we focused on the top </w:t>
      </w:r>
      <w:r w:rsidR="00893CB4">
        <w:rPr>
          <w:rFonts w:ascii="Arial" w:hAnsi="Arial" w:cs="Arial"/>
        </w:rPr>
        <w:lastRenderedPageBreak/>
        <w:t xml:space="preserve">significant </w:t>
      </w:r>
      <w:r w:rsidR="00550020" w:rsidRPr="00842D58">
        <w:rPr>
          <w:rFonts w:ascii="Arial" w:hAnsi="Arial" w:cs="Arial"/>
        </w:rPr>
        <w:t>SNP per transcript</w:t>
      </w:r>
      <w:r w:rsidR="00CC07B9" w:rsidRPr="00842D58">
        <w:rPr>
          <w:rFonts w:ascii="Arial" w:hAnsi="Arial" w:cs="Arial"/>
        </w:rPr>
        <w:t xml:space="preserve"> for the remaining analysis.</w:t>
      </w:r>
      <w:r w:rsidR="00AE1CD8">
        <w:rPr>
          <w:rFonts w:ascii="Arial" w:hAnsi="Arial" w:cs="Arial"/>
        </w:rPr>
        <w:t xml:space="preserve"> This allows us to focus on SNPs that are highly likely </w:t>
      </w:r>
      <w:r w:rsidR="008E19C2">
        <w:rPr>
          <w:rFonts w:ascii="Arial" w:hAnsi="Arial" w:cs="Arial"/>
        </w:rPr>
        <w:t xml:space="preserve">to be </w:t>
      </w:r>
      <w:r w:rsidR="00AE1CD8">
        <w:rPr>
          <w:rFonts w:ascii="Arial" w:hAnsi="Arial" w:cs="Arial"/>
        </w:rPr>
        <w:t>associated with the trait. To account for the potential that the top SNP may not fully encompass the genomic signal, we also assessed any general pattern using the top 10 SNPs.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39347FB0"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G</w:t>
      </w:r>
      <w:bookmarkStart w:id="0" w:name="_GoBack"/>
      <w:bookmarkEnd w:id="0"/>
      <w:r w:rsidR="008E7729" w:rsidRPr="00842D58">
        <w:rPr>
          <w:rFonts w:ascii="Arial" w:hAnsi="Arial" w:cs="Arial"/>
        </w:rPr>
        <w:t xml:space="preserve">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r w:rsidR="008E7729" w:rsidRPr="00842D58">
        <w:rPr>
          <w:rFonts w:ascii="Arial" w:hAnsi="Arial" w:cs="Arial"/>
        </w:rPr>
        <w:t xml:space="preserve">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lowest p-value </w:t>
      </w:r>
      <w:r w:rsidR="00E72725">
        <w:rPr>
          <w:rFonts w:ascii="Arial" w:hAnsi="Arial" w:cs="Arial"/>
        </w:rPr>
        <w:t xml:space="preserve">(strongest evidence </w:t>
      </w:r>
      <w:r w:rsidR="009A49C4" w:rsidRPr="00842D58">
        <w:rPr>
          <w:rFonts w:ascii="Arial" w:hAnsi="Arial" w:cs="Arial"/>
        </w:rPr>
        <w:t xml:space="preserve">of </w:t>
      </w:r>
      <w:del w:id="1" w:author="Daniel Runcie" w:date="2019-03-22T08:42:00Z">
        <w:r w:rsidR="009A49C4" w:rsidRPr="00842D58" w:rsidDel="001C5853">
          <w:rPr>
            <w:rFonts w:ascii="Arial" w:hAnsi="Arial" w:cs="Arial"/>
          </w:rPr>
          <w:delText xml:space="preserve">significant </w:delText>
        </w:r>
      </w:del>
      <w:r w:rsidR="009A49C4" w:rsidRPr="00842D58">
        <w:rPr>
          <w:rFonts w:ascii="Arial" w:hAnsi="Arial" w:cs="Arial"/>
        </w:rPr>
        <w:t>effect on expression</w:t>
      </w:r>
      <w:r w:rsidR="00E72725">
        <w:rPr>
          <w:rFonts w:ascii="Arial" w:hAnsi="Arial" w:cs="Arial"/>
        </w:rPr>
        <w:t>)</w:t>
      </w:r>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w:t>
      </w:r>
      <w:del w:id="2" w:author="Daniel Runcie" w:date="2019-03-22T08:43:00Z">
        <w:r w:rsidR="009A49C4" w:rsidRPr="00842D58" w:rsidDel="001C5853">
          <w:rPr>
            <w:rFonts w:ascii="Arial" w:hAnsi="Arial" w:cs="Arial"/>
          </w:rPr>
          <w:delText xml:space="preserve">linear </w:delText>
        </w:r>
      </w:del>
      <w:ins w:id="3" w:author="Daniel Runcie" w:date="2019-03-22T08:43:00Z">
        <w:r w:rsidR="001C5853">
          <w:rPr>
            <w:rFonts w:ascii="Arial" w:hAnsi="Arial" w:cs="Arial"/>
          </w:rPr>
          <w:t>diagonal line in the figure</w:t>
        </w:r>
        <w:r w:rsidR="001C5853" w:rsidRPr="00842D58">
          <w:rPr>
            <w:rFonts w:ascii="Arial" w:hAnsi="Arial" w:cs="Arial"/>
          </w:rPr>
          <w:t xml:space="preserve"> </w:t>
        </w:r>
      </w:ins>
      <w:r w:rsidR="009A49C4" w:rsidRPr="00842D58">
        <w:rPr>
          <w:rFonts w:ascii="Arial" w:hAnsi="Arial" w:cs="Arial"/>
        </w:rPr>
        <w:t>(</w:t>
      </w:r>
      <w:r w:rsidR="009A49C4" w:rsidRPr="00842D58">
        <w:rPr>
          <w:rFonts w:ascii="Arial" w:hAnsi="Arial" w:cs="Arial"/>
          <w:i/>
        </w:rPr>
        <w:t>cis</w:t>
      </w:r>
      <w:r w:rsidR="009A49C4" w:rsidRPr="00842D58">
        <w:rPr>
          <w:rFonts w:ascii="Arial" w:hAnsi="Arial" w:cs="Arial"/>
        </w:rPr>
        <w:t>-diagonal)</w:t>
      </w:r>
      <w:del w:id="4" w:author="Daniel Runcie" w:date="2019-03-22T08:43:00Z">
        <w:r w:rsidR="009A49C4" w:rsidRPr="00842D58" w:rsidDel="001C5853">
          <w:rPr>
            <w:rFonts w:ascii="Arial" w:hAnsi="Arial" w:cs="Arial"/>
          </w:rPr>
          <w:delText xml:space="preserve"> association between the center of each gene and the genomic location of its top SNP hit</w:delText>
        </w:r>
      </w:del>
      <w:r w:rsidR="009A49C4" w:rsidRPr="00842D58">
        <w:rPr>
          <w:rFonts w:ascii="Arial" w:hAnsi="Arial" w:cs="Arial"/>
        </w:rPr>
        <w:t xml:space="preserve">.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r w:rsidR="00BE496B">
        <w:rPr>
          <w:rFonts w:ascii="Arial" w:hAnsi="Arial" w:cs="Arial"/>
        </w:rPr>
        <w:t>held</w:t>
      </w:r>
      <w:r w:rsidR="00BE496B" w:rsidRPr="00842D58">
        <w:rPr>
          <w:rFonts w:ascii="Arial" w:hAnsi="Arial" w:cs="Arial"/>
        </w:rPr>
        <w:t xml:space="preserve"> </w:t>
      </w:r>
      <w:r w:rsidR="001835A7" w:rsidRPr="00842D58">
        <w:rPr>
          <w:rFonts w:ascii="Arial" w:hAnsi="Arial" w:cs="Arial"/>
        </w:rPr>
        <w:t>whether we examine the top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2E13458D"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241A34" w:rsidRPr="00842D58">
        <w:rPr>
          <w:rFonts w:ascii="Arial" w:hAnsi="Arial" w:cs="Arial"/>
        </w:rPr>
        <w:t>S</w:t>
      </w:r>
      <w:r w:rsidR="00241A34">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similar to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w:t>
      </w:r>
      <w:r w:rsidR="00F11302" w:rsidRPr="00842D58">
        <w:rPr>
          <w:rFonts w:ascii="Arial" w:hAnsi="Arial" w:cs="Arial"/>
        </w:rPr>
        <w:lastRenderedPageBreak/>
        <w:t>genome</w:t>
      </w:r>
      <w:r w:rsidR="005C21BE" w:rsidRPr="00842D58">
        <w:rPr>
          <w:rFonts w:ascii="Arial" w:hAnsi="Arial" w:cs="Arial"/>
        </w:rPr>
        <w:t xml:space="preserve"> (Figure </w:t>
      </w:r>
      <w:r w:rsidR="00241A34" w:rsidRPr="00842D58">
        <w:rPr>
          <w:rFonts w:ascii="Arial" w:hAnsi="Arial" w:cs="Arial"/>
        </w:rPr>
        <w:t>S</w:t>
      </w:r>
      <w:r w:rsidR="00241A34">
        <w:rPr>
          <w:rFonts w:ascii="Arial" w:hAnsi="Arial" w:cs="Arial"/>
        </w:rPr>
        <w:t>3</w:t>
      </w:r>
      <w:r w:rsidR="00B013CD" w:rsidRPr="00842D58">
        <w:rPr>
          <w:rFonts w:ascii="Arial" w:hAnsi="Arial" w:cs="Arial"/>
        </w:rPr>
        <w:t>)</w:t>
      </w:r>
      <w:r w:rsidR="005C21BE" w:rsidRPr="00842D58">
        <w:rPr>
          <w:rFonts w:ascii="Arial" w:hAnsi="Arial" w:cs="Arial"/>
        </w:rPr>
        <w:t>.</w:t>
      </w:r>
      <w:r w:rsidR="00674CEC">
        <w:rPr>
          <w:rFonts w:ascii="Arial" w:hAnsi="Arial" w:cs="Arial"/>
        </w:rPr>
        <w:t xml:space="preserve"> </w:t>
      </w:r>
      <w:r w:rsidR="00AE1CD8">
        <w:rPr>
          <w:rFonts w:ascii="Arial" w:hAnsi="Arial" w:cs="Arial"/>
        </w:rPr>
        <w:t xml:space="preserve">We further investigated with </w:t>
      </w:r>
      <w:r w:rsidR="00674CEC">
        <w:rPr>
          <w:rFonts w:ascii="Arial" w:hAnsi="Arial" w:cs="Arial"/>
        </w:rPr>
        <w:t>50 SNPs with</w:t>
      </w:r>
      <w:r w:rsidR="00AE1CD8">
        <w:rPr>
          <w:rFonts w:ascii="Arial" w:hAnsi="Arial" w:cs="Arial"/>
        </w:rPr>
        <w:t xml:space="preserve"> the</w:t>
      </w:r>
      <w:r w:rsidR="00674CEC">
        <w:rPr>
          <w:rFonts w:ascii="Arial" w:hAnsi="Arial" w:cs="Arial"/>
        </w:rPr>
        <w:t xml:space="preserve"> smallest p-value of association and largest effect size estimate</w:t>
      </w:r>
      <w:r w:rsidR="00AE1CD8">
        <w:rPr>
          <w:rFonts w:ascii="Arial" w:hAnsi="Arial" w:cs="Arial"/>
        </w:rPr>
        <w:t xml:space="preserve">s as these are frequently assumed to be in </w:t>
      </w:r>
      <w:r w:rsidR="00AE1CD8" w:rsidRPr="008E19C2">
        <w:rPr>
          <w:rFonts w:ascii="Arial" w:hAnsi="Arial" w:cs="Arial"/>
          <w:i/>
        </w:rPr>
        <w:t>cis</w:t>
      </w:r>
      <w:r w:rsidR="00AE1CD8">
        <w:rPr>
          <w:rFonts w:ascii="Arial" w:hAnsi="Arial" w:cs="Arial"/>
        </w:rPr>
        <w:t xml:space="preserve">. However, none of these SNPs were in </w:t>
      </w:r>
      <w:r w:rsidR="00AE1CD8" w:rsidRPr="008E19C2">
        <w:rPr>
          <w:rFonts w:ascii="Arial" w:hAnsi="Arial" w:cs="Arial"/>
          <w:i/>
        </w:rPr>
        <w:t>cis</w:t>
      </w:r>
      <w:r w:rsidR="00AE1CD8">
        <w:rPr>
          <w:rFonts w:ascii="Arial" w:hAnsi="Arial" w:cs="Arial"/>
        </w:rPr>
        <w:t xml:space="preserve"> to the transcript being tested,</w:t>
      </w:r>
      <w:ins w:id="5" w:author="Daniel Runcie" w:date="2019-03-22T08:45:00Z">
        <w:r w:rsidR="001C5853">
          <w:rPr>
            <w:rFonts w:ascii="Arial" w:hAnsi="Arial" w:cs="Arial"/>
          </w:rPr>
          <w:t xml:space="preserve"> </w:t>
        </w:r>
      </w:ins>
      <w:r w:rsidR="00AE1CD8">
        <w:rPr>
          <w:rFonts w:ascii="Arial" w:hAnsi="Arial" w:cs="Arial"/>
        </w:rPr>
        <w:t>further supporting the absence of a dominant</w:t>
      </w:r>
      <w:r w:rsidR="00674CEC">
        <w:rPr>
          <w:rFonts w:ascii="Arial" w:hAnsi="Arial" w:cs="Arial"/>
        </w:rPr>
        <w:t xml:space="preserve"> pattern of </w:t>
      </w:r>
      <w:r w:rsidR="00674CEC" w:rsidRPr="00667B68">
        <w:rPr>
          <w:rFonts w:ascii="Arial" w:hAnsi="Arial" w:cs="Arial"/>
          <w:i/>
        </w:rPr>
        <w:t>cis</w:t>
      </w:r>
      <w:r w:rsidR="00674CEC">
        <w:rPr>
          <w:rFonts w:ascii="Arial" w:hAnsi="Arial" w:cs="Arial"/>
        </w:rPr>
        <w:t>-effects (</w:t>
      </w:r>
      <w:r w:rsidR="00177E5B">
        <w:rPr>
          <w:rFonts w:ascii="Arial" w:hAnsi="Arial" w:cs="Arial"/>
        </w:rPr>
        <w:t xml:space="preserve">Supplemental </w:t>
      </w:r>
      <w:r w:rsidR="008A4A05">
        <w:rPr>
          <w:rFonts w:ascii="Arial" w:hAnsi="Arial" w:cs="Arial"/>
        </w:rPr>
        <w:t>Data Set 4</w:t>
      </w:r>
      <w:r w:rsidR="00674CEC">
        <w:rPr>
          <w:rFonts w:ascii="Arial" w:hAnsi="Arial" w:cs="Arial"/>
        </w:rPr>
        <w:t xml:space="preserve">). </w:t>
      </w:r>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7B355876"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43101A">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w:t>
      </w:r>
      <w:r w:rsidR="002E668D">
        <w:rPr>
          <w:rFonts w:ascii="Arial" w:hAnsi="Arial" w:cs="Arial"/>
        </w:rPr>
        <w:t xml:space="preserve">segregating in this population </w:t>
      </w:r>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E7641B">
        <w:rPr>
          <w:rFonts w:ascii="Arial" w:hAnsi="Arial" w:cs="Arial"/>
        </w:rPr>
        <w:t xml:space="preserve">Genes of the botcinic acid biosynthetic pathway and the botrydial pathway are variable across the </w:t>
      </w:r>
      <w:r w:rsidR="00E7641B" w:rsidRPr="00E7641B">
        <w:rPr>
          <w:rFonts w:ascii="Arial" w:hAnsi="Arial" w:cs="Arial"/>
          <w:i/>
        </w:rPr>
        <w:t>Botrytis</w:t>
      </w:r>
      <w:r w:rsidR="00E7641B">
        <w:rPr>
          <w:rFonts w:ascii="Arial" w:hAnsi="Arial" w:cs="Arial"/>
        </w:rPr>
        <w:t xml:space="preserve"> genus as well </w:t>
      </w:r>
      <w:r w:rsidR="008A4A05">
        <w:rPr>
          <w:rFonts w:ascii="Arial" w:hAnsi="Arial" w:cs="Arial"/>
        </w:rPr>
        <w:fldChar w:fldCharType="begin"/>
      </w:r>
      <w:r w:rsidR="008A4A05">
        <w:rPr>
          <w:rFonts w:ascii="Arial" w:hAnsi="Arial" w:cs="Arial"/>
        </w:rPr>
        <w:instrText xml:space="preserve"> ADDIN EN.CITE &lt;EndNote&gt;&lt;Cite&gt;&lt;Author&gt;Valero-Jiménez&lt;/Author&gt;&lt;Year&gt;2019&lt;/Year&gt;&lt;RecNum&gt;1200&lt;/RecNum&gt;&lt;DisplayText&gt;(Valero-Jiménez, Veloso et al. 2019)&lt;/DisplayText&gt;&lt;record&gt;&lt;rec-number&gt;1200&lt;/rec-number&gt;&lt;foreign-keys&gt;&lt;key app="EN" db-id="a2x2tzszjfd2zjed0e8psfdtd0daafwwr002" timestamp="1553014559"&gt;1200&lt;/key&gt;&lt;/foreign-keys&gt;&lt;ref-type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A4A05">
        <w:rPr>
          <w:rFonts w:ascii="Arial" w:hAnsi="Arial" w:cs="Arial"/>
          <w:noProof/>
        </w:rPr>
        <w:t>(Valero-Jiménez, Veloso et al. 2019)</w:t>
      </w:r>
      <w:r w:rsidR="008A4A05">
        <w:rPr>
          <w:rFonts w:ascii="Arial" w:hAnsi="Arial" w:cs="Arial"/>
        </w:rPr>
        <w:fldChar w:fldCharType="end"/>
      </w:r>
      <w:r w:rsidR="00E7641B">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(Zhang, </w:t>
      </w:r>
      <w:r w:rsidR="002A0BE9" w:rsidRPr="00842D58">
        <w:rPr>
          <w:rFonts w:ascii="Arial" w:hAnsi="Arial" w:cs="Arial"/>
          <w:noProof/>
        </w:rPr>
        <w:lastRenderedPageBreak/>
        <w:t>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263F18A0"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r w:rsidR="001750AD" w:rsidRPr="00842D58">
        <w:rPr>
          <w:rFonts w:ascii="Arial" w:hAnsi="Arial" w:cs="Arial"/>
        </w:rPr>
        <w:t>all</w:t>
      </w:r>
      <w:r w:rsidR="00085526" w:rsidRPr="00842D58">
        <w:rPr>
          <w:rFonts w:ascii="Arial" w:hAnsi="Arial" w:cs="Arial"/>
        </w:rPr>
        <w:t xml:space="preserve"> of</w:t>
      </w:r>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to investigate haplotype diversity</w:t>
      </w:r>
      <w:r w:rsidR="00895F14">
        <w:rPr>
          <w:rFonts w:ascii="Arial" w:hAnsi="Arial" w:cs="Arial"/>
        </w:rPr>
        <w:t xml:space="preserve"> across the </w:t>
      </w:r>
      <w:r w:rsidR="00895F14">
        <w:rPr>
          <w:rFonts w:ascii="Arial" w:hAnsi="Arial" w:cs="Arial"/>
          <w:i/>
        </w:rPr>
        <w:t>B. cinerea</w:t>
      </w:r>
      <w:r w:rsidR="00895F14">
        <w:rPr>
          <w:rFonts w:ascii="Arial" w:hAnsi="Arial" w:cs="Arial"/>
        </w:rPr>
        <w:t xml:space="preserve"> isolates</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a </w:t>
      </w:r>
      <w:r w:rsidR="001750AD" w:rsidRPr="00842D58">
        <w:rPr>
          <w:rFonts w:ascii="Arial" w:hAnsi="Arial" w:cs="Arial"/>
        </w:rPr>
        <w:t xml:space="preserve">number of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040B0F">
        <w:rPr>
          <w:rFonts w:ascii="Arial" w:hAnsi="Arial" w:cs="Arial"/>
        </w:rPr>
        <w:t xml:space="preserve">, from </w:t>
      </w:r>
      <w:r w:rsidR="003115A6">
        <w:rPr>
          <w:rFonts w:ascii="Arial" w:hAnsi="Arial" w:cs="Arial"/>
        </w:rPr>
        <w:t>Bcboa1 to Bcboa17</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(F(</w:t>
      </w:r>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r w:rsidR="00E7641B">
        <w:rPr>
          <w:rFonts w:ascii="Arial" w:hAnsi="Arial" w:cs="Arial"/>
        </w:rPr>
        <w:t xml:space="preserve"> In-depth analysis of the botcinic acid biosynthetic cluster has thus far identified one </w:t>
      </w:r>
      <w:r w:rsidR="00AE1CD8">
        <w:rPr>
          <w:rFonts w:ascii="Arial" w:hAnsi="Arial" w:cs="Arial"/>
        </w:rPr>
        <w:t>transcription factor</w:t>
      </w:r>
      <w:r w:rsidR="00E7641B">
        <w:rPr>
          <w:rFonts w:ascii="Arial" w:hAnsi="Arial" w:cs="Arial"/>
        </w:rPr>
        <w:t xml:space="preserve"> (Bcboa13) </w:t>
      </w:r>
      <w:r w:rsidR="00AE1CD8">
        <w:rPr>
          <w:rFonts w:ascii="Arial" w:hAnsi="Arial" w:cs="Arial"/>
        </w:rPr>
        <w:t>that controls expression of the cluster</w:t>
      </w:r>
      <w:r w:rsidR="00E7641B">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E7641B">
        <w:rPr>
          <w:rFonts w:ascii="Arial" w:hAnsi="Arial" w:cs="Arial"/>
        </w:rPr>
        <w:t xml:space="preserve">. </w:t>
      </w:r>
      <w:r w:rsidR="00AE1CD8">
        <w:rPr>
          <w:rFonts w:ascii="Arial" w:hAnsi="Arial" w:cs="Arial"/>
        </w:rPr>
        <w:t xml:space="preserve">However, none of the </w:t>
      </w:r>
      <w:r w:rsidR="00E7641B">
        <w:rPr>
          <w:rFonts w:ascii="Arial" w:hAnsi="Arial" w:cs="Arial"/>
        </w:rPr>
        <w:t xml:space="preserve">SNPs within </w:t>
      </w:r>
      <w:r w:rsidR="00AE1CD8">
        <w:rPr>
          <w:rFonts w:ascii="Arial" w:hAnsi="Arial" w:cs="Arial"/>
        </w:rPr>
        <w:t>or near</w:t>
      </w:r>
      <w:r w:rsidR="00E7641B">
        <w:rPr>
          <w:rFonts w:ascii="Arial" w:hAnsi="Arial" w:cs="Arial"/>
        </w:rPr>
        <w:t xml:space="preserve"> </w:t>
      </w:r>
      <w:r w:rsidR="00AE1CD8">
        <w:rPr>
          <w:rFonts w:ascii="Arial" w:hAnsi="Arial" w:cs="Arial"/>
        </w:rPr>
        <w:t xml:space="preserve">Bcboa13 were significantly associated with variation in expression of the </w:t>
      </w:r>
      <w:proofErr w:type="spellStart"/>
      <w:r w:rsidR="008E19C2">
        <w:rPr>
          <w:rFonts w:ascii="Arial" w:hAnsi="Arial" w:cs="Arial"/>
        </w:rPr>
        <w:t>botcinic</w:t>
      </w:r>
      <w:proofErr w:type="spellEnd"/>
      <w:r w:rsidR="008E19C2">
        <w:rPr>
          <w:rFonts w:ascii="Arial" w:hAnsi="Arial" w:cs="Arial"/>
        </w:rPr>
        <w:t xml:space="preserve"> acid </w:t>
      </w:r>
      <w:proofErr w:type="spellStart"/>
      <w:r w:rsidR="008E19C2">
        <w:rPr>
          <w:rFonts w:ascii="Arial" w:hAnsi="Arial" w:cs="Arial"/>
        </w:rPr>
        <w:t>biosyntesis</w:t>
      </w:r>
      <w:proofErr w:type="spellEnd"/>
      <w:r w:rsidR="00AE1CD8">
        <w:rPr>
          <w:rFonts w:ascii="Arial" w:hAnsi="Arial" w:cs="Arial"/>
        </w:rPr>
        <w:t xml:space="preserve"> genes</w:t>
      </w:r>
      <w:r w:rsidR="00E7641B">
        <w:rPr>
          <w:rFonts w:ascii="Arial" w:hAnsi="Arial" w:cs="Arial"/>
        </w:rPr>
        <w:t xml:space="preserve">. </w:t>
      </w:r>
    </w:p>
    <w:p w14:paraId="1BBF1A5B" w14:textId="5DA083F2"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w:t>
      </w:r>
      <w:r w:rsidRPr="00842D58">
        <w:rPr>
          <w:rFonts w:ascii="Arial" w:hAnsi="Arial" w:cs="Arial"/>
        </w:rPr>
        <w:lastRenderedPageBreak/>
        <w:t xml:space="preserve">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r w:rsidRPr="00674CEC">
        <w:rPr>
          <w:rFonts w:ascii="Arial" w:hAnsi="Arial" w:cs="Arial"/>
          <w:i/>
        </w:rPr>
        <w:t>cis</w:t>
      </w:r>
      <w:r w:rsidRPr="00842D58">
        <w:rPr>
          <w:rFonts w:ascii="Arial" w:hAnsi="Arial" w:cs="Arial"/>
        </w:rPr>
        <w:t xml:space="preserve">-acting variation in the form of deletions for two of the biosynthetic pathways. 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to the frequency of structural variants often falling below the minor allele cutoffs. Testing whether insertion and deletion events account for the majority of localized control of expression variation would require long-read sequencing to accurately identify these structural variants and computational approaches that can blend SNP and indel information .</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maximum permuted hotspot sizes as a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w:t>
      </w:r>
      <w:r w:rsidRPr="00842D58">
        <w:rPr>
          <w:rFonts w:ascii="Arial" w:hAnsi="Arial" w:cs="Arial"/>
        </w:rPr>
        <w:lastRenderedPageBreak/>
        <w:t>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39F2AC36" w:rsidR="003D14D0" w:rsidRPr="00842D58" w:rsidRDefault="003D14D0" w:rsidP="003D14D0">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how these effects transmit to an altered transcriptome in the host. This would suggest that a </w:t>
      </w:r>
      <w:r w:rsidRPr="00842D58">
        <w:rPr>
          <w:rFonts w:ascii="Arial" w:hAnsi="Arial" w:cs="Arial"/>
          <w:i/>
        </w:rPr>
        <w:t>trans</w:t>
      </w:r>
      <w:r w:rsidRPr="00842D58">
        <w:rPr>
          <w:rFonts w:ascii="Arial" w:hAnsi="Arial" w:cs="Arial"/>
        </w:rPr>
        <w:t xml:space="preserve">-eQTL hotspot for </w:t>
      </w:r>
      <w:r w:rsidRPr="00842D58">
        <w:rPr>
          <w:rFonts w:ascii="Arial" w:hAnsi="Arial" w:cs="Arial"/>
          <w:i/>
        </w:rPr>
        <w:t>B. cinerea</w:t>
      </w:r>
      <w:r w:rsidRPr="00842D58">
        <w:rPr>
          <w:rFonts w:ascii="Arial" w:hAnsi="Arial" w:cs="Arial"/>
        </w:rPr>
        <w:t xml:space="preserve"> transcripts may control virulence pathways and thus cause an associated </w:t>
      </w:r>
      <w:r w:rsidRPr="00842D58">
        <w:rPr>
          <w:rFonts w:ascii="Arial" w:hAnsi="Arial" w:cs="Arial"/>
          <w:i/>
        </w:rPr>
        <w:t>trans</w:t>
      </w:r>
      <w:r w:rsidRPr="00842D58">
        <w:rPr>
          <w:rFonts w:ascii="Arial" w:hAnsi="Arial" w:cs="Arial"/>
        </w:rPr>
        <w:t xml:space="preserve">-eQTL hotspot in the </w:t>
      </w:r>
      <w:r w:rsidRPr="00842D58">
        <w:rPr>
          <w:rFonts w:ascii="Arial" w:hAnsi="Arial" w:cs="Arial"/>
          <w:i/>
        </w:rPr>
        <w:t>A. thaliana</w:t>
      </w:r>
      <w:r w:rsidRPr="00842D58">
        <w:rPr>
          <w:rFonts w:ascii="Arial" w:hAnsi="Arial" w:cs="Arial"/>
        </w:rPr>
        <w:t xml:space="preserve"> response. However, </w:t>
      </w:r>
      <w:r>
        <w:rPr>
          <w:rFonts w:ascii="Arial" w:hAnsi="Arial" w:cs="Arial"/>
        </w:rPr>
        <w:t xml:space="preserve">through the GWA analysis we detected </w:t>
      </w:r>
      <w:r w:rsidRPr="00842D58">
        <w:rPr>
          <w:rFonts w:ascii="Arial" w:hAnsi="Arial" w:cs="Arial"/>
        </w:rPr>
        <w:t xml:space="preserve">no </w:t>
      </w:r>
      <w:r w:rsidR="00F83C2D">
        <w:rPr>
          <w:rFonts w:ascii="Arial" w:hAnsi="Arial" w:cs="Arial"/>
        </w:rPr>
        <w:t xml:space="preserve">significant </w:t>
      </w:r>
      <w:r w:rsidRPr="00842D58">
        <w:rPr>
          <w:rFonts w:ascii="Arial" w:hAnsi="Arial" w:cs="Arial"/>
        </w:rPr>
        <w:t xml:space="preserve">overlap in eQTL hotspots across the two transcriptomes; hotspots targeting </w:t>
      </w:r>
      <w:r w:rsidRPr="00842D58">
        <w:rPr>
          <w:rFonts w:ascii="Arial" w:hAnsi="Arial" w:cs="Arial"/>
          <w:i/>
        </w:rPr>
        <w:t>B. cinerea</w:t>
      </w:r>
      <w:r w:rsidRPr="00842D58">
        <w:rPr>
          <w:rFonts w:ascii="Arial" w:hAnsi="Arial" w:cs="Arial"/>
        </w:rPr>
        <w:t xml:space="preserve"> gene expression linked to</w:t>
      </w:r>
      <w:r w:rsidR="00F83C2D">
        <w:rPr>
          <w:rFonts w:ascii="Arial" w:hAnsi="Arial" w:cs="Arial"/>
        </w:rPr>
        <w:t xml:space="preserve"> only</w:t>
      </w:r>
      <w:r w:rsidRPr="00842D58">
        <w:rPr>
          <w:rFonts w:ascii="Arial" w:hAnsi="Arial" w:cs="Arial"/>
        </w:rPr>
        <w:t xml:space="preserve"> 0 to 56 transcripts in </w:t>
      </w:r>
      <w:r w:rsidRPr="00842D58">
        <w:rPr>
          <w:rFonts w:ascii="Arial" w:hAnsi="Arial" w:cs="Arial"/>
          <w:i/>
        </w:rPr>
        <w:t>A. thaliana</w:t>
      </w:r>
      <w:r w:rsidRPr="00842D58">
        <w:rPr>
          <w:rFonts w:ascii="Arial" w:hAnsi="Arial" w:cs="Arial"/>
        </w:rPr>
        <w:t xml:space="preserve">, and hotspots targeting </w:t>
      </w:r>
      <w:r w:rsidRPr="00842D58">
        <w:rPr>
          <w:rFonts w:ascii="Arial" w:hAnsi="Arial" w:cs="Arial"/>
          <w:i/>
        </w:rPr>
        <w:t>A. thaliana</w:t>
      </w:r>
      <w:r w:rsidRPr="00842D58">
        <w:rPr>
          <w:rFonts w:ascii="Arial" w:hAnsi="Arial" w:cs="Arial"/>
        </w:rPr>
        <w:t xml:space="preserve"> gene expression linked to </w:t>
      </w:r>
      <w:r w:rsidR="00F83C2D">
        <w:rPr>
          <w:rFonts w:ascii="Arial" w:hAnsi="Arial" w:cs="Arial"/>
        </w:rPr>
        <w:t xml:space="preserve">only </w:t>
      </w:r>
      <w:r w:rsidRPr="00842D58">
        <w:rPr>
          <w:rFonts w:ascii="Arial" w:hAnsi="Arial" w:cs="Arial"/>
        </w:rPr>
        <w:t xml:space="preserve">0 to 3 </w:t>
      </w:r>
      <w:r w:rsidRPr="00842D58">
        <w:rPr>
          <w:rFonts w:ascii="Arial" w:hAnsi="Arial" w:cs="Arial"/>
          <w:i/>
        </w:rPr>
        <w:t xml:space="preserve">B. cinerea </w:t>
      </w:r>
      <w:r w:rsidRPr="00842D58">
        <w:rPr>
          <w:rFonts w:ascii="Arial" w:hAnsi="Arial" w:cs="Arial"/>
        </w:rPr>
        <w:t xml:space="preserve">transcripts. All of these are values that are below the permutation threshold. </w:t>
      </w:r>
      <w:r w:rsidR="002306CC">
        <w:rPr>
          <w:rFonts w:ascii="Arial" w:hAnsi="Arial" w:cs="Arial"/>
        </w:rPr>
        <w:t>To identify overlap in these eQTL hotspots missed by GWA due to low power in the single top SNP per transcript</w:t>
      </w:r>
      <w:r w:rsidRPr="00842D58">
        <w:rPr>
          <w:rFonts w:ascii="Arial" w:hAnsi="Arial" w:cs="Arial"/>
        </w:rPr>
        <w:t xml:space="preserve">, we repeated the full analysis by selecting the top 10 SNPs per transcript. This again identified a limited number of </w:t>
      </w:r>
      <w:r w:rsidRPr="00842D58">
        <w:rPr>
          <w:rFonts w:ascii="Arial" w:hAnsi="Arial" w:cs="Arial"/>
          <w:i/>
        </w:rPr>
        <w:t>trans</w:t>
      </w:r>
      <w:r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Pr="00842D58">
        <w:rPr>
          <w:rFonts w:ascii="Arial" w:hAnsi="Arial" w:cs="Arial"/>
          <w:i/>
        </w:rPr>
        <w:t>tran</w:t>
      </w:r>
      <w:r w:rsidRPr="00842D58">
        <w:rPr>
          <w:rFonts w:ascii="Arial" w:hAnsi="Arial" w:cs="Arial"/>
        </w:rPr>
        <w:t>s-eQTL hotspots but can involve narrower changes in the pathogen that are magnified in the host’s response.</w:t>
      </w:r>
      <w:r w:rsidR="00F83C2D">
        <w:rPr>
          <w:rFonts w:ascii="Arial" w:hAnsi="Arial" w:cs="Arial"/>
        </w:rPr>
        <w:t xml:space="preserve"> </w:t>
      </w:r>
      <w:r w:rsidR="00AE1CD8">
        <w:rPr>
          <w:rFonts w:ascii="Arial" w:hAnsi="Arial" w:cs="Arial"/>
        </w:rPr>
        <w:t xml:space="preserve">One possible explanation for this is if a SNP alters the expression of a single effector gene or mechanism in the pathogen that has no impact on the pathogen but impacts the host. For example, altering expression of the </w:t>
      </w:r>
      <w:r w:rsidR="001C3D7C">
        <w:rPr>
          <w:rFonts w:ascii="Arial" w:hAnsi="Arial" w:cs="Arial"/>
        </w:rPr>
        <w:t>botcinic acid biosynthetic</w:t>
      </w:r>
      <w:r w:rsidR="00AE1CD8">
        <w:rPr>
          <w:rFonts w:ascii="Arial" w:hAnsi="Arial" w:cs="Arial"/>
        </w:rPr>
        <w:t xml:space="preserve"> cluster would alter the accumulation of the metabolite that then caused large responses in the host. In addition, it is possible that some of this low overlap could be caused by the high level of variation in this pathogen causing a drop in power to detect these overlaps.</w:t>
      </w:r>
      <w:r w:rsidR="00F83C2D">
        <w:rPr>
          <w:rFonts w:ascii="Arial" w:hAnsi="Arial" w:cs="Arial"/>
        </w:rPr>
        <w:t xml:space="preserve"> </w:t>
      </w:r>
      <w:r w:rsidR="009C38C0">
        <w:rPr>
          <w:rFonts w:ascii="Arial" w:hAnsi="Arial" w:cs="Arial"/>
        </w:rPr>
        <w:t xml:space="preserve">Deeper analysis into </w:t>
      </w:r>
      <w:r w:rsidR="00DC65A9">
        <w:rPr>
          <w:rFonts w:ascii="Arial" w:hAnsi="Arial" w:cs="Arial"/>
        </w:rPr>
        <w:t xml:space="preserve">the transcriptome and downstream responses could elucidate how restricted responses in the pathogen transcriptome translate to sweeping responses in the host. </w:t>
      </w:r>
      <w:r>
        <w:rPr>
          <w:rFonts w:ascii="Arial" w:hAnsi="Arial" w:cs="Arial"/>
        </w:rPr>
        <w:lastRenderedPageBreak/>
        <w:t xml:space="preserve">However, future studies using these eQTL hotspots as </w:t>
      </w:r>
      <w:r w:rsidRPr="00BB4630">
        <w:rPr>
          <w:rFonts w:ascii="Arial" w:hAnsi="Arial" w:cs="Arial"/>
          <w:i/>
        </w:rPr>
        <w:t>a priori</w:t>
      </w:r>
      <w:r>
        <w:rPr>
          <w:rFonts w:ascii="Arial" w:hAnsi="Arial" w:cs="Arial"/>
        </w:rPr>
        <w:t xml:space="preserve"> candidates for control of transcript variation in both host and pathogen may </w:t>
      </w:r>
      <w:r w:rsidR="002306CC">
        <w:rPr>
          <w:rFonts w:ascii="Arial" w:hAnsi="Arial" w:cs="Arial"/>
        </w:rPr>
        <w:t xml:space="preserve">increase power to </w:t>
      </w:r>
      <w:r>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07A94E57"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r w:rsidR="00F83C2D">
        <w:rPr>
          <w:rFonts w:ascii="Arial" w:hAnsi="Arial" w:cs="Arial"/>
        </w:rPr>
        <w:t>gene expression</w:t>
      </w:r>
      <w:r w:rsidR="00F83C2D" w:rsidRPr="00842D58">
        <w:rPr>
          <w:rFonts w:ascii="Arial" w:hAnsi="Arial" w:cs="Arial"/>
        </w:rPr>
        <w:t xml:space="preserve"> </w:t>
      </w:r>
      <w:r w:rsidRPr="00842D58">
        <w:rPr>
          <w:rFonts w:ascii="Arial" w:hAnsi="Arial" w:cs="Arial"/>
        </w:rPr>
        <w:t xml:space="preserve">modules 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w:t>
      </w:r>
      <w:r w:rsidR="00C42C98">
        <w:rPr>
          <w:rFonts w:ascii="Arial" w:hAnsi="Arial" w:cs="Arial"/>
        </w:rPr>
        <w:t xml:space="preserve">, </w:t>
      </w:r>
      <w:r w:rsidR="00597147">
        <w:rPr>
          <w:rFonts w:ascii="Arial" w:hAnsi="Arial" w:cs="Arial"/>
        </w:rPr>
        <w:t>signal peptides for secretion,</w:t>
      </w:r>
      <w:r w:rsidRPr="00842D58">
        <w:rPr>
          <w:rFonts w:ascii="Arial" w:hAnsi="Arial" w:cs="Arial"/>
        </w:rPr>
        <w:t xml:space="preserve"> and transcription factor annotations but no specific molecular insights arose largely because the majority of genes had no annotation (Table 1, Supplemental Table 1, </w:t>
      </w:r>
      <w:r w:rsidR="00597147">
        <w:rPr>
          <w:rFonts w:ascii="Arial" w:hAnsi="Arial" w:cs="Arial"/>
        </w:rPr>
        <w:t xml:space="preserve">Supplemental Data Set 1, </w:t>
      </w:r>
      <w:r w:rsidRPr="00842D58">
        <w:rPr>
          <w:rFonts w:ascii="Arial" w:hAnsi="Arial" w:cs="Arial"/>
        </w:rPr>
        <w:t xml:space="preserve">Supplemental </w:t>
      </w:r>
      <w:r w:rsidR="008A4A05">
        <w:rPr>
          <w:rFonts w:ascii="Arial" w:hAnsi="Arial" w:cs="Arial"/>
        </w:rPr>
        <w:t>Data Set 4</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1, Supplemental Table 3, Supplemental Table 4). </w:t>
      </w:r>
      <w:r w:rsidR="002641FF">
        <w:rPr>
          <w:rFonts w:ascii="Arial" w:hAnsi="Arial" w:cs="Arial"/>
        </w:rPr>
        <w:t xml:space="preserve">Downregulation of photosynthesis gene expression is a hallmark of plant immune processes </w:t>
      </w:r>
      <w:r w:rsidR="008A4A05">
        <w:rPr>
          <w:rFonts w:ascii="Arial" w:hAnsi="Arial" w:cs="Arial"/>
        </w:rPr>
        <w:fldChar w:fldCharType="begin"/>
      </w:r>
      <w:r w:rsidR="008A4A05">
        <w:rPr>
          <w:rFonts w:ascii="Arial" w:hAnsi="Arial" w:cs="Arial"/>
        </w:rPr>
        <w:instrText xml:space="preserve"> ADDIN EN.CITE &lt;EndNote&gt;&lt;Cite&gt;&lt;Author&gt;Bilgin&lt;/Author&gt;&lt;Year&gt;2010&lt;/Year&gt;&lt;RecNum&gt;1201&lt;/RecNum&gt;&lt;DisplayText&gt;(Bilgin, Zavala et al. 2010, Jiang, He et al. 2017)&lt;/DisplayText&gt;&lt;record&gt;&lt;rec-number&gt;1201&lt;/rec-number&gt;&lt;foreign-keys&gt;&lt;key app="EN" db-id="a2x2tzszjfd2zjed0e8psfdtd0daafwwr002" timestamp="1553122095"&gt;1201&lt;/key&gt;&lt;/foreign-keys&gt;&lt;ref-type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1202&lt;/RecNum&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A4A05">
        <w:rPr>
          <w:rFonts w:ascii="Arial" w:hAnsi="Arial" w:cs="Arial"/>
          <w:noProof/>
        </w:rPr>
        <w:t>(Bilgin, Zavala et al. 2010, Jiang, He et al. 2017)</w:t>
      </w:r>
      <w:r w:rsidR="008A4A05">
        <w:rPr>
          <w:rFonts w:ascii="Arial" w:hAnsi="Arial" w:cs="Arial"/>
        </w:rPr>
        <w:fldChar w:fldCharType="end"/>
      </w:r>
      <w:r w:rsidR="002641FF">
        <w:rPr>
          <w:rFonts w:ascii="Arial" w:hAnsi="Arial" w:cs="Arial"/>
        </w:rPr>
        <w:t>.</w:t>
      </w:r>
      <w:r w:rsidR="00F83C2D">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r w:rsidR="002641FF">
        <w:rPr>
          <w:rFonts w:ascii="Arial" w:hAnsi="Arial" w:cs="Arial"/>
        </w:rPr>
        <w:t xml:space="preserve"> directly</w:t>
      </w:r>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143C81B0" w:rsidR="003D14D0" w:rsidRPr="00842D58" w:rsidRDefault="003D14D0" w:rsidP="003D14D0">
      <w:pPr>
        <w:spacing w:line="480" w:lineRule="auto"/>
        <w:ind w:firstLine="720"/>
        <w:rPr>
          <w:rFonts w:ascii="Arial" w:hAnsi="Arial" w:cs="Arial"/>
        </w:rPr>
      </w:pPr>
      <w:r w:rsidRPr="00842D58">
        <w:rPr>
          <w:rFonts w:ascii="Arial" w:hAnsi="Arial" w:cs="Arial"/>
        </w:rPr>
        <w:t>In previous work, we had defined key transcript modules within both the host and pathogen transcriptomes that could be linked to virulence</w:t>
      </w:r>
      <w:r w:rsidR="00F83C2D">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&lt;EndNote&gt;&lt;Cite&gt;&lt;Author&gt;Jiang&lt;/Author&gt;&lt;Year&gt;2017&lt;/Year&gt;&lt;RecNum&gt;1202&lt;/RecNum&gt;&lt;DisplayText&gt;(Jiang, He et al. 2017, Zhang, Corwin et al. 2018)&lt;/DisplayText&gt;&lt;record&gt;&lt;rec-number&gt;1202&lt;/rec-number&gt;&lt;foreign-keys&gt;&lt;key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(Jiang, He et al. 2017, Zhang, Corwin et al. 2018)</w:t>
      </w:r>
      <w:r w:rsidR="008A4A05">
        <w:rPr>
          <w:rFonts w:ascii="Arial" w:hAnsi="Arial" w:cs="Arial"/>
        </w:rPr>
        <w:fldChar w:fldCharType="end"/>
      </w:r>
      <w:r w:rsidRPr="00842D58">
        <w:rPr>
          <w:rFonts w:ascii="Arial" w:hAnsi="Arial" w:cs="Arial"/>
        </w:rPr>
        <w:t xml:space="preserve">. 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w:t>
      </w:r>
      <w:r w:rsidRPr="00842D58">
        <w:rPr>
          <w:rFonts w:ascii="Arial" w:hAnsi="Arial" w:cs="Arial"/>
        </w:rPr>
        <w:lastRenderedPageBreak/>
        <w:t xml:space="preserve">enriched for transcripts present in one or more of four major </w:t>
      </w:r>
      <w:r w:rsidRPr="00842D58">
        <w:rPr>
          <w:rFonts w:ascii="Arial" w:hAnsi="Arial" w:cs="Arial"/>
          <w:i/>
        </w:rPr>
        <w:t>B. cinerea</w:t>
      </w:r>
      <w:r w:rsidRPr="00842D58">
        <w:rPr>
          <w:rFonts w:ascii="Arial" w:hAnsi="Arial" w:cs="Arial"/>
        </w:rPr>
        <w:t xml:space="preserve"> co-expression networks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In particular, two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a number of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4AEEFA7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w:t>
      </w:r>
      <w:r w:rsidRPr="00842D58">
        <w:rPr>
          <w:rFonts w:ascii="Arial" w:hAnsi="Arial" w:cs="Arial"/>
        </w:rPr>
        <w:lastRenderedPageBreak/>
        <w:t xml:space="preserve">compared their expression in the co-transcriptome data to existing virulence measurements. The virulence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Further, we utilized a previous GWA of virulence of these same isolates on </w:t>
      </w:r>
      <w:r w:rsidRPr="00842D58">
        <w:rPr>
          <w:rFonts w:ascii="Arial" w:hAnsi="Arial" w:cs="Arial"/>
          <w:i/>
        </w:rPr>
        <w:t>A. thaliana</w:t>
      </w:r>
      <w:r w:rsidRPr="00842D58">
        <w:rPr>
          <w:rFonts w:ascii="Arial" w:hAnsi="Arial" w:cs="Arial"/>
        </w:rPr>
        <w:t xml:space="preserve"> to test if there was any overlap. This showed that one of the </w:t>
      </w:r>
      <w:r w:rsidRPr="00842D58">
        <w:rPr>
          <w:rFonts w:ascii="Arial" w:hAnsi="Arial" w:cs="Arial"/>
          <w:i/>
        </w:rPr>
        <w:t>B. cinerea</w:t>
      </w:r>
      <w:r w:rsidRPr="00842D58">
        <w:rPr>
          <w:rFonts w:ascii="Arial" w:hAnsi="Arial" w:cs="Arial"/>
        </w:rPr>
        <w:t xml:space="preserve"> hotspot genes </w:t>
      </w:r>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15F52A8B" w14:textId="77777777" w:rsidR="003D14D0" w:rsidRPr="00842D58" w:rsidRDefault="003D14D0" w:rsidP="003D14D0">
      <w:pPr>
        <w:spacing w:line="480" w:lineRule="auto"/>
        <w:rPr>
          <w:rFonts w:ascii="Arial" w:hAnsi="Arial" w:cs="Arial"/>
          <w:b/>
        </w:rPr>
      </w:pPr>
      <w:bookmarkStart w:id="6" w:name="_Hlk1554520"/>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p>
    <w:p w14:paraId="796DE41E" w14:textId="2D7C08A5"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has high haplotype diversity,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r w:rsidR="00F51B12">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w:t>
      </w:r>
      <w:r w:rsidR="008A4A05">
        <w:rPr>
          <w:rFonts w:ascii="Arial" w:hAnsi="Arial" w:cs="Arial"/>
        </w:rPr>
        <w:fldChar w:fldCharType="end"/>
      </w:r>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identify a </w:t>
      </w:r>
      <w:r w:rsidRPr="00842D58">
        <w:rPr>
          <w:rFonts w:ascii="Arial" w:hAnsi="Arial" w:cs="Arial"/>
          <w:i/>
        </w:rPr>
        <w:t>cis</w:t>
      </w:r>
      <w:r w:rsidRPr="00842D58">
        <w:rPr>
          <w:rFonts w:ascii="Arial" w:hAnsi="Arial" w:cs="Arial"/>
        </w:rPr>
        <w:t xml:space="preserve">-eQTL signature by introducing non-SNP variation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r w:rsidR="00667B68">
        <w:rPr>
          <w:rFonts w:ascii="Arial" w:hAnsi="Arial" w:cs="Arial"/>
        </w:rPr>
        <w:t xml:space="preserve">Additional cis-acting variants may best be captured by variation in transposons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667B68">
        <w:rPr>
          <w:rFonts w:ascii="Arial" w:hAnsi="Arial" w:cs="Arial"/>
        </w:rPr>
        <w:t xml:space="preserve">. </w:t>
      </w:r>
      <w:r w:rsidRPr="00842D58">
        <w:rPr>
          <w:rFonts w:ascii="Arial" w:hAnsi="Arial" w:cs="Arial"/>
        </w:rPr>
        <w:t xml:space="preserve">To fully understand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of structural variation by </w:t>
      </w:r>
      <w:r w:rsidRPr="00842D58">
        <w:rPr>
          <w:rFonts w:ascii="Arial" w:hAnsi="Arial" w:cs="Arial"/>
        </w:rPr>
        <w:lastRenderedPageBreak/>
        <w:t xml:space="preserve">incorporating long-read sequencing. </w:t>
      </w:r>
      <w:r>
        <w:rPr>
          <w:rFonts w:ascii="Arial" w:hAnsi="Arial" w:cs="Arial"/>
        </w:rPr>
        <w:t xml:space="preserve">Future GWA with a larger sample of diverse pathogen 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503D915D"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25 </w:t>
      </w:r>
      <w:r w:rsidRPr="00842D58">
        <w:rPr>
          <w:rFonts w:ascii="Arial" w:hAnsi="Arial" w:cs="Arial"/>
          <w:i/>
        </w:rPr>
        <w:t>trans-</w:t>
      </w:r>
      <w:r w:rsidRPr="00842D58">
        <w:rPr>
          <w:rFonts w:ascii="Arial" w:hAnsi="Arial" w:cs="Arial"/>
        </w:rPr>
        <w:t xml:space="preserve">eQTL hotspots dispersed across the </w:t>
      </w:r>
      <w:r w:rsidR="00512A98">
        <w:rPr>
          <w:rFonts w:ascii="Arial" w:hAnsi="Arial" w:cs="Arial"/>
          <w:i/>
        </w:rPr>
        <w:t xml:space="preserve">B. cinerea </w:t>
      </w:r>
      <w:r w:rsidRPr="00842D58">
        <w:rPr>
          <w:rFonts w:ascii="Arial" w:hAnsi="Arial" w:cs="Arial"/>
        </w:rPr>
        <w:t xml:space="preserve">genome that modulate either the host or pathogen transcriptomes. This contrasts with previous cross-species eQTL studies, which identified one or only a few cross-species eQTL hotspots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 xml:space="preserve"> co-expression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-co-expression networks (vesicle/virulence, translation/growth, exocytosis regulation, peptidase). Interestingly, the candidate polymorphisms are spread throughout the genome and the detected eQTL hotspots are not in regions of the genome with outlier levels of genetic variation.</w:t>
      </w:r>
      <w:r w:rsidR="008A4A05">
        <w:rPr>
          <w:rFonts w:ascii="Arial" w:hAnsi="Arial" w:cs="Arial"/>
        </w:rPr>
        <w:t xml:space="preserve"> Further, the genetic targets of these eQTL are dispersed across the plant and pathogen genomes </w:t>
      </w:r>
      <w:r w:rsidR="008A4A05">
        <w:rPr>
          <w:rFonts w:ascii="Arial" w:hAnsi="Arial" w:cs="Arial"/>
        </w:rPr>
        <w:fldChar w:fldCharType="begin"/>
      </w:r>
      <w:r w:rsidR="008A4A05">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(Zhang, Corwin et al. 2018)</w:t>
      </w:r>
      <w:r w:rsidR="008A4A05">
        <w:rPr>
          <w:rFonts w:ascii="Arial" w:hAnsi="Arial" w:cs="Arial"/>
        </w:rPr>
        <w:fldChar w:fldCharType="end"/>
      </w:r>
      <w:r w:rsidR="008A4A05">
        <w:rPr>
          <w:rFonts w:ascii="Arial" w:hAnsi="Arial" w:cs="Arial"/>
        </w:rPr>
        <w:t>.</w:t>
      </w:r>
      <w:r w:rsidRPr="00842D58">
        <w:rPr>
          <w:rFonts w:ascii="Arial" w:hAnsi="Arial" w:cs="Arial"/>
        </w:rPr>
        <w:t xml:space="preserve"> </w:t>
      </w:r>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r w:rsidRPr="00842D58">
        <w:rPr>
          <w:rFonts w:ascii="Arial" w:hAnsi="Arial" w:cs="Arial"/>
        </w:rPr>
        <w:t xml:space="preserve"> what might be expected in filamentous fungi that have multiple-speed genomes</w:t>
      </w:r>
      <w:r w:rsidR="00512A98">
        <w:rPr>
          <w:rFonts w:ascii="Arial" w:hAnsi="Arial" w:cs="Arial"/>
        </w:rPr>
        <w:t xml:space="preserve"> due to varying selective pressures across the genome</w:t>
      </w:r>
      <w:r w:rsidRPr="00842D58">
        <w:rPr>
          <w:rFonts w:ascii="Arial" w:hAnsi="Arial" w:cs="Arial"/>
        </w:rPr>
        <w:t xml:space="preserve">. In these </w:t>
      </w:r>
      <w:r w:rsidR="00100CB6">
        <w:rPr>
          <w:rFonts w:ascii="Arial" w:hAnsi="Arial" w:cs="Arial"/>
        </w:rPr>
        <w:t xml:space="preserve">specialist </w:t>
      </w:r>
      <w:r w:rsidRPr="00842D58">
        <w:rPr>
          <w:rFonts w:ascii="Arial" w:hAnsi="Arial" w:cs="Arial"/>
        </w:rPr>
        <w:t>fungi</w:t>
      </w:r>
      <w:r w:rsidR="00100CB6">
        <w:rPr>
          <w:rFonts w:ascii="Arial" w:hAnsi="Arial" w:cs="Arial"/>
        </w:rPr>
        <w:t xml:space="preserve"> with closer co-evolution with their host species</w:t>
      </w:r>
      <w:r w:rsidRPr="00842D58">
        <w:rPr>
          <w:rFonts w:ascii="Arial" w:hAnsi="Arial" w:cs="Arial"/>
        </w:rPr>
        <w:t xml:space="preserve">, diverse fungal virulence effectors 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 xml:space="preserve">(Dong, </w:t>
      </w:r>
      <w:r w:rsidRPr="00842D58">
        <w:rPr>
          <w:rFonts w:ascii="Arial" w:hAnsi="Arial" w:cs="Arial"/>
          <w:noProof/>
        </w:rPr>
        <w:lastRenderedPageBreak/>
        <w:t>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the rest of the genome shows slower evolutionary rates. If this pattern defined variation in the current system, 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 rather than distribution of </w:t>
      </w:r>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r w:rsidRPr="00842D58">
        <w:rPr>
          <w:rFonts w:ascii="Arial" w:hAnsi="Arial" w:cs="Arial"/>
        </w:rPr>
        <w:t>across the genome as was found.</w:t>
      </w:r>
      <w:r w:rsidR="00016A58">
        <w:rPr>
          <w:rFonts w:ascii="Arial" w:hAnsi="Arial" w:cs="Arial"/>
        </w:rPr>
        <w:t xml:space="preserve"> This is consistent with </w:t>
      </w:r>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virulence mapping to large swaths of the pathogen genome including 16 of 18 chromosomes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 Caseys, Shi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Caseys&lt;/Author&gt;&lt;Year&gt;2018&lt;/Year&gt;&lt;RecNum&gt;1204&lt;/RecNum&gt;&lt;record&gt;&lt;rec-number&gt;1204&lt;/rec-number&gt;&lt;foreign-keys&gt;&lt;key app="EN" db-id="a2x2tzszjfd2zjed0e8psfdtd0daafwwr002" timestamp="1553128478"&gt;1204&lt;/key&gt;&lt;/foreign-keys&gt;&lt;ref-type name="Journal Article"&gt;17&lt;/ref-type&gt;&lt;contributors&gt;&lt;authors&gt;&lt;author&gt;Caseys, Celine&lt;/author&gt;&lt;author&gt;Shi, Gongjun&lt;/author&gt;&lt;author&gt;Soltis, Nicole&lt;/author&gt;&lt;author&gt;Gwinner, Raoni&lt;/author&gt;&lt;author&gt;Corwin, Jason&lt;/author&gt;&lt;author&gt;Atwell, Susanna&lt;/author&gt;&lt;author&gt;Kliebenstein, Daniel&lt;/author&gt;&lt;/authors&gt;&lt;/contributors&gt;&lt;titles&gt;&lt;title&gt;A generalist pathogen view of plant evolution&lt;/title&gt;&lt;secondary-title&gt;bioRxiv&lt;/secondary-title&gt;&lt;/titles&gt;&lt;periodical&gt;&lt;full-title&gt;bioRxiv&lt;/full-title&gt;&lt;/periodical&gt;&lt;pages&gt;507491&lt;/pages&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 Caseys, Shi et al. 2018)</w:t>
      </w:r>
      <w:r w:rsidR="008A4A05">
        <w:rPr>
          <w:rFonts w:ascii="Arial" w:hAnsi="Arial" w:cs="Arial"/>
        </w:rPr>
        <w:fldChar w:fldCharType="end"/>
      </w:r>
      <w:r w:rsidR="00100CB6">
        <w:rPr>
          <w:rFonts w:ascii="Arial" w:hAnsi="Arial" w:cs="Arial"/>
        </w:rPr>
        <w:t>.</w:t>
      </w:r>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77777777"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 xml:space="preserve">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w:t>
      </w:r>
      <w:r w:rsidRPr="00842D58">
        <w:rPr>
          <w:rFonts w:ascii="Arial" w:hAnsi="Arial" w:cs="Arial"/>
        </w:rPr>
        <w:lastRenderedPageBreak/>
        <w:t xml:space="preserve">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t xml:space="preserve">Diverse mechanisms linked to candidate causal loci </w:t>
      </w:r>
    </w:p>
    <w:p w14:paraId="7A6567A6" w14:textId="64FE86F5"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-eQTL hotspots, there was instead an enrichment for enzyme-encoding genes as the identi</w:t>
      </w:r>
      <w:r w:rsidR="002641FF">
        <w:rPr>
          <w:rFonts w:ascii="Arial" w:hAnsi="Arial" w:cs="Arial"/>
        </w:rPr>
        <w:t>t</w:t>
      </w:r>
      <w:r w:rsidRPr="00842D58">
        <w:rPr>
          <w:rFonts w:ascii="Arial" w:hAnsi="Arial" w:cs="Arial"/>
        </w:rPr>
        <w:t xml:space="preserve">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Arabidopsis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-acting polymorphisms with predominantly moderate to small effects, 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6"/>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r w:rsidRPr="00842D58">
        <w:rPr>
          <w:rFonts w:ascii="Arial" w:hAnsi="Arial" w:cs="Arial"/>
          <w:b/>
        </w:rPr>
        <w:t>Experimental design</w:t>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w:t>
      </w:r>
      <w:r w:rsidRPr="00842D58">
        <w:rPr>
          <w:rFonts w:ascii="Arial" w:hAnsi="Arial" w:cs="Arial"/>
        </w:rPr>
        <w:lastRenderedPageBreak/>
        <w:t xml:space="preserve">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002641FF">
        <w:rPr>
          <w:rFonts w:ascii="Arial" w:hAnsi="Arial" w:cs="Arial"/>
        </w:rPr>
        <w:t>Whole leaves were sampled at 16 hours post inoculation</w:t>
      </w:r>
      <w:r w:rsidR="00273F6E">
        <w:rPr>
          <w:rFonts w:ascii="Arial" w:hAnsi="Arial" w:cs="Arial"/>
        </w:rPr>
        <w:t>, prior to visible lesion formation,</w:t>
      </w:r>
      <w:r w:rsidR="002641FF">
        <w:rPr>
          <w:rFonts w:ascii="Arial" w:hAnsi="Arial" w:cs="Arial"/>
        </w:rPr>
        <w:t xml:space="preserve"> and flash-frozen for RNA isolation.</w:t>
      </w:r>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w:t>
      </w:r>
      <w:r w:rsidRPr="00842D58">
        <w:rPr>
          <w:rFonts w:ascii="Arial" w:hAnsi="Arial" w:cs="Arial"/>
          <w:i/>
        </w:rPr>
        <w:lastRenderedPageBreak/>
        <w:t xml:space="preserve">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23E240BC"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w:t>
      </w:r>
      <w:r w:rsidR="00610565">
        <w:rPr>
          <w:rFonts w:ascii="Arial" w:hAnsi="Arial" w:cs="Arial"/>
        </w:rPr>
        <w:t>1</w:t>
      </w:r>
      <w:r w:rsidRPr="00842D58">
        <w:rPr>
          <w:rFonts w:ascii="Arial" w:hAnsi="Arial" w:cs="Arial"/>
        </w:rPr>
        <w:t xml:space="preserve">).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B. cinerea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w:t>
      </w:r>
      <w:r w:rsidRPr="00842D58">
        <w:rPr>
          <w:rFonts w:ascii="Arial" w:hAnsi="Arial" w:cs="Arial"/>
        </w:rPr>
        <w:lastRenderedPageBreak/>
        <w:t xml:space="preserve">genotypes, but linkages varied; as such we compared our gene lists with the networks across all 12 hosts and included both host-dependent and host-independent annotations of our hotspots. </w:t>
      </w:r>
    </w:p>
    <w:p w14:paraId="52E99916" w14:textId="093C8A6D" w:rsidR="003D14D0" w:rsidRPr="00842D58" w:rsidRDefault="003D14D0" w:rsidP="003D14D0">
      <w:pPr>
        <w:spacing w:line="480" w:lineRule="auto"/>
        <w:rPr>
          <w:rFonts w:ascii="Arial" w:hAnsi="Arial" w:cs="Arial"/>
        </w:rPr>
      </w:pPr>
      <w:r w:rsidRPr="00842D58">
        <w:rPr>
          <w:rFonts w:ascii="Arial" w:hAnsi="Arial" w:cs="Arial"/>
        </w:rPr>
        <w:tab/>
      </w:r>
      <w:r w:rsidR="008E19C2">
        <w:rPr>
          <w:rFonts w:ascii="Arial" w:hAnsi="Arial" w:cs="Arial"/>
        </w:rPr>
        <w:t xml:space="preserve">We annotated functions to B. cinerea genes using the </w:t>
      </w:r>
      <w:proofErr w:type="spellStart"/>
      <w:r w:rsidR="008E19C2">
        <w:rPr>
          <w:rFonts w:ascii="Arial" w:hAnsi="Arial" w:cs="Arial"/>
        </w:rPr>
        <w:t>BotPortal</w:t>
      </w:r>
      <w:proofErr w:type="spellEnd"/>
      <w:r w:rsidR="008E19C2">
        <w:rPr>
          <w:rFonts w:ascii="Arial" w:hAnsi="Arial" w:cs="Arial"/>
        </w:rPr>
        <w:t xml:space="preserve"> resource (</w:t>
      </w:r>
      <w:hyperlink r:id="rId8" w:history="1">
        <w:r w:rsidR="008E19C2" w:rsidRPr="00B25719">
          <w:rPr>
            <w:rStyle w:val="Hyperlink"/>
            <w:rFonts w:ascii="Arial" w:hAnsi="Arial" w:cs="Arial"/>
          </w:rPr>
          <w:t>http://dx.doi.org/10.15454/IHYJCX</w:t>
        </w:r>
      </w:hyperlink>
      <w:r w:rsidR="008E19C2">
        <w:rPr>
          <w:rFonts w:ascii="Arial" w:hAnsi="Arial" w:cs="Arial"/>
        </w:rPr>
        <w:t>) and looked for patterns indicating signal peptides for secretion using the SignalP-5.0 Server (</w:t>
      </w:r>
      <w:hyperlink r:id="rId9" w:history="1">
        <w:r w:rsidR="008E19C2" w:rsidRPr="00B25719">
          <w:rPr>
            <w:rStyle w:val="Hyperlink"/>
            <w:rFonts w:ascii="Arial" w:hAnsi="Arial" w:cs="Arial"/>
          </w:rPr>
          <w:t>http://www.cbs.dtu.dk/services/SignalP-5.0/</w:t>
        </w:r>
      </w:hyperlink>
      <w:r w:rsidR="008E19C2">
        <w:rPr>
          <w:rFonts w:ascii="Arial" w:hAnsi="Arial" w:cs="Arial"/>
        </w:rPr>
        <w:t xml:space="preserve">). </w:t>
      </w:r>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19485FAB" w14:textId="39DA3F8B" w:rsidR="003D14D0" w:rsidRPr="00842D58"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w:t>
      </w:r>
      <w:r w:rsidR="008E19C2">
        <w:rPr>
          <w:rFonts w:ascii="Arial" w:hAnsi="Arial" w:cs="Arial"/>
        </w:rPr>
        <w:t xml:space="preserve"> 3</w:t>
      </w:r>
      <w:r w:rsidRPr="00842D58">
        <w:rPr>
          <w:rFonts w:ascii="Arial" w:hAnsi="Arial" w:cs="Arial"/>
        </w:rPr>
        <w:t>c). We removed 10 SNPs that were likely miscalled (SNP state ~ inverse compared to surrounding region) and called all SNPs within the deletion region as missing.</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18D80B2E" w:rsidR="003D14D0" w:rsidRPr="00842D58" w:rsidRDefault="003D14D0" w:rsidP="003D14D0">
      <w:pPr>
        <w:spacing w:after="0" w:line="240" w:lineRule="auto"/>
        <w:rPr>
          <w:rFonts w:ascii="Arial" w:hAnsi="Arial" w:cs="Arial"/>
        </w:rPr>
      </w:pPr>
      <w:r w:rsidRPr="00842D58">
        <w:rPr>
          <w:rFonts w:ascii="Arial" w:hAnsi="Arial" w:cs="Arial"/>
          <w:b/>
          <w:bCs/>
        </w:rPr>
        <w:lastRenderedPageBreak/>
        <w:t xml:space="preserve">Figure 1. 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r w:rsidR="00BB749E" w:rsidRPr="00BB749E">
        <w:rPr>
          <w:rFonts w:ascii="Calibri" w:eastAsia="Calibri" w:hAnsi="Calibri" w:cs="Calibri"/>
          <w:color w:val="000000" w:themeColor="text1"/>
          <w:kern w:val="24"/>
        </w:rPr>
        <w:t xml:space="preserve"> </w:t>
      </w:r>
      <w:r w:rsidR="00BB749E" w:rsidRPr="00BB749E">
        <w:rPr>
          <w:rFonts w:ascii="Arial" w:hAnsi="Arial" w:cs="Arial"/>
        </w:rPr>
        <w:t>Dashed line indicates significance at p = 0.01.</w:t>
      </w:r>
    </w:p>
    <w:p w14:paraId="3E1F7DB0" w14:textId="77777777" w:rsidR="003D14D0" w:rsidRPr="00842D58" w:rsidRDefault="003D14D0" w:rsidP="003D14D0">
      <w:pPr>
        <w:spacing w:after="0" w:line="240" w:lineRule="auto"/>
        <w:rPr>
          <w:rFonts w:ascii="Arial" w:hAnsi="Arial" w:cs="Arial"/>
        </w:rPr>
      </w:pPr>
    </w:p>
    <w:p w14:paraId="5925AA0B" w14:textId="04C489C5"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w:t>
      </w:r>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r w:rsidRPr="00842D58">
        <w:rPr>
          <w:rFonts w:ascii="Arial" w:hAnsi="Arial" w:cs="Arial"/>
          <w:b/>
          <w:bCs/>
        </w:rPr>
        <w:t xml:space="preserve">. </w:t>
      </w:r>
      <w:r w:rsidRPr="00842D58">
        <w:rPr>
          <w:rFonts w:ascii="Arial" w:hAnsi="Arial" w:cs="Arial"/>
        </w:rPr>
        <w:t xml:space="preserve">We retained only the SNPs with highest probability (lowest p-value) of significant effect on expression for each transcript. Panel a depicts the single top SNP per transcript. Panel b depicts the top 10 SNPs per transcript. </w:t>
      </w:r>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r w:rsidRPr="00842D58">
        <w:rPr>
          <w:rFonts w:ascii="Arial" w:hAnsi="Arial" w:cs="Arial"/>
        </w:rPr>
        <w:t>are delimited by red bars along the x-axis</w:t>
      </w:r>
      <w:r w:rsidR="00C7284B">
        <w:rPr>
          <w:rFonts w:ascii="Arial" w:hAnsi="Arial" w:cs="Arial"/>
        </w:rPr>
        <w:t>, and positions indicate individual SNPs</w:t>
      </w:r>
      <w:r w:rsidRPr="00842D58">
        <w:rPr>
          <w:rFonts w:ascii="Arial" w:hAnsi="Arial" w:cs="Arial"/>
        </w:rPr>
        <w:t>.</w:t>
      </w:r>
      <w:r w:rsidR="00C7284B">
        <w:rPr>
          <w:rFonts w:ascii="Arial" w:hAnsi="Arial" w:cs="Arial"/>
        </w:rPr>
        <w:t xml:space="preserve"> The y-axis depicts the same chromosome alignment, but positions are the center of each mapped transcript.</w:t>
      </w:r>
      <w:r w:rsidRPr="00842D58">
        <w:rPr>
          <w:rFonts w:ascii="Arial" w:hAnsi="Arial" w:cs="Arial"/>
        </w:rPr>
        <w:t xml:space="preserve"> Vertical striping of SNP 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649CC25F"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r w:rsidR="00C7284B">
        <w:rPr>
          <w:rFonts w:ascii="Arial" w:hAnsi="Arial" w:cs="Arial"/>
        </w:rPr>
        <w:t xml:space="preserve"> with each box delimiting a single gene</w:t>
      </w:r>
      <w:r w:rsidR="00594926">
        <w:rPr>
          <w:rFonts w:ascii="Arial" w:hAnsi="Arial" w:cs="Arial"/>
        </w:rPr>
        <w:t xml:space="preserve"> (including Bcboa1 to Bcboa13 and 5 additional genes)</w:t>
      </w:r>
      <w:r w:rsidR="00C7284B">
        <w:rPr>
          <w:rFonts w:ascii="Arial" w:hAnsi="Arial" w:cs="Arial"/>
        </w:rPr>
        <w:t xml:space="preserve"> and</w:t>
      </w:r>
      <w:r w:rsidRPr="00842D58">
        <w:rPr>
          <w:rFonts w:ascii="Arial" w:hAnsi="Arial" w:cs="Arial"/>
        </w:rPr>
        <w:t xml:space="preserve"> with the cluster 3 deletion indicated as a triangle.</w:t>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D72E85D" w14:textId="02E60EFB" w:rsidR="003D14D0" w:rsidRPr="00842D58" w:rsidRDefault="003D14D0" w:rsidP="003D14D0">
      <w:pPr>
        <w:spacing w:line="240" w:lineRule="auto"/>
        <w:rPr>
          <w:rFonts w:ascii="Arial" w:hAnsi="Arial" w:cs="Arial"/>
          <w:b/>
        </w:rPr>
      </w:pPr>
      <w:r>
        <w:rPr>
          <w:rFonts w:ascii="Arial" w:hAnsi="Arial" w:cs="Arial"/>
          <w:bCs/>
        </w:rPr>
        <w:br w:type="page"/>
      </w: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if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292D52E1" w14:textId="04559DCF" w:rsidR="003D14D0" w:rsidRPr="00842D58" w:rsidRDefault="003D14D0" w:rsidP="003D14D0">
      <w:pPr>
        <w:spacing w:line="240" w:lineRule="auto"/>
        <w:rPr>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Pr="00842D58">
        <w:rPr>
          <w:rFonts w:ascii="Arial" w:hAnsi="Arial" w:cs="Arial"/>
        </w:rPr>
        <w:t>InterPro</w:t>
      </w:r>
      <w:proofErr w:type="spellEnd"/>
      <w:r w:rsidRPr="00842D58">
        <w:rPr>
          <w:rFonts w:ascii="Arial" w:hAnsi="Arial" w:cs="Arial"/>
        </w:rPr>
        <w:t xml:space="preserve"> database. </w:t>
      </w:r>
      <w:r w:rsidRPr="00842D58">
        <w:rPr>
          <w:rFonts w:ascii="Arial" w:hAnsi="Arial" w:cs="Arial"/>
          <w:b/>
        </w:rPr>
        <w:t xml:space="preserve">Supplemental </w:t>
      </w:r>
      <w:r w:rsidR="009B6980">
        <w:rPr>
          <w:rFonts w:ascii="Arial" w:hAnsi="Arial" w:cs="Arial"/>
          <w:b/>
        </w:rPr>
        <w:t>Data Set 1</w:t>
      </w:r>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6393AEA4" w:rsidR="003D14D0" w:rsidRPr="00842D58" w:rsidRDefault="003D14D0" w:rsidP="003D14D0">
      <w:pPr>
        <w:spacing w:line="240" w:lineRule="auto"/>
        <w:rPr>
          <w:rFonts w:ascii="Arial" w:hAnsi="Arial" w:cs="Arial"/>
          <w:b/>
        </w:rPr>
      </w:pPr>
      <w:r w:rsidRPr="00842D58">
        <w:rPr>
          <w:rFonts w:ascii="Arial" w:hAnsi="Arial" w:cs="Arial"/>
          <w:b/>
        </w:rPr>
        <w:t xml:space="preserve">Supplemental </w:t>
      </w:r>
      <w:r w:rsidR="009B6980">
        <w:rPr>
          <w:rFonts w:ascii="Arial" w:hAnsi="Arial" w:cs="Arial"/>
          <w:b/>
        </w:rPr>
        <w:t>Data Set 2</w:t>
      </w:r>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339FBC5F" w:rsidR="003D14D0" w:rsidRDefault="003D14D0" w:rsidP="003D14D0">
      <w:pPr>
        <w:spacing w:line="240" w:lineRule="auto"/>
        <w:rPr>
          <w:rFonts w:ascii="Arial" w:hAnsi="Arial" w:cs="Arial"/>
        </w:rPr>
      </w:pPr>
      <w:r w:rsidRPr="00842D58">
        <w:rPr>
          <w:rFonts w:ascii="Arial" w:hAnsi="Arial" w:cs="Arial"/>
          <w:b/>
        </w:rPr>
        <w:t xml:space="preserve">Supplemental </w:t>
      </w:r>
      <w:r w:rsidR="009B6980">
        <w:rPr>
          <w:rFonts w:ascii="Arial" w:hAnsi="Arial" w:cs="Arial"/>
          <w:b/>
        </w:rPr>
        <w:t>Data Set 3.</w:t>
      </w:r>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600CDEAC" w14:textId="7B2E597B" w:rsidR="008A4A05" w:rsidRPr="008A4A05" w:rsidRDefault="008A4A05" w:rsidP="003D14D0">
      <w:pPr>
        <w:spacing w:line="240" w:lineRule="auto"/>
        <w:rPr>
          <w:rFonts w:ascii="Arial" w:hAnsi="Arial" w:cs="Arial"/>
        </w:rPr>
      </w:pPr>
      <w:r>
        <w:rPr>
          <w:rFonts w:ascii="Arial" w:hAnsi="Arial" w:cs="Arial"/>
          <w:b/>
        </w:rPr>
        <w:t xml:space="preserve">Supplemental Data Set 4. Distance from B. cinerea transcripts to top SNP hits. </w:t>
      </w:r>
      <w:r>
        <w:rPr>
          <w:rFonts w:ascii="Arial" w:hAnsi="Arial" w:cs="Arial"/>
        </w:rPr>
        <w:t>Dataset includes the lowest 50 p-values of SNP-transcript associations and the top 50 effect size estimates (beta) of SNP-transcript associations. Distance 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the SNP and the transcript center. </w:t>
      </w:r>
    </w:p>
    <w:p w14:paraId="1993116D" w14:textId="77777777" w:rsidR="003D14D0" w:rsidRDefault="003D14D0" w:rsidP="003D14D0">
      <w:pPr>
        <w:rPr>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77777777"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77777777"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54453BED" w14:textId="77777777" w:rsidR="003D14D0" w:rsidRPr="00842D58" w:rsidRDefault="003D14D0" w:rsidP="003D14D0">
      <w:pPr>
        <w:rPr>
          <w:rFonts w:ascii="Arial" w:hAnsi="Arial" w:cs="Arial"/>
        </w:rPr>
      </w:pPr>
      <w:r w:rsidRPr="00842D58">
        <w:rPr>
          <w:rFonts w:ascii="Arial" w:hAnsi="Arial" w:cs="Arial"/>
          <w:b/>
        </w:rPr>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w:t>
      </w:r>
      <w:r w:rsidRPr="00842D58">
        <w:rPr>
          <w:rFonts w:ascii="Arial" w:hAnsi="Arial" w:cs="Arial"/>
        </w:rPr>
        <w:lastRenderedPageBreak/>
        <w:t xml:space="preserve">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77777777"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202F36E0" w14:textId="2F3E987A" w:rsidR="00F14C7D" w:rsidRPr="00842D58" w:rsidRDefault="003D14D0" w:rsidP="008356B6">
      <w:pPr>
        <w:spacing w:after="0" w:line="240" w:lineRule="auto"/>
        <w:rPr>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3D4228FF" w14:textId="77777777" w:rsidR="008A4A05" w:rsidRPr="008A4A05" w:rsidRDefault="00812637" w:rsidP="008A4A05">
      <w:pPr>
        <w:pStyle w:val="EndNoteBibliography"/>
        <w:spacing w:after="0"/>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8A4A05" w:rsidRPr="008A4A05">
        <w:t>(!!! INVALID CITATION !!! (Denby, Kumar et al. 2004, Rowe and Kliebenstein 2008, Zhang, Corwin et al. 2017, Atwell, Corwin et al. 2018)).</w:t>
      </w:r>
    </w:p>
    <w:p w14:paraId="3B2F4087" w14:textId="77777777" w:rsidR="008A4A05" w:rsidRPr="008A4A05" w:rsidRDefault="008A4A05" w:rsidP="008A4A05">
      <w:pPr>
        <w:pStyle w:val="EndNoteBibliography"/>
        <w:spacing w:after="0"/>
      </w:pPr>
      <w:r w:rsidRPr="008A4A05">
        <w:t xml:space="preserve">Allen, M., M. M. Carrasquillo, C. Funk, B. D. Heavner, F. Zou, C. S. Younkin, J. D. Burgess, H.-S. Chai, J. Crook and J. A. Eddy (2016). "Human whole genome genotype and transcriptome data for Alzheimer’s and other neurodegenerative diseases." </w:t>
      </w:r>
      <w:r w:rsidRPr="008A4A05">
        <w:rPr>
          <w:u w:val="single"/>
        </w:rPr>
        <w:t>Scientific data</w:t>
      </w:r>
      <w:r w:rsidRPr="008A4A05">
        <w:t xml:space="preserve"> </w:t>
      </w:r>
      <w:r w:rsidRPr="008A4A05">
        <w:rPr>
          <w:b/>
        </w:rPr>
        <w:t>3</w:t>
      </w:r>
      <w:r w:rsidRPr="008A4A05">
        <w:t>: 160089.</w:t>
      </w:r>
    </w:p>
    <w:p w14:paraId="20F4B891" w14:textId="77777777" w:rsidR="008A4A05" w:rsidRPr="008A4A05" w:rsidRDefault="008A4A05" w:rsidP="008A4A05">
      <w:pPr>
        <w:pStyle w:val="EndNoteBibliography"/>
        <w:spacing w:after="0"/>
      </w:pPr>
      <w:r w:rsidRPr="008A4A05">
        <w:t xml:space="preserve">Atwell, S., J. Corwin, N. Soltis and D. Kliebenstein (2018). "Resequencing and association mapping of the generalist pathogen Botrytis cinerea." </w:t>
      </w:r>
      <w:r w:rsidRPr="008A4A05">
        <w:rPr>
          <w:u w:val="single"/>
        </w:rPr>
        <w:t>bioRxiv</w:t>
      </w:r>
      <w:r w:rsidRPr="008A4A05">
        <w:t>.</w:t>
      </w:r>
    </w:p>
    <w:p w14:paraId="0714A69B" w14:textId="77777777" w:rsidR="008A4A05" w:rsidRPr="008A4A05" w:rsidRDefault="008A4A05" w:rsidP="008A4A05">
      <w:pPr>
        <w:pStyle w:val="EndNoteBibliography"/>
        <w:spacing w:after="0"/>
      </w:pPr>
      <w:r w:rsidRPr="008A4A05">
        <w:t xml:space="preserve">Atwell, S., J. Corwin, N. Soltis, A. Subedy, K. Denby and D. J. Kliebenstein (2015). "Whole genome resequencing of Botrytis cinerea isolates identifies high levels of standing diversity." </w:t>
      </w:r>
      <w:r w:rsidRPr="008A4A05">
        <w:rPr>
          <w:u w:val="single"/>
        </w:rPr>
        <w:t>Frontiers in microbiology</w:t>
      </w:r>
      <w:r w:rsidRPr="008A4A05">
        <w:t xml:space="preserve"> </w:t>
      </w:r>
      <w:r w:rsidRPr="008A4A05">
        <w:rPr>
          <w:b/>
        </w:rPr>
        <w:t>6</w:t>
      </w:r>
      <w:r w:rsidRPr="008A4A05">
        <w:t>: 996.</w:t>
      </w:r>
    </w:p>
    <w:p w14:paraId="729511EC" w14:textId="77777777" w:rsidR="008A4A05" w:rsidRPr="008A4A05" w:rsidRDefault="008A4A05" w:rsidP="008A4A05">
      <w:pPr>
        <w:pStyle w:val="EndNoteBibliography"/>
        <w:spacing w:after="0"/>
      </w:pPr>
      <w:r w:rsidRPr="008A4A05">
        <w:t xml:space="preserve">Barrett, L. G., J. M. Kniskern, N. Bodenhausen, W. Zhang and J. Bergelson (2009). "Continua of specificity and virulence in plant host–pathogen interactions: causes and consequences." </w:t>
      </w:r>
      <w:r w:rsidRPr="008A4A05">
        <w:rPr>
          <w:u w:val="single"/>
        </w:rPr>
        <w:t>New Phytologist</w:t>
      </w:r>
      <w:r w:rsidRPr="008A4A05">
        <w:t xml:space="preserve"> </w:t>
      </w:r>
      <w:r w:rsidRPr="008A4A05">
        <w:rPr>
          <w:b/>
        </w:rPr>
        <w:t>183</w:t>
      </w:r>
      <w:r w:rsidRPr="008A4A05">
        <w:t>(3): 513-529.</w:t>
      </w:r>
    </w:p>
    <w:p w14:paraId="18645DC5" w14:textId="77777777" w:rsidR="008A4A05" w:rsidRPr="008A4A05" w:rsidRDefault="008A4A05" w:rsidP="008A4A05">
      <w:pPr>
        <w:pStyle w:val="EndNoteBibliography"/>
        <w:spacing w:after="0"/>
      </w:pPr>
      <w:r w:rsidRPr="008A4A05">
        <w:t xml:space="preserve">Bartha, I., P. J. McLaren, C. Brumme, R. Harrigan, A. Telenti and J. Fellay (2017). "Estimating the respective contributions of human and viral genetic variation to HIV control." </w:t>
      </w:r>
      <w:r w:rsidRPr="008A4A05">
        <w:rPr>
          <w:u w:val="single"/>
        </w:rPr>
        <w:t>PLoS computational biology</w:t>
      </w:r>
      <w:r w:rsidRPr="008A4A05">
        <w:t xml:space="preserve"> </w:t>
      </w:r>
      <w:r w:rsidRPr="008A4A05">
        <w:rPr>
          <w:b/>
        </w:rPr>
        <w:t>13</w:t>
      </w:r>
      <w:r w:rsidRPr="008A4A05">
        <w:t>(2): e1005339.</w:t>
      </w:r>
    </w:p>
    <w:p w14:paraId="7E2DDDBC" w14:textId="77777777" w:rsidR="008A4A05" w:rsidRPr="008A4A05" w:rsidRDefault="008A4A05" w:rsidP="008A4A05">
      <w:pPr>
        <w:pStyle w:val="EndNoteBibliography"/>
        <w:spacing w:after="0"/>
      </w:pPr>
      <w:r w:rsidRPr="008A4A05">
        <w:t xml:space="preserve">Bartoli, C. and F. Roux (2017). "Genome-Wide Association Studies In Plant Pathosystems: Toward an Ecological Genomics Approach." </w:t>
      </w:r>
      <w:r w:rsidRPr="008A4A05">
        <w:rPr>
          <w:u w:val="single"/>
        </w:rPr>
        <w:t>Frontiers in plant science</w:t>
      </w:r>
      <w:r w:rsidRPr="008A4A05">
        <w:t xml:space="preserve"> </w:t>
      </w:r>
      <w:r w:rsidRPr="008A4A05">
        <w:rPr>
          <w:b/>
        </w:rPr>
        <w:t>8</w:t>
      </w:r>
      <w:r w:rsidRPr="008A4A05">
        <w:t>.</w:t>
      </w:r>
    </w:p>
    <w:p w14:paraId="10195528" w14:textId="77777777" w:rsidR="008A4A05" w:rsidRPr="008A4A05" w:rsidRDefault="008A4A05" w:rsidP="008A4A05">
      <w:pPr>
        <w:pStyle w:val="EndNoteBibliography"/>
        <w:spacing w:after="0"/>
      </w:pPr>
      <w:r w:rsidRPr="008A4A05">
        <w:t xml:space="preserve">Bilgin, D. D., J. A. Zavala, J. Zhu, S. J. Clough, D. R. Ort and E. H. DeLUCIA (2010). "Biotic stress globally downregulates photosynthesis genes." </w:t>
      </w:r>
      <w:r w:rsidRPr="008A4A05">
        <w:rPr>
          <w:u w:val="single"/>
        </w:rPr>
        <w:t>Plant, cell &amp; environment</w:t>
      </w:r>
      <w:r w:rsidRPr="008A4A05">
        <w:t xml:space="preserve"> </w:t>
      </w:r>
      <w:r w:rsidRPr="008A4A05">
        <w:rPr>
          <w:b/>
        </w:rPr>
        <w:t>33</w:t>
      </w:r>
      <w:r w:rsidRPr="008A4A05">
        <w:t>(10): 1597-1613.</w:t>
      </w:r>
    </w:p>
    <w:p w14:paraId="7B52B51A" w14:textId="77777777" w:rsidR="008A4A05" w:rsidRPr="008A4A05" w:rsidRDefault="008A4A05" w:rsidP="008A4A05">
      <w:pPr>
        <w:pStyle w:val="EndNoteBibliography"/>
        <w:spacing w:after="0"/>
      </w:pPr>
      <w:r w:rsidRPr="008A4A05">
        <w:t xml:space="preserve">Brem, R. B., G. Yvert, R. Clinton and L. Kruglyak (2002). "Genetic dissection of transcriptional regulation in budding yeast." </w:t>
      </w:r>
      <w:r w:rsidRPr="008A4A05">
        <w:rPr>
          <w:u w:val="single"/>
        </w:rPr>
        <w:t>Science</w:t>
      </w:r>
      <w:r w:rsidRPr="008A4A05">
        <w:t xml:space="preserve"> </w:t>
      </w:r>
      <w:r w:rsidRPr="008A4A05">
        <w:rPr>
          <w:b/>
        </w:rPr>
        <w:t>296</w:t>
      </w:r>
      <w:r w:rsidRPr="008A4A05">
        <w:t>(5568): 752-755.</w:t>
      </w:r>
    </w:p>
    <w:p w14:paraId="3C8301B2" w14:textId="77777777" w:rsidR="008A4A05" w:rsidRPr="008A4A05" w:rsidRDefault="008A4A05" w:rsidP="008A4A05">
      <w:pPr>
        <w:pStyle w:val="EndNoteBibliography"/>
        <w:spacing w:after="0"/>
      </w:pPr>
      <w:r w:rsidRPr="008A4A05">
        <w:t xml:space="preserve">Caseys, C., G. Shi, N. Soltis, R. Gwinner, J. Corwin, S. Atwell and D. Kliebenstein (2018). "A generalist pathogen view of plant evolution." </w:t>
      </w:r>
      <w:r w:rsidRPr="008A4A05">
        <w:rPr>
          <w:u w:val="single"/>
        </w:rPr>
        <w:t>bioRxiv</w:t>
      </w:r>
      <w:r w:rsidRPr="008A4A05">
        <w:t>: 507491.</w:t>
      </w:r>
    </w:p>
    <w:p w14:paraId="2F65CE40" w14:textId="77777777" w:rsidR="008A4A05" w:rsidRPr="008A4A05" w:rsidRDefault="008A4A05" w:rsidP="008A4A05">
      <w:pPr>
        <w:pStyle w:val="EndNoteBibliography"/>
        <w:spacing w:after="0"/>
      </w:pPr>
      <w:r w:rsidRPr="008A4A05">
        <w:t xml:space="preserve">Chan, E. K., H. C. Rowe, B. G. Hansen and D. J. Kliebenstein (2010). "The complex genetic architecture of the metabolome." </w:t>
      </w:r>
      <w:r w:rsidRPr="008A4A05">
        <w:rPr>
          <w:u w:val="single"/>
        </w:rPr>
        <w:t>PLoS Genet</w:t>
      </w:r>
      <w:r w:rsidRPr="008A4A05">
        <w:t xml:space="preserve"> </w:t>
      </w:r>
      <w:r w:rsidRPr="008A4A05">
        <w:rPr>
          <w:b/>
        </w:rPr>
        <w:t>6</w:t>
      </w:r>
      <w:r w:rsidRPr="008A4A05">
        <w:t>(11): e1001198.</w:t>
      </w:r>
    </w:p>
    <w:p w14:paraId="58DCB0B5" w14:textId="77777777" w:rsidR="008A4A05" w:rsidRPr="008A4A05" w:rsidRDefault="008A4A05" w:rsidP="008A4A05">
      <w:pPr>
        <w:pStyle w:val="EndNoteBibliography"/>
        <w:spacing w:after="0"/>
      </w:pPr>
      <w:r w:rsidRPr="008A4A05">
        <w:lastRenderedPageBreak/>
        <w:t xml:space="preserve">Chen, X., C. A. Hackett, R. E. Niks, P. E. Hedley, C. Booth, A. Druka, T. C. Marcel, A. Vels, M. Bayer and I. Milne (2010). "An eQTL analysis of partial resistance to Puccinia hordei in barley." </w:t>
      </w:r>
      <w:r w:rsidRPr="008A4A05">
        <w:rPr>
          <w:u w:val="single"/>
        </w:rPr>
        <w:t>PLoS One</w:t>
      </w:r>
      <w:r w:rsidRPr="008A4A05">
        <w:t xml:space="preserve"> </w:t>
      </w:r>
      <w:r w:rsidRPr="008A4A05">
        <w:rPr>
          <w:b/>
        </w:rPr>
        <w:t>5</w:t>
      </w:r>
      <w:r w:rsidRPr="008A4A05">
        <w:t>(1): e8598.</w:t>
      </w:r>
    </w:p>
    <w:p w14:paraId="553D93CA" w14:textId="77777777" w:rsidR="008A4A05" w:rsidRPr="008A4A05" w:rsidRDefault="008A4A05" w:rsidP="008A4A05">
      <w:pPr>
        <w:pStyle w:val="EndNoteBibliography"/>
        <w:spacing w:after="0"/>
      </w:pPr>
      <w:r w:rsidRPr="008A4A05">
        <w:t xml:space="preserve">Christie, N., A. A. Myburg, F. Joubert, S. L. Murray, M. Carstens, Y. C. Lin, J. Meyer, B. G. Crampton, S. A. Christensen and J. F. Ntuli (2017). "Systems genetics reveals a transcriptional network associated with susceptibility in the maize–grey leaf spot pathosystem." </w:t>
      </w:r>
      <w:r w:rsidRPr="008A4A05">
        <w:rPr>
          <w:u w:val="single"/>
        </w:rPr>
        <w:t>The Plant Journal</w:t>
      </w:r>
      <w:r w:rsidRPr="008A4A05">
        <w:t xml:space="preserve"> </w:t>
      </w:r>
      <w:r w:rsidRPr="008A4A05">
        <w:rPr>
          <w:b/>
        </w:rPr>
        <w:t>89</w:t>
      </w:r>
      <w:r w:rsidRPr="008A4A05">
        <w:t>(4): 746-763.</w:t>
      </w:r>
    </w:p>
    <w:p w14:paraId="73E50016" w14:textId="77777777" w:rsidR="008A4A05" w:rsidRPr="008A4A05" w:rsidRDefault="008A4A05" w:rsidP="008A4A05">
      <w:pPr>
        <w:pStyle w:val="EndNoteBibliography"/>
        <w:spacing w:after="0"/>
      </w:pPr>
      <w:r w:rsidRPr="008A4A05">
        <w:t xml:space="preserve">Colmenares, A. J., J. Aleu, R. Duran-Patron, I. G. Collado and R. Hernandez-Galan (2002). "The putative role of botrydial and related metabolites in the infection mechanism of Botrytis cinerea." </w:t>
      </w:r>
      <w:r w:rsidRPr="008A4A05">
        <w:rPr>
          <w:u w:val="single"/>
        </w:rPr>
        <w:t>Journal of chemical ecology</w:t>
      </w:r>
      <w:r w:rsidRPr="008A4A05">
        <w:t xml:space="preserve"> </w:t>
      </w:r>
      <w:r w:rsidRPr="008A4A05">
        <w:rPr>
          <w:b/>
        </w:rPr>
        <w:t>28</w:t>
      </w:r>
      <w:r w:rsidRPr="008A4A05">
        <w:t>(5): 997-1005.</w:t>
      </w:r>
    </w:p>
    <w:p w14:paraId="15068A2F" w14:textId="77777777" w:rsidR="008A4A05" w:rsidRPr="008A4A05" w:rsidRDefault="008A4A05" w:rsidP="008A4A05">
      <w:pPr>
        <w:pStyle w:val="EndNoteBibliography"/>
        <w:spacing w:after="0"/>
      </w:pPr>
      <w:r w:rsidRPr="008A4A05">
        <w:t xml:space="preserve">Corwin, J. A., D. Copeland, J. Feusier, A. Subedy, R. Eshbaugh, C. Palmer, J. Maloof and D. J. Kliebenstein (2016). "The quantitative basis of the Arabidopsis innate immune system to endemic pathogens depends on pathogen genetics." </w:t>
      </w:r>
      <w:r w:rsidRPr="008A4A05">
        <w:rPr>
          <w:u w:val="single"/>
        </w:rPr>
        <w:t>PLoS Genet</w:t>
      </w:r>
      <w:r w:rsidRPr="008A4A05">
        <w:t xml:space="preserve"> </w:t>
      </w:r>
      <w:r w:rsidRPr="008A4A05">
        <w:rPr>
          <w:b/>
        </w:rPr>
        <w:t>12</w:t>
      </w:r>
      <w:r w:rsidRPr="008A4A05">
        <w:t>(2): e1005789.</w:t>
      </w:r>
    </w:p>
    <w:p w14:paraId="2C63A8F0" w14:textId="77777777" w:rsidR="008A4A05" w:rsidRPr="008A4A05" w:rsidRDefault="008A4A05" w:rsidP="008A4A05">
      <w:pPr>
        <w:pStyle w:val="EndNoteBibliography"/>
        <w:spacing w:after="0"/>
      </w:pPr>
      <w:r w:rsidRPr="008A4A05">
        <w:t xml:space="preserve">Corwin, J. A., A. Subedy, R. Eshbaugh and D. J. Kliebenstein (2016). "Expansive phenotypic landscape of Botrytis cinerea shows differential contribution of genetic diversity and plasticity." </w:t>
      </w:r>
      <w:r w:rsidRPr="008A4A05">
        <w:rPr>
          <w:u w:val="single"/>
        </w:rPr>
        <w:t>Molecular Plant-Microbe Interactions</w:t>
      </w:r>
      <w:r w:rsidRPr="008A4A05">
        <w:t xml:space="preserve"> </w:t>
      </w:r>
      <w:r w:rsidRPr="008A4A05">
        <w:rPr>
          <w:b/>
        </w:rPr>
        <w:t>29</w:t>
      </w:r>
      <w:r w:rsidRPr="008A4A05">
        <w:t>(4): 287-298.</w:t>
      </w:r>
    </w:p>
    <w:p w14:paraId="0C04243A" w14:textId="77777777" w:rsidR="008A4A05" w:rsidRPr="008A4A05" w:rsidRDefault="008A4A05" w:rsidP="008A4A05">
      <w:pPr>
        <w:pStyle w:val="EndNoteBibliography"/>
        <w:spacing w:after="0"/>
      </w:pPr>
      <w:r w:rsidRPr="008A4A05">
        <w:t xml:space="preserve">Cui, H., K. Tsuda and J. E. Parker (2015). "Effector-triggered immunity: from pathogen perception to robust defense." </w:t>
      </w:r>
      <w:r w:rsidRPr="008A4A05">
        <w:rPr>
          <w:u w:val="single"/>
        </w:rPr>
        <w:t>Annual review of plant biology</w:t>
      </w:r>
      <w:r w:rsidRPr="008A4A05">
        <w:t xml:space="preserve"> </w:t>
      </w:r>
      <w:r w:rsidRPr="008A4A05">
        <w:rPr>
          <w:b/>
        </w:rPr>
        <w:t>66</w:t>
      </w:r>
      <w:r w:rsidRPr="008A4A05">
        <w:t>: 487-511.</w:t>
      </w:r>
    </w:p>
    <w:p w14:paraId="51201F0D" w14:textId="77777777" w:rsidR="008A4A05" w:rsidRPr="008A4A05" w:rsidRDefault="008A4A05" w:rsidP="008A4A05">
      <w:pPr>
        <w:pStyle w:val="EndNoteBibliography"/>
        <w:spacing w:after="0"/>
      </w:pPr>
      <w:r w:rsidRPr="008A4A05">
        <w:t xml:space="preserve">Deighton, N., I. Muckenschnabel, A. J. Colmenares, I. G. Collado and B. Williamson (2001). "Botrydial is produced in plant tissues infected by Botrytis cinerea." </w:t>
      </w:r>
      <w:r w:rsidRPr="008A4A05">
        <w:rPr>
          <w:u w:val="single"/>
        </w:rPr>
        <w:t>Phytochemistry</w:t>
      </w:r>
      <w:r w:rsidRPr="008A4A05">
        <w:t xml:space="preserve"> </w:t>
      </w:r>
      <w:r w:rsidRPr="008A4A05">
        <w:rPr>
          <w:b/>
        </w:rPr>
        <w:t>57</w:t>
      </w:r>
      <w:r w:rsidRPr="008A4A05">
        <w:t>(5): 689-692.</w:t>
      </w:r>
    </w:p>
    <w:p w14:paraId="6E9C6B08" w14:textId="77777777" w:rsidR="008A4A05" w:rsidRPr="008A4A05" w:rsidRDefault="008A4A05" w:rsidP="008A4A05">
      <w:pPr>
        <w:pStyle w:val="EndNoteBibliography"/>
        <w:spacing w:after="0"/>
      </w:pPr>
      <w:r w:rsidRPr="008A4A05">
        <w:t xml:space="preserve">Denby, K. J., P. Kumar and D. J. Kliebenstein (2004). "Identification of Botrytis cinerea susceptibility loci in Arabidopsis thaliana." </w:t>
      </w:r>
      <w:r w:rsidRPr="008A4A05">
        <w:rPr>
          <w:u w:val="single"/>
        </w:rPr>
        <w:t>The Plant Journal</w:t>
      </w:r>
      <w:r w:rsidRPr="008A4A05">
        <w:t xml:space="preserve"> </w:t>
      </w:r>
      <w:r w:rsidRPr="008A4A05">
        <w:rPr>
          <w:b/>
        </w:rPr>
        <w:t>38</w:t>
      </w:r>
      <w:r w:rsidRPr="008A4A05">
        <w:t>(3): 473-486.</w:t>
      </w:r>
    </w:p>
    <w:p w14:paraId="2F256156" w14:textId="77777777" w:rsidR="008A4A05" w:rsidRPr="008A4A05" w:rsidRDefault="008A4A05" w:rsidP="008A4A05">
      <w:pPr>
        <w:pStyle w:val="EndNoteBibliography"/>
        <w:spacing w:after="0"/>
      </w:pPr>
      <w:r w:rsidRPr="008A4A05">
        <w:t xml:space="preserve">Dong, S., S. Raffaele and S. Kamoun (2015). "The two-speed genomes of filamentous pathogens: waltz with plants." </w:t>
      </w:r>
      <w:r w:rsidRPr="008A4A05">
        <w:rPr>
          <w:u w:val="single"/>
        </w:rPr>
        <w:t>Current opinion in genetics &amp; development</w:t>
      </w:r>
      <w:r w:rsidRPr="008A4A05">
        <w:t xml:space="preserve"> </w:t>
      </w:r>
      <w:r w:rsidRPr="008A4A05">
        <w:rPr>
          <w:b/>
        </w:rPr>
        <w:t>35</w:t>
      </w:r>
      <w:r w:rsidRPr="008A4A05">
        <w:t>: 57-65.</w:t>
      </w:r>
    </w:p>
    <w:p w14:paraId="40FC76C5" w14:textId="77777777" w:rsidR="008A4A05" w:rsidRPr="008A4A05" w:rsidRDefault="008A4A05" w:rsidP="008A4A05">
      <w:pPr>
        <w:pStyle w:val="EndNoteBibliography"/>
        <w:spacing w:after="0"/>
      </w:pPr>
      <w:r w:rsidRPr="008A4A05">
        <w:t xml:space="preserve">Evans, D. M. and L. R. Cardon (2006). "Genome-wide association: a promising start to a long race." </w:t>
      </w:r>
      <w:r w:rsidRPr="008A4A05">
        <w:rPr>
          <w:u w:val="single"/>
        </w:rPr>
        <w:t>Trends in Genetics</w:t>
      </w:r>
      <w:r w:rsidRPr="008A4A05">
        <w:t xml:space="preserve"> </w:t>
      </w:r>
      <w:r w:rsidRPr="008A4A05">
        <w:rPr>
          <w:b/>
        </w:rPr>
        <w:t>22</w:t>
      </w:r>
      <w:r w:rsidRPr="008A4A05">
        <w:t>(7): 350-354.</w:t>
      </w:r>
    </w:p>
    <w:p w14:paraId="3D43E9D2" w14:textId="77777777" w:rsidR="008A4A05" w:rsidRPr="008A4A05" w:rsidRDefault="008A4A05" w:rsidP="008A4A05">
      <w:pPr>
        <w:pStyle w:val="EndNoteBibliography"/>
        <w:spacing w:after="0"/>
      </w:pPr>
      <w:r w:rsidRPr="008A4A05">
        <w:t xml:space="preserve">Fordyce, R., N. Soltis, C. Caseys, G. Gwinner, J. Corwin, S. Atwell, D. Copeland, J. Feusier, A. Subedy, R. Eshbaugh and D. Kliebenstein (2018). "Combining Digital Imaging and GWA Mapping to Dissect Visual Traits in Plant/Pathogen Interactions." </w:t>
      </w:r>
      <w:r w:rsidRPr="008A4A05">
        <w:rPr>
          <w:u w:val="single"/>
        </w:rPr>
        <w:t>Plant Physiology</w:t>
      </w:r>
      <w:r w:rsidRPr="008A4A05">
        <w:t>.</w:t>
      </w:r>
    </w:p>
    <w:p w14:paraId="2412EEA0" w14:textId="77777777" w:rsidR="008A4A05" w:rsidRPr="008A4A05" w:rsidRDefault="008A4A05" w:rsidP="008A4A05">
      <w:pPr>
        <w:pStyle w:val="EndNoteBibliography"/>
        <w:spacing w:after="0"/>
      </w:pPr>
      <w:r w:rsidRPr="008A4A05">
        <w:t xml:space="preserve">Giraldo, M. C. and B. Valent (2013). "Filamentous plant pathogen effectors in action." </w:t>
      </w:r>
      <w:r w:rsidRPr="008A4A05">
        <w:rPr>
          <w:u w:val="single"/>
        </w:rPr>
        <w:t>Nature Reviews Microbiology</w:t>
      </w:r>
      <w:r w:rsidRPr="008A4A05">
        <w:t xml:space="preserve"> </w:t>
      </w:r>
      <w:r w:rsidRPr="008A4A05">
        <w:rPr>
          <w:b/>
        </w:rPr>
        <w:t>11</w:t>
      </w:r>
      <w:r w:rsidRPr="008A4A05">
        <w:t>(11): 800.</w:t>
      </w:r>
    </w:p>
    <w:p w14:paraId="189E7D2E" w14:textId="77777777" w:rsidR="008A4A05" w:rsidRPr="008A4A05" w:rsidRDefault="008A4A05" w:rsidP="008A4A05">
      <w:pPr>
        <w:pStyle w:val="EndNoteBibliography"/>
        <w:spacing w:after="0"/>
      </w:pPr>
      <w:r w:rsidRPr="008A4A05">
        <w:t xml:space="preserve">Glazebrook, J. (2005). "Contrasting mechanisms of defense against biotrophic and necrotrophic pathogens." </w:t>
      </w:r>
      <w:r w:rsidRPr="008A4A05">
        <w:rPr>
          <w:u w:val="single"/>
        </w:rPr>
        <w:t>Annu. Rev. Phytopathol.</w:t>
      </w:r>
      <w:r w:rsidRPr="008A4A05">
        <w:t xml:space="preserve"> </w:t>
      </w:r>
      <w:r w:rsidRPr="008A4A05">
        <w:rPr>
          <w:b/>
        </w:rPr>
        <w:t>43</w:t>
      </w:r>
      <w:r w:rsidRPr="008A4A05">
        <w:t>: 205-227.</w:t>
      </w:r>
    </w:p>
    <w:p w14:paraId="5D1CEA64" w14:textId="77777777" w:rsidR="008A4A05" w:rsidRPr="008A4A05" w:rsidRDefault="008A4A05" w:rsidP="008A4A05">
      <w:pPr>
        <w:pStyle w:val="EndNoteBibliography"/>
        <w:spacing w:after="0"/>
      </w:pPr>
      <w:r w:rsidRPr="008A4A05">
        <w:t xml:space="preserve">Goss, E. M. and J. Bergelson (2006). "Variation in resistance and virulence in the interaction between Arabidopsis thaliana and a bacterial pathogen." </w:t>
      </w:r>
      <w:r w:rsidRPr="008A4A05">
        <w:rPr>
          <w:u w:val="single"/>
        </w:rPr>
        <w:t>Evolution</w:t>
      </w:r>
      <w:r w:rsidRPr="008A4A05">
        <w:t xml:space="preserve"> </w:t>
      </w:r>
      <w:r w:rsidRPr="008A4A05">
        <w:rPr>
          <w:b/>
        </w:rPr>
        <w:t>60</w:t>
      </w:r>
      <w:r w:rsidRPr="008A4A05">
        <w:t>(8): 1562-1573.</w:t>
      </w:r>
    </w:p>
    <w:p w14:paraId="2052BC54" w14:textId="77777777" w:rsidR="008A4A05" w:rsidRPr="008A4A05" w:rsidRDefault="008A4A05" w:rsidP="008A4A05">
      <w:pPr>
        <w:pStyle w:val="EndNoteBibliography"/>
        <w:spacing w:after="0"/>
      </w:pPr>
      <w:r w:rsidRPr="008A4A05">
        <w:t xml:space="preserve">Guo, Y., S. Fudali, J. Gimeno, P. DiGennaro, S. Chang, V. M. Williamson, D. M. Bird and D. M. Nielsen (2017). "Networks underpinning symbiosis revealed through cross-species eQTL mapping." </w:t>
      </w:r>
      <w:r w:rsidRPr="008A4A05">
        <w:rPr>
          <w:u w:val="single"/>
        </w:rPr>
        <w:t>Genetics</w:t>
      </w:r>
      <w:r w:rsidRPr="008A4A05">
        <w:t>: genetics. 117.202531.</w:t>
      </w:r>
    </w:p>
    <w:p w14:paraId="1EAF5BDB" w14:textId="77777777" w:rsidR="008A4A05" w:rsidRPr="008A4A05" w:rsidRDefault="008A4A05" w:rsidP="008A4A05">
      <w:pPr>
        <w:pStyle w:val="EndNoteBibliography"/>
        <w:spacing w:after="0"/>
      </w:pPr>
      <w:r w:rsidRPr="008A4A05">
        <w:t xml:space="preserve">Hsu, J. and J. D. Smith (2012). "Genome wide studies of gene expression relevant to coronary artery disease." </w:t>
      </w:r>
      <w:r w:rsidRPr="008A4A05">
        <w:rPr>
          <w:u w:val="single"/>
        </w:rPr>
        <w:t>Current opinion in cardiology</w:t>
      </w:r>
      <w:r w:rsidRPr="008A4A05">
        <w:t xml:space="preserve"> </w:t>
      </w:r>
      <w:r w:rsidRPr="008A4A05">
        <w:rPr>
          <w:b/>
        </w:rPr>
        <w:t>27</w:t>
      </w:r>
      <w:r w:rsidRPr="008A4A05">
        <w:t>(3): 210.</w:t>
      </w:r>
    </w:p>
    <w:p w14:paraId="07383071" w14:textId="77777777" w:rsidR="008A4A05" w:rsidRPr="008A4A05" w:rsidRDefault="008A4A05" w:rsidP="008A4A05">
      <w:pPr>
        <w:pStyle w:val="EndNoteBibliography"/>
        <w:spacing w:after="0"/>
      </w:pPr>
      <w:r w:rsidRPr="008A4A05">
        <w:t xml:space="preserve">Huang, J., J. Chen, J. Esparza, J. Ding, J. T. Elder, G. R. Abecasis, Y.-A. Lee, G. M. Lathrop, M. F. Moffatt and W. O. Cookson (2015). "eQTL mapping identifies insertion-and deletion-specific eQTLs in multiple tissues." </w:t>
      </w:r>
      <w:r w:rsidRPr="008A4A05">
        <w:rPr>
          <w:u w:val="single"/>
        </w:rPr>
        <w:t>Nature communications</w:t>
      </w:r>
      <w:r w:rsidRPr="008A4A05">
        <w:t xml:space="preserve"> </w:t>
      </w:r>
      <w:r w:rsidRPr="008A4A05">
        <w:rPr>
          <w:b/>
        </w:rPr>
        <w:t>6</w:t>
      </w:r>
      <w:r w:rsidRPr="008A4A05">
        <w:t>: 6821.</w:t>
      </w:r>
    </w:p>
    <w:p w14:paraId="5C984054" w14:textId="77777777" w:rsidR="008A4A05" w:rsidRPr="008A4A05" w:rsidRDefault="008A4A05" w:rsidP="008A4A05">
      <w:pPr>
        <w:pStyle w:val="EndNoteBibliography"/>
        <w:spacing w:after="0"/>
      </w:pPr>
      <w:r w:rsidRPr="008A4A05">
        <w:t xml:space="preserve">Jiang, Z., F. He and Z. Zhang (2017). "Large-scale transcriptome analysis reveals arabidopsis metabolic pathways are frequently influenced by different pathogens." </w:t>
      </w:r>
      <w:r w:rsidRPr="008A4A05">
        <w:rPr>
          <w:u w:val="single"/>
        </w:rPr>
        <w:t>Plant molecular biology</w:t>
      </w:r>
      <w:r w:rsidRPr="008A4A05">
        <w:t xml:space="preserve"> </w:t>
      </w:r>
      <w:r w:rsidRPr="008A4A05">
        <w:rPr>
          <w:b/>
        </w:rPr>
        <w:t>94</w:t>
      </w:r>
      <w:r w:rsidRPr="008A4A05">
        <w:t>(4-5): 453-467.</w:t>
      </w:r>
    </w:p>
    <w:p w14:paraId="7C16BC8D" w14:textId="77777777" w:rsidR="008A4A05" w:rsidRPr="008A4A05" w:rsidRDefault="008A4A05" w:rsidP="008A4A05">
      <w:pPr>
        <w:pStyle w:val="EndNoteBibliography"/>
        <w:spacing w:after="0"/>
      </w:pPr>
      <w:r w:rsidRPr="008A4A05">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A4A05">
        <w:rPr>
          <w:u w:val="single"/>
        </w:rPr>
        <w:t>Proceedings of the National Academy of Sciences</w:t>
      </w:r>
      <w:r w:rsidRPr="008A4A05">
        <w:t xml:space="preserve"> </w:t>
      </w:r>
      <w:r w:rsidRPr="008A4A05">
        <w:rPr>
          <w:b/>
        </w:rPr>
        <w:t>104</w:t>
      </w:r>
      <w:r w:rsidRPr="008A4A05">
        <w:t>(5): 1708-1713.</w:t>
      </w:r>
    </w:p>
    <w:p w14:paraId="0930E93E" w14:textId="77777777" w:rsidR="008A4A05" w:rsidRPr="008A4A05" w:rsidRDefault="008A4A05" w:rsidP="008A4A05">
      <w:pPr>
        <w:pStyle w:val="EndNoteBibliography"/>
        <w:spacing w:after="0"/>
      </w:pPr>
      <w:r w:rsidRPr="008A4A05">
        <w:lastRenderedPageBreak/>
        <w:t xml:space="preserve">Kou, Y. and S. Wang (2010). "Broad-spectrum and durability: understanding of quantitative disease resistance." </w:t>
      </w:r>
      <w:r w:rsidRPr="008A4A05">
        <w:rPr>
          <w:u w:val="single"/>
        </w:rPr>
        <w:t>Current opinion in plant biology</w:t>
      </w:r>
      <w:r w:rsidRPr="008A4A05">
        <w:t xml:space="preserve"> </w:t>
      </w:r>
      <w:r w:rsidRPr="008A4A05">
        <w:rPr>
          <w:b/>
        </w:rPr>
        <w:t>13</w:t>
      </w:r>
      <w:r w:rsidRPr="008A4A05">
        <w:t>(2): 181-185.</w:t>
      </w:r>
    </w:p>
    <w:p w14:paraId="3331D440" w14:textId="77777777" w:rsidR="008A4A05" w:rsidRPr="008A4A05" w:rsidRDefault="008A4A05" w:rsidP="008A4A05">
      <w:pPr>
        <w:pStyle w:val="EndNoteBibliography"/>
        <w:spacing w:after="0"/>
      </w:pPr>
      <w:r w:rsidRPr="008A4A05">
        <w:t xml:space="preserve">Kumar, R., Y. Ichihashi, S. Kimura, D. H. Chitwood, L. R. Headland, J. Peng, J. N. Maloof and N. R. Sinha (2012). "A high-throughput method for Illumina RNA-Seq library preparation." </w:t>
      </w:r>
      <w:r w:rsidRPr="008A4A05">
        <w:rPr>
          <w:u w:val="single"/>
        </w:rPr>
        <w:t>Frontiers in plant science</w:t>
      </w:r>
      <w:r w:rsidRPr="008A4A05">
        <w:t xml:space="preserve"> </w:t>
      </w:r>
      <w:r w:rsidRPr="008A4A05">
        <w:rPr>
          <w:b/>
        </w:rPr>
        <w:t>3</w:t>
      </w:r>
      <w:r w:rsidRPr="008A4A05">
        <w:t>.</w:t>
      </w:r>
    </w:p>
    <w:p w14:paraId="71619653" w14:textId="77777777" w:rsidR="008A4A05" w:rsidRPr="008A4A05" w:rsidRDefault="008A4A05" w:rsidP="008A4A05">
      <w:pPr>
        <w:pStyle w:val="EndNoteBibliography"/>
        <w:spacing w:after="0"/>
      </w:pPr>
      <w:r w:rsidRPr="008A4A05">
        <w:t xml:space="preserve">Lamesch, P., T. Z. Berardini, D. Li, D. Swarbreck, C. Wilks, R. Sasidharan, R. Muller, K. Dreher, D. L. Alexander and M. Garcia-Hernandez (2011). "The Arabidopsis Information Resource (TAIR): improved gene annotation and new tools." </w:t>
      </w:r>
      <w:r w:rsidRPr="008A4A05">
        <w:rPr>
          <w:u w:val="single"/>
        </w:rPr>
        <w:t>Nucleic acids research</w:t>
      </w:r>
      <w:r w:rsidRPr="008A4A05">
        <w:t xml:space="preserve"> </w:t>
      </w:r>
      <w:r w:rsidRPr="008A4A05">
        <w:rPr>
          <w:b/>
        </w:rPr>
        <w:t>40</w:t>
      </w:r>
      <w:r w:rsidRPr="008A4A05">
        <w:t>(D1): D1202-D1210.</w:t>
      </w:r>
    </w:p>
    <w:p w14:paraId="334F8216" w14:textId="77777777" w:rsidR="008A4A05" w:rsidRPr="008A4A05" w:rsidRDefault="008A4A05" w:rsidP="008A4A05">
      <w:pPr>
        <w:pStyle w:val="EndNoteBibliography"/>
        <w:spacing w:after="0"/>
      </w:pPr>
      <w:r w:rsidRPr="008A4A05">
        <w:t xml:space="preserve">Langmead, B., C. Trapnell, M. Pop and S. L. Salzberg (2009). "Ultrafast and memory-efficient alignment of short DNA sequences to the human genome." </w:t>
      </w:r>
      <w:r w:rsidRPr="008A4A05">
        <w:rPr>
          <w:u w:val="single"/>
        </w:rPr>
        <w:t>Genome biology</w:t>
      </w:r>
      <w:r w:rsidRPr="008A4A05">
        <w:t xml:space="preserve"> </w:t>
      </w:r>
      <w:r w:rsidRPr="008A4A05">
        <w:rPr>
          <w:b/>
        </w:rPr>
        <w:t>10</w:t>
      </w:r>
      <w:r w:rsidRPr="008A4A05">
        <w:t>(3): R25.</w:t>
      </w:r>
    </w:p>
    <w:p w14:paraId="2CE265C7" w14:textId="77777777" w:rsidR="008A4A05" w:rsidRPr="008A4A05" w:rsidRDefault="008A4A05" w:rsidP="008A4A05">
      <w:pPr>
        <w:pStyle w:val="EndNoteBibliography"/>
        <w:spacing w:after="0"/>
      </w:pPr>
      <w:r w:rsidRPr="008A4A05">
        <w:t xml:space="preserve">Lannou, C. (2012). "Variation and selection of quantitative traits in plant pathogens." </w:t>
      </w:r>
      <w:r w:rsidRPr="008A4A05">
        <w:rPr>
          <w:u w:val="single"/>
        </w:rPr>
        <w:t>Annual Review of Phytopathology</w:t>
      </w:r>
      <w:r w:rsidRPr="008A4A05">
        <w:t xml:space="preserve"> </w:t>
      </w:r>
      <w:r w:rsidRPr="008A4A05">
        <w:rPr>
          <w:b/>
        </w:rPr>
        <w:t>50</w:t>
      </w:r>
      <w:r w:rsidRPr="008A4A05">
        <w:t>: 319-338.</w:t>
      </w:r>
    </w:p>
    <w:p w14:paraId="2C30F9DE" w14:textId="77777777" w:rsidR="008A4A05" w:rsidRPr="008A4A05" w:rsidRDefault="008A4A05" w:rsidP="008A4A05">
      <w:pPr>
        <w:pStyle w:val="EndNoteBibliography"/>
        <w:spacing w:after="0"/>
      </w:pPr>
      <w:r w:rsidRPr="008A4A05">
        <w:t xml:space="preserve">Li, H., B. Handsaker, A. Wysoker, T. Fennell, J. Ruan, N. Homer, G. Marth, G. Abecasis and R. Durbin (2009). "The sequence alignment/map format and SAMtools." </w:t>
      </w:r>
      <w:r w:rsidRPr="008A4A05">
        <w:rPr>
          <w:u w:val="single"/>
        </w:rPr>
        <w:t>Bioinformatics</w:t>
      </w:r>
      <w:r w:rsidRPr="008A4A05">
        <w:t xml:space="preserve"> </w:t>
      </w:r>
      <w:r w:rsidRPr="008A4A05">
        <w:rPr>
          <w:b/>
        </w:rPr>
        <w:t>25</w:t>
      </w:r>
      <w:r w:rsidRPr="008A4A05">
        <w:t>(16): 2078-2079.</w:t>
      </w:r>
    </w:p>
    <w:p w14:paraId="73A2DF55" w14:textId="77777777" w:rsidR="008A4A05" w:rsidRPr="008A4A05" w:rsidRDefault="008A4A05" w:rsidP="008A4A05">
      <w:pPr>
        <w:pStyle w:val="EndNoteBibliography"/>
        <w:spacing w:after="0"/>
      </w:pPr>
      <w:r w:rsidRPr="008A4A05">
        <w:t xml:space="preserve">Lo Presti, L., D. Lanver, G. Schweizer, S. Tanaka, L. Liang, M. Tollot, A. Zuccaro, S. Reissmann and R. Kahmann (2015). "Fungal effectors and plant susceptibility." </w:t>
      </w:r>
      <w:r w:rsidRPr="008A4A05">
        <w:rPr>
          <w:u w:val="single"/>
        </w:rPr>
        <w:t>Annual review of plant biology</w:t>
      </w:r>
      <w:r w:rsidRPr="008A4A05">
        <w:t xml:space="preserve"> </w:t>
      </w:r>
      <w:r w:rsidRPr="008A4A05">
        <w:rPr>
          <w:b/>
        </w:rPr>
        <w:t>66</w:t>
      </w:r>
      <w:r w:rsidRPr="008A4A05">
        <w:t>: 513-545.</w:t>
      </w:r>
    </w:p>
    <w:p w14:paraId="71321B68" w14:textId="77777777" w:rsidR="008A4A05" w:rsidRPr="008A4A05" w:rsidRDefault="008A4A05" w:rsidP="008A4A05">
      <w:pPr>
        <w:pStyle w:val="EndNoteBibliography"/>
        <w:spacing w:after="0"/>
      </w:pPr>
      <w:r w:rsidRPr="008A4A05">
        <w:t xml:space="preserve">Marone, D., M. Russo, G. Laidò, A. De Leonardis and A. Mastrangelo (2013). "Plant nucleotide binding site–leucine-rich repeat (NBS-LRR) genes: active guardians in host defense responses." </w:t>
      </w:r>
      <w:r w:rsidRPr="008A4A05">
        <w:rPr>
          <w:u w:val="single"/>
        </w:rPr>
        <w:t>International journal of molecular sciences</w:t>
      </w:r>
      <w:r w:rsidRPr="008A4A05">
        <w:t xml:space="preserve"> </w:t>
      </w:r>
      <w:r w:rsidRPr="008A4A05">
        <w:rPr>
          <w:b/>
        </w:rPr>
        <w:t>14</w:t>
      </w:r>
      <w:r w:rsidRPr="008A4A05">
        <w:t>(4): 7302-7326.</w:t>
      </w:r>
    </w:p>
    <w:p w14:paraId="0E3C0F80" w14:textId="77777777" w:rsidR="008A4A05" w:rsidRPr="008A4A05" w:rsidRDefault="008A4A05" w:rsidP="008A4A05">
      <w:pPr>
        <w:pStyle w:val="EndNoteBibliography"/>
        <w:spacing w:after="0"/>
      </w:pPr>
      <w:r w:rsidRPr="008A4A05">
        <w:t xml:space="preserve">Martínez-Soto, D., A. M. Robledo-Briones, A. A. Estrada-Luna and J. Ruiz-Herrera (2013). "Transcriptomic analysis of U stilago maydis infecting Arabidopsis reveals important aspects of the fungus pathogenic mechanisms." </w:t>
      </w:r>
      <w:r w:rsidRPr="008A4A05">
        <w:rPr>
          <w:u w:val="single"/>
        </w:rPr>
        <w:t>Plant signaling &amp; behavior</w:t>
      </w:r>
      <w:r w:rsidRPr="008A4A05">
        <w:t xml:space="preserve"> </w:t>
      </w:r>
      <w:r w:rsidRPr="008A4A05">
        <w:rPr>
          <w:b/>
        </w:rPr>
        <w:t>8</w:t>
      </w:r>
      <w:r w:rsidRPr="008A4A05">
        <w:t>(8): e25059.</w:t>
      </w:r>
    </w:p>
    <w:p w14:paraId="6E4F9AA9" w14:textId="77777777" w:rsidR="008A4A05" w:rsidRPr="008A4A05" w:rsidRDefault="008A4A05" w:rsidP="008A4A05">
      <w:pPr>
        <w:pStyle w:val="EndNoteBibliography"/>
        <w:spacing w:after="0"/>
      </w:pPr>
      <w:r w:rsidRPr="008A4A05">
        <w:t xml:space="preserve">Meng, X. and S. Zhang (2013). "MAPK cascades in plant disease resistance signaling." </w:t>
      </w:r>
      <w:r w:rsidRPr="008A4A05">
        <w:rPr>
          <w:u w:val="single"/>
        </w:rPr>
        <w:t>Annual review of phytopathology</w:t>
      </w:r>
      <w:r w:rsidRPr="008A4A05">
        <w:t xml:space="preserve"> </w:t>
      </w:r>
      <w:r w:rsidRPr="008A4A05">
        <w:rPr>
          <w:b/>
        </w:rPr>
        <w:t>51</w:t>
      </w:r>
      <w:r w:rsidRPr="008A4A05">
        <w:t>: 245-266.</w:t>
      </w:r>
    </w:p>
    <w:p w14:paraId="6404DB84" w14:textId="77777777" w:rsidR="008A4A05" w:rsidRPr="008A4A05" w:rsidRDefault="008A4A05" w:rsidP="008A4A05">
      <w:pPr>
        <w:pStyle w:val="EndNoteBibliography"/>
        <w:spacing w:after="0"/>
      </w:pPr>
      <w:r w:rsidRPr="008A4A05">
        <w:t xml:space="preserve">Mi, H., A. Muruganujan, J. T. Casagrande and P. D. Thomas (2013). "Large-scale gene function analysis with the PANTHER classification system." </w:t>
      </w:r>
      <w:r w:rsidRPr="008A4A05">
        <w:rPr>
          <w:u w:val="single"/>
        </w:rPr>
        <w:t>Nature protocols</w:t>
      </w:r>
      <w:r w:rsidRPr="008A4A05">
        <w:t xml:space="preserve"> </w:t>
      </w:r>
      <w:r w:rsidRPr="008A4A05">
        <w:rPr>
          <w:b/>
        </w:rPr>
        <w:t>8</w:t>
      </w:r>
      <w:r w:rsidRPr="008A4A05">
        <w:t>(8): 1551.</w:t>
      </w:r>
    </w:p>
    <w:p w14:paraId="20DE2637" w14:textId="77777777" w:rsidR="008A4A05" w:rsidRPr="008A4A05" w:rsidRDefault="008A4A05" w:rsidP="008A4A05">
      <w:pPr>
        <w:pStyle w:val="EndNoteBibliography"/>
        <w:spacing w:after="0"/>
      </w:pPr>
      <w:r w:rsidRPr="008A4A05">
        <w:t xml:space="preserve">Monks, S., A. Leonardson, H. Zhu, P. Cundiff, P. Pietrusiak, S. Edwards, J. Phillips, A. Sachs and E. Schadt (2004). "Genetic inheritance of gene expression in human cell lines." </w:t>
      </w:r>
      <w:r w:rsidRPr="008A4A05">
        <w:rPr>
          <w:u w:val="single"/>
        </w:rPr>
        <w:t>The American Journal of Human Genetics</w:t>
      </w:r>
      <w:r w:rsidRPr="008A4A05">
        <w:t xml:space="preserve"> </w:t>
      </w:r>
      <w:r w:rsidRPr="008A4A05">
        <w:rPr>
          <w:b/>
        </w:rPr>
        <w:t>75</w:t>
      </w:r>
      <w:r w:rsidRPr="008A4A05">
        <w:t>(6): 1094-1105.</w:t>
      </w:r>
    </w:p>
    <w:p w14:paraId="3C1E6D74" w14:textId="77777777" w:rsidR="008A4A05" w:rsidRPr="008A4A05" w:rsidRDefault="008A4A05" w:rsidP="008A4A05">
      <w:pPr>
        <w:pStyle w:val="EndNoteBibliography"/>
        <w:spacing w:after="0"/>
      </w:pPr>
      <w:r w:rsidRPr="008A4A05">
        <w:t xml:space="preserve">Nobori, T., A. C. Velásquez, J. Wu, B. H. Kvitko, J. M. Kremer, Y. Wang, S. Y. He and K. Tsuda (2018). "Transcriptome landscape of a bacterial pathogen under plant immunity." </w:t>
      </w:r>
      <w:r w:rsidRPr="008A4A05">
        <w:rPr>
          <w:u w:val="single"/>
        </w:rPr>
        <w:t>Proceedings of the National Academy of Sciences</w:t>
      </w:r>
      <w:r w:rsidRPr="008A4A05">
        <w:t xml:space="preserve"> </w:t>
      </w:r>
      <w:r w:rsidRPr="008A4A05">
        <w:rPr>
          <w:b/>
        </w:rPr>
        <w:t>115</w:t>
      </w:r>
      <w:r w:rsidRPr="008A4A05">
        <w:t>(13): E3055-E3064.</w:t>
      </w:r>
    </w:p>
    <w:p w14:paraId="714EFBB4" w14:textId="77777777" w:rsidR="008A4A05" w:rsidRPr="008A4A05" w:rsidRDefault="008A4A05" w:rsidP="008A4A05">
      <w:pPr>
        <w:pStyle w:val="EndNoteBibliography"/>
        <w:spacing w:after="0"/>
      </w:pPr>
      <w:r w:rsidRPr="008A4A05">
        <w:t xml:space="preserve">Nomura, K., M. Melotto and S.-Y. He (2005). "Suppression of host defense in compatible plant–Pseudomonas syringae interactions." </w:t>
      </w:r>
      <w:r w:rsidRPr="008A4A05">
        <w:rPr>
          <w:u w:val="single"/>
        </w:rPr>
        <w:t>Current opinion in plant biology</w:t>
      </w:r>
      <w:r w:rsidRPr="008A4A05">
        <w:t xml:space="preserve"> </w:t>
      </w:r>
      <w:r w:rsidRPr="008A4A05">
        <w:rPr>
          <w:b/>
        </w:rPr>
        <w:t>8</w:t>
      </w:r>
      <w:r w:rsidRPr="008A4A05">
        <w:t>(4): 361-368.</w:t>
      </w:r>
    </w:p>
    <w:p w14:paraId="19FC0D81" w14:textId="77777777" w:rsidR="008A4A05" w:rsidRPr="008A4A05" w:rsidRDefault="008A4A05" w:rsidP="008A4A05">
      <w:pPr>
        <w:pStyle w:val="EndNoteBibliography"/>
        <w:spacing w:after="0"/>
      </w:pPr>
      <w:r w:rsidRPr="008A4A05">
        <w:t xml:space="preserve">Pinedo, C., C.-M. Wang, J.-M. Pradier, B. Dalmais, M. Choquer, P. Le Pêcheur, G. Morgant, I. G. Collado, D. E. Cane and M. Viaud (2008). "Sesquiterpene synthase from the botrydial biosynthetic gene cluster of the phytopathogen Botrytis cinerea." </w:t>
      </w:r>
      <w:r w:rsidRPr="008A4A05">
        <w:rPr>
          <w:u w:val="single"/>
        </w:rPr>
        <w:t>ACS chemical biology</w:t>
      </w:r>
      <w:r w:rsidRPr="008A4A05">
        <w:t xml:space="preserve"> </w:t>
      </w:r>
      <w:r w:rsidRPr="008A4A05">
        <w:rPr>
          <w:b/>
        </w:rPr>
        <w:t>3</w:t>
      </w:r>
      <w:r w:rsidRPr="008A4A05">
        <w:t>(12): 791-801.</w:t>
      </w:r>
    </w:p>
    <w:p w14:paraId="3517D89A" w14:textId="77777777" w:rsidR="008A4A05" w:rsidRPr="008A4A05" w:rsidRDefault="008A4A05" w:rsidP="008A4A05">
      <w:pPr>
        <w:pStyle w:val="EndNoteBibliography"/>
        <w:spacing w:after="0"/>
      </w:pPr>
      <w:r w:rsidRPr="008A4A05">
        <w:t xml:space="preserve">Poland, J. A., P. J. Balint-Kurti, R. J. Wisser, R. C. Pratt and R. J. Nelson (2009). "Shades of gray: the world of quantitative disease resistance." </w:t>
      </w:r>
      <w:r w:rsidRPr="008A4A05">
        <w:rPr>
          <w:u w:val="single"/>
        </w:rPr>
        <w:t>Trends in plant science</w:t>
      </w:r>
      <w:r w:rsidRPr="008A4A05">
        <w:t xml:space="preserve"> </w:t>
      </w:r>
      <w:r w:rsidRPr="008A4A05">
        <w:rPr>
          <w:b/>
        </w:rPr>
        <w:t>14</w:t>
      </w:r>
      <w:r w:rsidRPr="008A4A05">
        <w:t>(1): 21-29.</w:t>
      </w:r>
    </w:p>
    <w:p w14:paraId="1E7CB8BF" w14:textId="77777777" w:rsidR="008A4A05" w:rsidRPr="008A4A05" w:rsidRDefault="008A4A05" w:rsidP="008A4A05">
      <w:pPr>
        <w:pStyle w:val="EndNoteBibliography"/>
        <w:spacing w:after="0"/>
      </w:pPr>
      <w:r w:rsidRPr="008A4A05">
        <w:t xml:space="preserve">Porquier, A., J. Moraga, G. Morgant, B. Dalmais, A. Simon, H. Sghyer, I. G. Collado and M. Viaud (2019). "Botcinic acid biosynthesis in Botrytis cinerea relies on a subtelomeric gene cluster surrounded by relics of transposons and is regulated by the Zn 2 Cys 6 transcription factor BcBoa13." </w:t>
      </w:r>
      <w:r w:rsidRPr="008A4A05">
        <w:rPr>
          <w:u w:val="single"/>
        </w:rPr>
        <w:t>Current genetics</w:t>
      </w:r>
      <w:r w:rsidRPr="008A4A05">
        <w:t>: 1-16.</w:t>
      </w:r>
    </w:p>
    <w:p w14:paraId="52E84132" w14:textId="77777777" w:rsidR="008A4A05" w:rsidRPr="008A4A05" w:rsidRDefault="008A4A05" w:rsidP="008A4A05">
      <w:pPr>
        <w:pStyle w:val="EndNoteBibliography"/>
        <w:spacing w:after="0"/>
      </w:pPr>
      <w:r w:rsidRPr="008A4A05">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A4A05">
        <w:rPr>
          <w:u w:val="single"/>
        </w:rPr>
        <w:t>Fungal genetics and biology</w:t>
      </w:r>
      <w:r w:rsidRPr="008A4A05">
        <w:t xml:space="preserve"> </w:t>
      </w:r>
      <w:r w:rsidRPr="008A4A05">
        <w:rPr>
          <w:b/>
        </w:rPr>
        <w:t>96</w:t>
      </w:r>
      <w:r w:rsidRPr="008A4A05">
        <w:t>: 33-46.</w:t>
      </w:r>
    </w:p>
    <w:p w14:paraId="4DCDEB13" w14:textId="77777777" w:rsidR="008A4A05" w:rsidRPr="008A4A05" w:rsidRDefault="008A4A05" w:rsidP="008A4A05">
      <w:pPr>
        <w:pStyle w:val="EndNoteBibliography"/>
        <w:spacing w:after="0"/>
      </w:pPr>
      <w:r w:rsidRPr="008A4A05">
        <w:lastRenderedPageBreak/>
        <w:t xml:space="preserve">Rivas, M. A., M. Beaudoin, A. Gardet, C. Stevens, Y. Sharma, C. K. Zhang, G. Boucher, S. Ripke, D. Ellinghaus and N. Burtt (2011). "Deep resequencing of GWAS loci identifies independent rare variants associated with inflammatory bowel disease." </w:t>
      </w:r>
      <w:r w:rsidRPr="008A4A05">
        <w:rPr>
          <w:u w:val="single"/>
        </w:rPr>
        <w:t>Nature genetics</w:t>
      </w:r>
      <w:r w:rsidRPr="008A4A05">
        <w:t xml:space="preserve"> </w:t>
      </w:r>
      <w:r w:rsidRPr="008A4A05">
        <w:rPr>
          <w:b/>
        </w:rPr>
        <w:t>43</w:t>
      </w:r>
      <w:r w:rsidRPr="008A4A05">
        <w:t>(11): 1066.</w:t>
      </w:r>
    </w:p>
    <w:p w14:paraId="4B086520" w14:textId="77777777" w:rsidR="008A4A05" w:rsidRPr="008A4A05" w:rsidRDefault="008A4A05" w:rsidP="008A4A05">
      <w:pPr>
        <w:pStyle w:val="EndNoteBibliography"/>
        <w:spacing w:after="0"/>
      </w:pPr>
      <w:r w:rsidRPr="008A4A05">
        <w:t xml:space="preserve">Roux, F., D. Voisin, T. Badet, C. Balagué, X. Barlet, C. Huard‐Chauveau, D. Roby and S. Raffaele (2014). "Resistance to phytopathogens e tutti quanti: placing plant quantitative disease resistance on the map." </w:t>
      </w:r>
      <w:r w:rsidRPr="008A4A05">
        <w:rPr>
          <w:u w:val="single"/>
        </w:rPr>
        <w:t>Molecular plant pathology</w:t>
      </w:r>
      <w:r w:rsidRPr="008A4A05">
        <w:t xml:space="preserve"> </w:t>
      </w:r>
      <w:r w:rsidRPr="008A4A05">
        <w:rPr>
          <w:b/>
        </w:rPr>
        <w:t>15</w:t>
      </w:r>
      <w:r w:rsidRPr="008A4A05">
        <w:t>(5): 427-432.</w:t>
      </w:r>
    </w:p>
    <w:p w14:paraId="05B24A78" w14:textId="77777777" w:rsidR="008A4A05" w:rsidRPr="008A4A05" w:rsidRDefault="008A4A05" w:rsidP="008A4A05">
      <w:pPr>
        <w:pStyle w:val="EndNoteBibliography"/>
        <w:spacing w:after="0"/>
      </w:pPr>
      <w:r w:rsidRPr="008A4A05">
        <w:t xml:space="preserve">Rowe, H. C. and D. J. Kliebenstein (2008). "Complex genetics control natural variation in Arabidopsis thaliana resistance to Botrytis cinerea." </w:t>
      </w:r>
      <w:r w:rsidRPr="008A4A05">
        <w:rPr>
          <w:u w:val="single"/>
        </w:rPr>
        <w:t>Genetics</w:t>
      </w:r>
      <w:r w:rsidRPr="008A4A05">
        <w:t xml:space="preserve"> </w:t>
      </w:r>
      <w:r w:rsidRPr="008A4A05">
        <w:rPr>
          <w:b/>
        </w:rPr>
        <w:t>180</w:t>
      </w:r>
      <w:r w:rsidRPr="008A4A05">
        <w:t>(4): 2237-2250.</w:t>
      </w:r>
    </w:p>
    <w:p w14:paraId="0F9C99FD" w14:textId="77777777" w:rsidR="008A4A05" w:rsidRPr="008A4A05" w:rsidRDefault="008A4A05" w:rsidP="008A4A05">
      <w:pPr>
        <w:pStyle w:val="EndNoteBibliography"/>
        <w:spacing w:after="0"/>
      </w:pPr>
      <w:r w:rsidRPr="008A4A05">
        <w:t xml:space="preserve">Schadt, E. E., S. A. Monks, T. A. Drake, A. J. Lusis, N. Che, V. Colinayo, T. G. Ruff, S. B. Milligan, J. R. Lamb and G. Cavet (2003). "Genetics of gene expression surveyed in maize, mouse and man." </w:t>
      </w:r>
      <w:r w:rsidRPr="008A4A05">
        <w:rPr>
          <w:u w:val="single"/>
        </w:rPr>
        <w:t>Nature</w:t>
      </w:r>
      <w:r w:rsidRPr="008A4A05">
        <w:t xml:space="preserve"> </w:t>
      </w:r>
      <w:r w:rsidRPr="008A4A05">
        <w:rPr>
          <w:b/>
        </w:rPr>
        <w:t>422</w:t>
      </w:r>
      <w:r w:rsidRPr="008A4A05">
        <w:t>(6929): 297.</w:t>
      </w:r>
    </w:p>
    <w:p w14:paraId="6595F3F5" w14:textId="77777777" w:rsidR="008A4A05" w:rsidRPr="008A4A05" w:rsidRDefault="008A4A05" w:rsidP="008A4A05">
      <w:pPr>
        <w:pStyle w:val="EndNoteBibliography"/>
        <w:spacing w:after="0"/>
      </w:pPr>
      <w:r w:rsidRPr="008A4A0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A4A05">
        <w:rPr>
          <w:u w:val="single"/>
        </w:rPr>
        <w:t>Molecular plant-microbe interactions</w:t>
      </w:r>
      <w:r w:rsidRPr="008A4A05">
        <w:t xml:space="preserve"> </w:t>
      </w:r>
      <w:r w:rsidRPr="008A4A05">
        <w:rPr>
          <w:b/>
        </w:rPr>
        <w:t>18</w:t>
      </w:r>
      <w:r w:rsidRPr="008A4A05">
        <w:t>(6): 602-612.</w:t>
      </w:r>
    </w:p>
    <w:p w14:paraId="541D4EE8" w14:textId="77777777" w:rsidR="008A4A05" w:rsidRPr="008A4A05" w:rsidRDefault="008A4A05" w:rsidP="008A4A05">
      <w:pPr>
        <w:pStyle w:val="EndNoteBibliography"/>
        <w:spacing w:after="0"/>
      </w:pPr>
      <w:r w:rsidRPr="008A4A05">
        <w:t xml:space="preserve">Soltis, N. E., S. Atwell, G. Shi, R. F. Fordyce, R. Gwinner, D. Gao, A. Shafi and D. J. Kliebenstein (2019). "Interactions of tomato and Botrytis genetic diversity: Parsing the contributions of host differentiation, domestication and pathogen variation." </w:t>
      </w:r>
      <w:r w:rsidRPr="008A4A05">
        <w:rPr>
          <w:u w:val="single"/>
        </w:rPr>
        <w:t>The Plant Cell</w:t>
      </w:r>
      <w:r w:rsidRPr="008A4A05">
        <w:t>: tpc. 00857.02018.</w:t>
      </w:r>
    </w:p>
    <w:p w14:paraId="6E0AE82E" w14:textId="77777777" w:rsidR="008A4A05" w:rsidRPr="008A4A05" w:rsidRDefault="008A4A05" w:rsidP="008A4A05">
      <w:pPr>
        <w:pStyle w:val="EndNoteBibliography"/>
        <w:spacing w:after="0"/>
      </w:pPr>
      <w:r w:rsidRPr="008A4A05">
        <w:t xml:space="preserve">St. Clair, D. A. (2010). "Quantitative disease resistance and quantitative resistance loci in breeding." </w:t>
      </w:r>
      <w:r w:rsidRPr="008A4A05">
        <w:rPr>
          <w:u w:val="single"/>
        </w:rPr>
        <w:t>Annual review of phytopathology</w:t>
      </w:r>
      <w:r w:rsidRPr="008A4A05">
        <w:t xml:space="preserve"> </w:t>
      </w:r>
      <w:r w:rsidRPr="008A4A05">
        <w:rPr>
          <w:b/>
        </w:rPr>
        <w:t>48</w:t>
      </w:r>
      <w:r w:rsidRPr="008A4A05">
        <w:t>: 247-268.</w:t>
      </w:r>
    </w:p>
    <w:p w14:paraId="5FBBD140" w14:textId="77777777" w:rsidR="008A4A05" w:rsidRPr="008A4A05" w:rsidRDefault="008A4A05" w:rsidP="008A4A05">
      <w:pPr>
        <w:pStyle w:val="EndNoteBibliography"/>
        <w:spacing w:after="0"/>
      </w:pPr>
      <w:r w:rsidRPr="008A4A05">
        <w:t xml:space="preserve">Suzuki, R. and H. Shimodaira (2015). "pvclust: Hierarchical Clustering with P-Values via Multiscale Bootstrap Resampling. ." </w:t>
      </w:r>
      <w:r w:rsidRPr="008A4A05">
        <w:rPr>
          <w:u w:val="single"/>
        </w:rPr>
        <w:t>R package version 2.0-0</w:t>
      </w:r>
      <w:r w:rsidRPr="008A4A05">
        <w:t>.</w:t>
      </w:r>
    </w:p>
    <w:p w14:paraId="79113951" w14:textId="77777777" w:rsidR="008A4A05" w:rsidRPr="008A4A05" w:rsidRDefault="008A4A05" w:rsidP="008A4A05">
      <w:pPr>
        <w:pStyle w:val="EndNoteBibliography"/>
        <w:spacing w:after="0"/>
      </w:pPr>
      <w:r w:rsidRPr="008A4A05">
        <w:t xml:space="preserve">Valero-Jiménez, C. A., J. Veloso, M. Staats and J. A. van Kan (2019). "Comparative genomics of plant pathogenic Botrytis species with distinct host specificity." </w:t>
      </w:r>
      <w:r w:rsidRPr="008A4A05">
        <w:rPr>
          <w:u w:val="single"/>
        </w:rPr>
        <w:t>BMC Genomics</w:t>
      </w:r>
      <w:r w:rsidRPr="008A4A05">
        <w:t xml:space="preserve"> </w:t>
      </w:r>
      <w:r w:rsidRPr="008A4A05">
        <w:rPr>
          <w:b/>
        </w:rPr>
        <w:t>20</w:t>
      </w:r>
      <w:r w:rsidRPr="008A4A05">
        <w:t>(1): 203.</w:t>
      </w:r>
    </w:p>
    <w:p w14:paraId="58D2221A" w14:textId="77777777" w:rsidR="008A4A05" w:rsidRPr="008A4A05" w:rsidRDefault="008A4A05" w:rsidP="008A4A05">
      <w:pPr>
        <w:pStyle w:val="EndNoteBibliography"/>
        <w:spacing w:after="0"/>
      </w:pPr>
      <w:r w:rsidRPr="008A4A05">
        <w:t xml:space="preserve">Van Kan, J. A., J. H. Stassen, A. Mosbach, T. A. Van Der Lee, L. Faino, A. D. Farmer, D. G. Papasotiriou, S. Zhou, M. F. Seidl and E. Cottam (2017). "A gapless genome sequence of the fungus Botrytis cinerea." </w:t>
      </w:r>
      <w:r w:rsidRPr="008A4A05">
        <w:rPr>
          <w:u w:val="single"/>
        </w:rPr>
        <w:t>Molecular plant pathology</w:t>
      </w:r>
      <w:r w:rsidRPr="008A4A05">
        <w:t xml:space="preserve"> </w:t>
      </w:r>
      <w:r w:rsidRPr="008A4A05">
        <w:rPr>
          <w:b/>
        </w:rPr>
        <w:t>18</w:t>
      </w:r>
      <w:r w:rsidRPr="008A4A05">
        <w:t>(1): 75-89.</w:t>
      </w:r>
    </w:p>
    <w:p w14:paraId="29CEE081" w14:textId="77777777" w:rsidR="008A4A05" w:rsidRPr="008A4A05" w:rsidRDefault="008A4A05" w:rsidP="008A4A05">
      <w:pPr>
        <w:pStyle w:val="EndNoteBibliography"/>
        <w:spacing w:after="0"/>
      </w:pPr>
      <w:r w:rsidRPr="008A4A05">
        <w:t xml:space="preserve">Visscher, P. M., N. R. Wray, Q. Zhang, P. Sklar, M. I. McCarthy, M. A. Brown and J. Yang (2017). "10 years of GWAS discovery: biology, function, and translation." </w:t>
      </w:r>
      <w:r w:rsidRPr="008A4A05">
        <w:rPr>
          <w:u w:val="single"/>
        </w:rPr>
        <w:t>The American Journal of Human Genetics</w:t>
      </w:r>
      <w:r w:rsidRPr="008A4A05">
        <w:t xml:space="preserve"> </w:t>
      </w:r>
      <w:r w:rsidRPr="008A4A05">
        <w:rPr>
          <w:b/>
        </w:rPr>
        <w:t>101</w:t>
      </w:r>
      <w:r w:rsidRPr="008A4A05">
        <w:t>(1): 5-22.</w:t>
      </w:r>
    </w:p>
    <w:p w14:paraId="7A5733C9" w14:textId="77777777" w:rsidR="008A4A05" w:rsidRPr="008A4A05" w:rsidRDefault="008A4A05" w:rsidP="008A4A05">
      <w:pPr>
        <w:pStyle w:val="EndNoteBibliography"/>
        <w:spacing w:after="0"/>
      </w:pPr>
      <w:r w:rsidRPr="008A4A05">
        <w:t xml:space="preserve">Wang, M., F. Roux, C. Bartoli, C. Huard-Chauveau, C. Meyer, H. Lee, D. Roby, M. S. McPeek and J. Bergelson (2018). "Two-way mixed-effects methods for joint association analysis using both host and pathogen genomes." </w:t>
      </w:r>
      <w:r w:rsidRPr="008A4A05">
        <w:rPr>
          <w:u w:val="single"/>
        </w:rPr>
        <w:t>Proceedings of the National Academy of Sciences</w:t>
      </w:r>
      <w:r w:rsidRPr="008A4A05">
        <w:t xml:space="preserve"> </w:t>
      </w:r>
      <w:r w:rsidRPr="008A4A05">
        <w:rPr>
          <w:b/>
        </w:rPr>
        <w:t>115</w:t>
      </w:r>
      <w:r w:rsidRPr="008A4A05">
        <w:t>(24): E5440-E5449.</w:t>
      </w:r>
    </w:p>
    <w:p w14:paraId="23A550BB" w14:textId="77777777" w:rsidR="008A4A05" w:rsidRPr="008A4A05" w:rsidRDefault="008A4A05" w:rsidP="008A4A05">
      <w:pPr>
        <w:pStyle w:val="EndNoteBibliography"/>
        <w:spacing w:after="0"/>
      </w:pPr>
      <w:r w:rsidRPr="008A4A05">
        <w:t xml:space="preserve">West, M. A. L., K. Kim, D. J. Kliebenstein, H. van Leeuwen, R. W. Michelmore, R. W. Doerge and D. A. St.Clair (2007). "Global eQTL mapping reveals the complex genetic architecture of transcript level variation in Arabidopsis." </w:t>
      </w:r>
      <w:r w:rsidRPr="008A4A05">
        <w:rPr>
          <w:u w:val="single"/>
        </w:rPr>
        <w:t>Genetics</w:t>
      </w:r>
      <w:r w:rsidRPr="008A4A05">
        <w:t xml:space="preserve"> </w:t>
      </w:r>
      <w:r w:rsidRPr="008A4A05">
        <w:rPr>
          <w:b/>
        </w:rPr>
        <w:t>175</w:t>
      </w:r>
      <w:r w:rsidRPr="008A4A05">
        <w:t>: 1441-1450.</w:t>
      </w:r>
    </w:p>
    <w:p w14:paraId="65CF4DA1" w14:textId="77777777" w:rsidR="008A4A05" w:rsidRPr="008A4A05" w:rsidRDefault="008A4A05" w:rsidP="008A4A05">
      <w:pPr>
        <w:pStyle w:val="EndNoteBibliography"/>
        <w:spacing w:after="0"/>
      </w:pPr>
      <w:r w:rsidRPr="008A4A05">
        <w:t xml:space="preserve">Wu, J., B. Cai, W. Sun, R. Huang, X. Liu, M. Lin, S. Pattaradilokrat, S. Martin, Y. Qi and S. C. Nair (2015). "Genome-wide analysis of host-Plasmodium yoelii interactions reveals regulators of the type I interferon response." </w:t>
      </w:r>
      <w:r w:rsidRPr="008A4A05">
        <w:rPr>
          <w:u w:val="single"/>
        </w:rPr>
        <w:t>Cell reports</w:t>
      </w:r>
      <w:r w:rsidRPr="008A4A05">
        <w:t xml:space="preserve"> </w:t>
      </w:r>
      <w:r w:rsidRPr="008A4A05">
        <w:rPr>
          <w:b/>
        </w:rPr>
        <w:t>12</w:t>
      </w:r>
      <w:r w:rsidRPr="008A4A05">
        <w:t>(4): 661-672.</w:t>
      </w:r>
    </w:p>
    <w:p w14:paraId="50DDDA46" w14:textId="77777777" w:rsidR="008A4A05" w:rsidRPr="008A4A05" w:rsidRDefault="008A4A05" w:rsidP="008A4A05">
      <w:pPr>
        <w:pStyle w:val="EndNoteBibliography"/>
        <w:spacing w:after="0"/>
      </w:pPr>
      <w:r w:rsidRPr="008A4A0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A4A05">
        <w:rPr>
          <w:u w:val="single"/>
        </w:rPr>
        <w:t>Frontiers in plant science</w:t>
      </w:r>
      <w:r w:rsidRPr="008A4A05">
        <w:t xml:space="preserve"> </w:t>
      </w:r>
      <w:r w:rsidRPr="008A4A05">
        <w:rPr>
          <w:b/>
        </w:rPr>
        <w:t>8</w:t>
      </w:r>
      <w:r w:rsidRPr="008A4A05">
        <w:t>.</w:t>
      </w:r>
    </w:p>
    <w:p w14:paraId="44FDC631" w14:textId="77777777" w:rsidR="008A4A05" w:rsidRPr="008A4A05" w:rsidRDefault="008A4A05" w:rsidP="008A4A05">
      <w:pPr>
        <w:pStyle w:val="EndNoteBibliography"/>
        <w:spacing w:after="0"/>
      </w:pPr>
      <w:r w:rsidRPr="008A4A05">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A4A05">
        <w:rPr>
          <w:u w:val="single"/>
        </w:rPr>
        <w:t>The Plant Cell</w:t>
      </w:r>
      <w:r w:rsidRPr="008A4A05">
        <w:t>: tpc. 00348.02017.</w:t>
      </w:r>
    </w:p>
    <w:p w14:paraId="3D19E14E" w14:textId="77777777" w:rsidR="008A4A05" w:rsidRPr="008A4A05" w:rsidRDefault="008A4A05" w:rsidP="008A4A05">
      <w:pPr>
        <w:pStyle w:val="EndNoteBibliography"/>
        <w:spacing w:after="0"/>
      </w:pPr>
      <w:r w:rsidRPr="008A4A05">
        <w:t xml:space="preserve">Zhang, W., J. A. Corwin, D. Copeland, J. Feusier, R. Eshbaugh, D. E. Cook, S. Atwell and D. J. Kliebenstein (2018). "Network connections across kingdoms illuminate a potential metabolic battlefield." </w:t>
      </w:r>
      <w:r w:rsidRPr="008A4A05">
        <w:rPr>
          <w:u w:val="single"/>
        </w:rPr>
        <w:t>bioRxiv</w:t>
      </w:r>
      <w:r w:rsidRPr="008A4A05">
        <w:t>.</w:t>
      </w:r>
    </w:p>
    <w:p w14:paraId="0BB471D7" w14:textId="77777777" w:rsidR="008A4A05" w:rsidRPr="008A4A05" w:rsidRDefault="008A4A05" w:rsidP="008A4A05">
      <w:pPr>
        <w:pStyle w:val="EndNoteBibliography"/>
        <w:spacing w:after="0"/>
      </w:pPr>
      <w:r w:rsidRPr="008A4A05">
        <w:lastRenderedPageBreak/>
        <w:t xml:space="preserve">Zhou, X. and M. Stephens (2012). "Genome-wide efficient mixed-model analysis for association studies." </w:t>
      </w:r>
      <w:r w:rsidRPr="008A4A05">
        <w:rPr>
          <w:u w:val="single"/>
        </w:rPr>
        <w:t>Nature genetics</w:t>
      </w:r>
      <w:r w:rsidRPr="008A4A05">
        <w:t xml:space="preserve"> </w:t>
      </w:r>
      <w:r w:rsidRPr="008A4A05">
        <w:rPr>
          <w:b/>
        </w:rPr>
        <w:t>44</w:t>
      </w:r>
      <w:r w:rsidRPr="008A4A05">
        <w:t>(7): 821.</w:t>
      </w:r>
    </w:p>
    <w:p w14:paraId="09E240A3" w14:textId="77777777" w:rsidR="008A4A05" w:rsidRPr="008A4A05" w:rsidRDefault="008A4A05" w:rsidP="008A4A05">
      <w:pPr>
        <w:pStyle w:val="EndNoteBibliography"/>
      </w:pPr>
      <w:r w:rsidRPr="008A4A05">
        <w:t xml:space="preserve">Zou, F., H. S. Chai, C. S. Younkin, M. Allen, J. Crook, V. S. Pankratz, M. M. Carrasquillo, C. N. Rowley, A. A. Nair and S. Middha (2012). "Brain expression genome-wide association study (eGWAS) identifies human disease-associated variants." </w:t>
      </w:r>
      <w:r w:rsidRPr="008A4A05">
        <w:rPr>
          <w:u w:val="single"/>
        </w:rPr>
        <w:t>PLoS genetics</w:t>
      </w:r>
      <w:r w:rsidRPr="008A4A05">
        <w:t xml:space="preserve"> </w:t>
      </w:r>
      <w:r w:rsidRPr="008A4A05">
        <w:rPr>
          <w:b/>
        </w:rPr>
        <w:t>8</w:t>
      </w:r>
      <w:r w:rsidRPr="008A4A05">
        <w:t>(6): e1002707.</w:t>
      </w:r>
    </w:p>
    <w:p w14:paraId="6CFC649E" w14:textId="5E8405E0"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402A7" w14:textId="77777777" w:rsidR="00D7235A" w:rsidRDefault="00D7235A" w:rsidP="00A172A7">
      <w:pPr>
        <w:spacing w:after="0" w:line="240" w:lineRule="auto"/>
      </w:pPr>
      <w:r>
        <w:separator/>
      </w:r>
    </w:p>
  </w:endnote>
  <w:endnote w:type="continuationSeparator" w:id="0">
    <w:p w14:paraId="6C4C1FEE" w14:textId="77777777" w:rsidR="00D7235A" w:rsidRDefault="00D7235A"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CCC91" w14:textId="77777777" w:rsidR="00D7235A" w:rsidRDefault="00D7235A" w:rsidP="00A172A7">
      <w:pPr>
        <w:spacing w:after="0" w:line="240" w:lineRule="auto"/>
      </w:pPr>
      <w:r>
        <w:separator/>
      </w:r>
    </w:p>
  </w:footnote>
  <w:footnote w:type="continuationSeparator" w:id="0">
    <w:p w14:paraId="214C2E8B" w14:textId="77777777" w:rsidR="00D7235A" w:rsidRDefault="00D7235A"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Runcie">
    <w15:presenceInfo w15:providerId="None" w15:userId="Daniel Runc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item&gt;1199&lt;/item&gt;&lt;item&gt;1200&lt;/item&gt;&lt;item&gt;1201&lt;/item&gt;&lt;item&gt;1202&lt;/item&gt;&lt;item&gt;1203&lt;/item&gt;&lt;item&gt;1204&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1C9"/>
    <w:rsid w:val="00040B0F"/>
    <w:rsid w:val="0004384F"/>
    <w:rsid w:val="00044812"/>
    <w:rsid w:val="00045BD4"/>
    <w:rsid w:val="00046A9D"/>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3D7C"/>
    <w:rsid w:val="001C5853"/>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2653"/>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147"/>
    <w:rsid w:val="00597C1D"/>
    <w:rsid w:val="005A7B03"/>
    <w:rsid w:val="005B2B5E"/>
    <w:rsid w:val="005B2D52"/>
    <w:rsid w:val="005B33AB"/>
    <w:rsid w:val="005B3C5B"/>
    <w:rsid w:val="005B68C4"/>
    <w:rsid w:val="005B75BF"/>
    <w:rsid w:val="005C21BE"/>
    <w:rsid w:val="005C79A7"/>
    <w:rsid w:val="005D7DDF"/>
    <w:rsid w:val="005E495D"/>
    <w:rsid w:val="005E5DC0"/>
    <w:rsid w:val="005F39E2"/>
    <w:rsid w:val="005F79A4"/>
    <w:rsid w:val="00602201"/>
    <w:rsid w:val="00610565"/>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802EE"/>
    <w:rsid w:val="00780727"/>
    <w:rsid w:val="00782740"/>
    <w:rsid w:val="007837D2"/>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733"/>
    <w:rsid w:val="00895F14"/>
    <w:rsid w:val="008A0832"/>
    <w:rsid w:val="008A1B74"/>
    <w:rsid w:val="008A4375"/>
    <w:rsid w:val="008A45D6"/>
    <w:rsid w:val="008A497C"/>
    <w:rsid w:val="008A4A05"/>
    <w:rsid w:val="008B143E"/>
    <w:rsid w:val="008B351C"/>
    <w:rsid w:val="008B3D51"/>
    <w:rsid w:val="008B4E69"/>
    <w:rsid w:val="008B54BA"/>
    <w:rsid w:val="008B741A"/>
    <w:rsid w:val="008C061F"/>
    <w:rsid w:val="008C0B1E"/>
    <w:rsid w:val="008C204D"/>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A03B5"/>
    <w:rsid w:val="009A49C4"/>
    <w:rsid w:val="009A52B7"/>
    <w:rsid w:val="009A61CD"/>
    <w:rsid w:val="009B2888"/>
    <w:rsid w:val="009B56C7"/>
    <w:rsid w:val="009B6980"/>
    <w:rsid w:val="009B7A02"/>
    <w:rsid w:val="009C2475"/>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6523"/>
    <w:rsid w:val="00AA7054"/>
    <w:rsid w:val="00AB0E5B"/>
    <w:rsid w:val="00AB1206"/>
    <w:rsid w:val="00AB2510"/>
    <w:rsid w:val="00AB4353"/>
    <w:rsid w:val="00AB5090"/>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56430"/>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2C98"/>
    <w:rsid w:val="00C43D4C"/>
    <w:rsid w:val="00C4409D"/>
    <w:rsid w:val="00C44B65"/>
    <w:rsid w:val="00C45E52"/>
    <w:rsid w:val="00C45E99"/>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235A"/>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1B12"/>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styleId="UnresolvedMention">
    <w:name w:val="Unresolved Mention"/>
    <w:basedOn w:val="DefaultParagraphFont"/>
    <w:uiPriority w:val="99"/>
    <w:semiHidden/>
    <w:unhideWhenUsed/>
    <w:rsid w:val="008E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5454/IHYJ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s.dtu.dk/services/SignalP-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76D62-D448-BD4B-B61B-2CEC7DB6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19188</Words>
  <Characters>109378</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Daniel Runcie</cp:lastModifiedBy>
  <cp:revision>2</cp:revision>
  <dcterms:created xsi:type="dcterms:W3CDTF">2019-03-22T15:47:00Z</dcterms:created>
  <dcterms:modified xsi:type="dcterms:W3CDTF">2019-03-22T15:47:00Z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