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36" w:rsidRDefault="00540074">
      <w:r>
        <w:t>HPLC planning</w:t>
      </w:r>
    </w:p>
    <w:p w:rsidR="00406FE9" w:rsidRDefault="00406FE9"/>
    <w:p w:rsidR="00406FE9" w:rsidRDefault="00406FE9">
      <w:r w:rsidRPr="00406FE9">
        <w:t>Cucurbitacin: expect ~1 mg/ 100 10-day seedlings of cultivated cucs</w:t>
      </w:r>
      <w:r>
        <w:t xml:space="preserve">. Levels decrease after ~6d of seedling growth, and </w:t>
      </w:r>
      <w:proofErr w:type="gramStart"/>
      <w:r>
        <w:t>may be largely bred</w:t>
      </w:r>
      <w:proofErr w:type="gramEnd"/>
      <w:r>
        <w:t xml:space="preserve"> out of cultivated varieties (due to strong bitter flavor) (Balliano et al. 1983). </w:t>
      </w:r>
    </w:p>
    <w:p w:rsidR="00406FE9" w:rsidRDefault="00406FE9"/>
    <w:p w:rsidR="00406FE9" w:rsidRDefault="00406FE9">
      <w:proofErr w:type="gramStart"/>
      <w:r w:rsidRPr="00406FE9">
        <w:t xml:space="preserve">8e-6 g (8 ug) </w:t>
      </w:r>
      <w:r>
        <w:t>cucumerin</w:t>
      </w:r>
      <w:r w:rsidRPr="00406FE9">
        <w:t xml:space="preserve"> per g fresh tissue</w:t>
      </w:r>
      <w:r>
        <w:t xml:space="preserve"> (McNally et al. 2003).</w:t>
      </w:r>
      <w:proofErr w:type="gramEnd"/>
      <w:r>
        <w:t xml:space="preserve"> May be better off assaying p-coumarin or p-came, which </w:t>
      </w:r>
      <w:proofErr w:type="gramStart"/>
      <w:r>
        <w:t>are added</w:t>
      </w:r>
      <w:proofErr w:type="gramEnd"/>
      <w:r>
        <w:t xml:space="preserve"> to cucumerin precursor (McNally et al. 2003). </w:t>
      </w:r>
    </w:p>
    <w:p w:rsidR="00406FE9" w:rsidRDefault="00406FE9"/>
    <w:p w:rsidR="00406FE9" w:rsidRDefault="00406FE9" w:rsidP="00406FE9">
      <w:r>
        <w:t xml:space="preserve">Methods of extraction (from McNally et al. 2003): </w:t>
      </w:r>
    </w:p>
    <w:p w:rsidR="00406FE9" w:rsidRDefault="00406FE9" w:rsidP="00406FE9">
      <w:r>
        <w:t>Leaf tissue from each treatment was</w:t>
      </w:r>
    </w:p>
    <w:p w:rsidR="00406FE9" w:rsidRDefault="00406FE9" w:rsidP="00406FE9">
      <w:proofErr w:type="gramStart"/>
      <w:r>
        <w:t>then</w:t>
      </w:r>
      <w:proofErr w:type="gramEnd"/>
      <w:r>
        <w:t xml:space="preserve"> carefully harvested, freeze-dried, and stored in the dark</w:t>
      </w:r>
    </w:p>
    <w:p w:rsidR="00406FE9" w:rsidRDefault="00406FE9" w:rsidP="00406FE9">
      <w:proofErr w:type="gramStart"/>
      <w:r>
        <w:t>at</w:t>
      </w:r>
      <w:proofErr w:type="gramEnd"/>
      <w:r>
        <w:t xml:space="preserve"> - 80 °C until further analysis.</w:t>
      </w:r>
    </w:p>
    <w:p w:rsidR="00406FE9" w:rsidRDefault="00406FE9" w:rsidP="00406FE9">
      <w:proofErr w:type="gramStart"/>
      <w:r>
        <w:t>Extraction and Isolation.</w:t>
      </w:r>
      <w:proofErr w:type="gramEnd"/>
      <w:r>
        <w:t xml:space="preserve"> Freeze-dried leaf tissue from</w:t>
      </w:r>
    </w:p>
    <w:p w:rsidR="00406FE9" w:rsidRDefault="00406FE9" w:rsidP="00406FE9">
      <w:proofErr w:type="gramStart"/>
      <w:r>
        <w:t>both</w:t>
      </w:r>
      <w:proofErr w:type="gramEnd"/>
      <w:r>
        <w:t xml:space="preserve"> resistant and control plants was extracted with 80%</w:t>
      </w:r>
    </w:p>
    <w:p w:rsidR="00406FE9" w:rsidRDefault="00406FE9" w:rsidP="00406FE9">
      <w:r>
        <w:t>MeOH (80 mL/g of dry mass plant material) for 48 h on a</w:t>
      </w:r>
    </w:p>
    <w:p w:rsidR="00406FE9" w:rsidRDefault="00406FE9" w:rsidP="00406FE9">
      <w:proofErr w:type="gramStart"/>
      <w:r>
        <w:t>rotary</w:t>
      </w:r>
      <w:proofErr w:type="gramEnd"/>
      <w:r>
        <w:t xml:space="preserve"> shaker (100 rpm). Extracts were filtered using a</w:t>
      </w:r>
    </w:p>
    <w:p w:rsidR="00406FE9" w:rsidRDefault="00406FE9" w:rsidP="00406FE9">
      <w:r>
        <w:t>Buchner apparatus to remove particulate matter, then roto-</w:t>
      </w:r>
    </w:p>
    <w:p w:rsidR="00406FE9" w:rsidRDefault="00406FE9" w:rsidP="00406FE9">
      <w:proofErr w:type="gramStart"/>
      <w:r>
        <w:t>evaporated</w:t>
      </w:r>
      <w:proofErr w:type="gramEnd"/>
      <w:r>
        <w:t xml:space="preserve"> at 38 °C until only water remained. Pigments,</w:t>
      </w:r>
    </w:p>
    <w:p w:rsidR="00406FE9" w:rsidRDefault="00406FE9" w:rsidP="00406FE9">
      <w:proofErr w:type="gramStart"/>
      <w:r>
        <w:t>lipids</w:t>
      </w:r>
      <w:proofErr w:type="gramEnd"/>
      <w:r>
        <w:t>, free phenolics, and other unwanted nonpolar compounds</w:t>
      </w:r>
    </w:p>
    <w:p w:rsidR="00406FE9" w:rsidRDefault="00406FE9" w:rsidP="00406FE9">
      <w:r>
        <w:t>were eliminated by partitioning with Et</w:t>
      </w:r>
      <w:r w:rsidRPr="00406FE9">
        <w:rPr>
          <w:vertAlign w:val="subscript"/>
        </w:rPr>
        <w:t>2</w:t>
      </w:r>
      <w:r>
        <w:t>O (5 x 30 mL).</w:t>
      </w:r>
    </w:p>
    <w:p w:rsidR="00406FE9" w:rsidRDefault="00406FE9" w:rsidP="00406FE9">
      <w:r>
        <w:t xml:space="preserve">Extracts </w:t>
      </w:r>
      <w:proofErr w:type="gramStart"/>
      <w:r>
        <w:t>were then hydrolyzed</w:t>
      </w:r>
      <w:proofErr w:type="gramEnd"/>
      <w:r>
        <w:t xml:space="preserve"> by adding an equal volume of</w:t>
      </w:r>
    </w:p>
    <w:p w:rsidR="00406FE9" w:rsidRDefault="00406FE9" w:rsidP="00406FE9">
      <w:proofErr w:type="gramStart"/>
      <w:r>
        <w:t>4</w:t>
      </w:r>
      <w:proofErr w:type="gramEnd"/>
      <w:r>
        <w:t xml:space="preserve"> N HCl to each extract and heating for 90 min at 100 °C under</w:t>
      </w:r>
    </w:p>
    <w:p w:rsidR="00406FE9" w:rsidRDefault="00406FE9" w:rsidP="00406FE9">
      <w:proofErr w:type="gramStart"/>
      <w:r>
        <w:t>reflux</w:t>
      </w:r>
      <w:proofErr w:type="gramEnd"/>
      <w:r>
        <w:t xml:space="preserve"> using an oil bath as heat source. Extracts were</w:t>
      </w:r>
    </w:p>
    <w:p w:rsidR="00406FE9" w:rsidRDefault="00406FE9" w:rsidP="00406FE9">
      <w:proofErr w:type="gramStart"/>
      <w:r>
        <w:t>partitioned</w:t>
      </w:r>
      <w:proofErr w:type="gramEnd"/>
      <w:r>
        <w:t xml:space="preserve"> with Et</w:t>
      </w:r>
      <w:r w:rsidRPr="00406FE9">
        <w:rPr>
          <w:vertAlign w:val="subscript"/>
        </w:rPr>
        <w:t>2</w:t>
      </w:r>
      <w:r>
        <w:t>O (3 x 30 mL) and EtOAc (3 x 30 mL) to</w:t>
      </w:r>
    </w:p>
    <w:p w:rsidR="00406FE9" w:rsidRDefault="00406FE9" w:rsidP="00406FE9">
      <w:proofErr w:type="gramStart"/>
      <w:r>
        <w:t>recover</w:t>
      </w:r>
      <w:proofErr w:type="gramEnd"/>
      <w:r>
        <w:t xml:space="preserve"> aglycones. Both organic fractions </w:t>
      </w:r>
      <w:proofErr w:type="gramStart"/>
      <w:r>
        <w:t>were then combined</w:t>
      </w:r>
      <w:proofErr w:type="gramEnd"/>
      <w:r>
        <w:t>,</w:t>
      </w:r>
    </w:p>
    <w:p w:rsidR="00406FE9" w:rsidRDefault="00406FE9" w:rsidP="00406FE9">
      <w:proofErr w:type="gramStart"/>
      <w:r>
        <w:t>rotoevaporated</w:t>
      </w:r>
      <w:proofErr w:type="gramEnd"/>
      <w:r>
        <w:t xml:space="preserve"> to dryness, and resuspended in MeOH. Metha-</w:t>
      </w:r>
    </w:p>
    <w:p w:rsidR="00406FE9" w:rsidRDefault="00406FE9" w:rsidP="00406FE9">
      <w:proofErr w:type="gramStart"/>
      <w:r>
        <w:t>nolic</w:t>
      </w:r>
      <w:proofErr w:type="gramEnd"/>
      <w:r>
        <w:t xml:space="preserve"> extracts containing aglycones were then desalted using</w:t>
      </w:r>
    </w:p>
    <w:p w:rsidR="00406FE9" w:rsidRDefault="00406FE9" w:rsidP="00406FE9">
      <w:r>
        <w:t>Sep-Pak reversed-phase C18 cartridges by rinsing with 10 mL</w:t>
      </w:r>
    </w:p>
    <w:p w:rsidR="00406FE9" w:rsidRDefault="00406FE9" w:rsidP="00406FE9">
      <w:proofErr w:type="gramStart"/>
      <w:r>
        <w:t>of</w:t>
      </w:r>
      <w:proofErr w:type="gramEnd"/>
      <w:r>
        <w:t xml:space="preserve"> H</w:t>
      </w:r>
      <w:r w:rsidRPr="00406FE9">
        <w:rPr>
          <w:vertAlign w:val="subscript"/>
        </w:rPr>
        <w:t>2</w:t>
      </w:r>
      <w:r>
        <w:t>O prior to elution with 10 mL of MeOH. Comparison of</w:t>
      </w:r>
    </w:p>
    <w:p w:rsidR="00406FE9" w:rsidRDefault="00406FE9" w:rsidP="00406FE9">
      <w:proofErr w:type="gramStart"/>
      <w:r>
        <w:t>extracts</w:t>
      </w:r>
      <w:proofErr w:type="gramEnd"/>
      <w:r>
        <w:t xml:space="preserve"> from both treatments using HPLC revealed induction</w:t>
      </w:r>
    </w:p>
    <w:p w:rsidR="00406FE9" w:rsidRDefault="00406FE9" w:rsidP="00406FE9">
      <w:proofErr w:type="gramStart"/>
      <w:r>
        <w:t>of</w:t>
      </w:r>
      <w:proofErr w:type="gramEnd"/>
      <w:r>
        <w:t xml:space="preserve"> 1 - 8 within resistant plant extracts.</w:t>
      </w:r>
    </w:p>
    <w:p w:rsidR="00406FE9" w:rsidRDefault="00406FE9"/>
    <w:sectPr w:rsidR="00406FE9" w:rsidSect="0072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0074"/>
    <w:rsid w:val="001A2E61"/>
    <w:rsid w:val="00247380"/>
    <w:rsid w:val="00406FE9"/>
    <w:rsid w:val="00540074"/>
    <w:rsid w:val="00624CB8"/>
    <w:rsid w:val="00696CA2"/>
    <w:rsid w:val="00725984"/>
    <w:rsid w:val="008F671D"/>
    <w:rsid w:val="00920AF3"/>
    <w:rsid w:val="00C46012"/>
    <w:rsid w:val="00D51716"/>
    <w:rsid w:val="00EB2ED1"/>
    <w:rsid w:val="00FB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2013-12-13T20:03:00Z</dcterms:created>
  <dcterms:modified xsi:type="dcterms:W3CDTF">2013-12-13T20:11:00Z</dcterms:modified>
</cp:coreProperties>
</file>