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6A" w:rsidRDefault="0006646A" w:rsidP="0006646A">
      <w:r>
        <w:t>BcSolGWAS_redraft_todo.docx</w:t>
      </w:r>
    </w:p>
    <w:p w:rsidR="0006646A" w:rsidRDefault="0006646A" w:rsidP="0006646A"/>
    <w:p w:rsidR="0006646A" w:rsidRDefault="0006646A" w:rsidP="0006646A">
      <w:pPr>
        <w:pStyle w:val="ListParagraph"/>
        <w:numPr>
          <w:ilvl w:val="0"/>
          <w:numId w:val="2"/>
        </w:numPr>
      </w:pPr>
      <w:r>
        <w:t>Add GEMMA analysis</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 xml:space="preserve">Run linear model association test </w:t>
      </w:r>
      <w:r w:rsidR="00D8636A">
        <w:rPr>
          <w:color w:val="808080" w:themeColor="background1" w:themeShade="80"/>
        </w:rPr>
        <w:t>for DWS</w:t>
      </w:r>
    </w:p>
    <w:p w:rsidR="0006646A" w:rsidRPr="00106EC2" w:rsidRDefault="0006646A" w:rsidP="0006646A">
      <w:pPr>
        <w:pStyle w:val="ListParagraph"/>
        <w:numPr>
          <w:ilvl w:val="2"/>
          <w:numId w:val="2"/>
        </w:numPr>
        <w:rPr>
          <w:color w:val="808080" w:themeColor="background1" w:themeShade="80"/>
        </w:rPr>
      </w:pPr>
      <w:r w:rsidRPr="00106EC2">
        <w:rPr>
          <w:color w:val="808080" w:themeColor="background1" w:themeShade="80"/>
        </w:rPr>
        <w:t>Manhattan plots of output</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Calculate relatedness matrix</w:t>
      </w:r>
      <w:r w:rsidR="00D8636A">
        <w:rPr>
          <w:color w:val="808080" w:themeColor="background1" w:themeShade="80"/>
        </w:rPr>
        <w:t xml:space="preserve"> for DWS</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Run linear mixed model association test using relatedness matrix</w:t>
      </w:r>
      <w:r w:rsidR="00D8636A">
        <w:rPr>
          <w:color w:val="808080" w:themeColor="background1" w:themeShade="80"/>
        </w:rPr>
        <w:t xml:space="preserve"> for DWS</w:t>
      </w:r>
    </w:p>
    <w:p w:rsidR="00106EC2" w:rsidRDefault="00106EC2" w:rsidP="00106EC2">
      <w:pPr>
        <w:pStyle w:val="ListParagraph"/>
        <w:numPr>
          <w:ilvl w:val="2"/>
          <w:numId w:val="2"/>
        </w:numPr>
        <w:rPr>
          <w:color w:val="808080" w:themeColor="background1" w:themeShade="80"/>
        </w:rPr>
      </w:pPr>
      <w:r w:rsidRPr="00106EC2">
        <w:rPr>
          <w:color w:val="808080" w:themeColor="background1" w:themeShade="80"/>
        </w:rPr>
        <w:t xml:space="preserve">Manhattan plots of output </w:t>
      </w:r>
    </w:p>
    <w:p w:rsidR="002F08FD" w:rsidRDefault="002F08FD" w:rsidP="00106EC2">
      <w:pPr>
        <w:pStyle w:val="ListParagraph"/>
        <w:numPr>
          <w:ilvl w:val="2"/>
          <w:numId w:val="2"/>
        </w:numPr>
        <w:rPr>
          <w:color w:val="000000" w:themeColor="text1"/>
        </w:rPr>
      </w:pPr>
      <w:r w:rsidRPr="002F08FD">
        <w:rPr>
          <w:color w:val="000000" w:themeColor="text1"/>
        </w:rPr>
        <w:t>Double check this, then add plots</w:t>
      </w:r>
    </w:p>
    <w:p w:rsidR="009F2ED6" w:rsidRDefault="009F2ED6" w:rsidP="00106EC2">
      <w:pPr>
        <w:pStyle w:val="ListParagraph"/>
        <w:numPr>
          <w:ilvl w:val="2"/>
          <w:numId w:val="2"/>
        </w:numPr>
        <w:rPr>
          <w:color w:val="000000" w:themeColor="text1"/>
        </w:rPr>
      </w:pPr>
      <w:r>
        <w:rPr>
          <w:color w:val="000000" w:themeColor="text1"/>
        </w:rPr>
        <w:t>Use only kmat1 (same as kmat2)</w:t>
      </w:r>
    </w:p>
    <w:p w:rsidR="004A46E7" w:rsidRPr="002F08FD" w:rsidRDefault="004A46E7" w:rsidP="00106EC2">
      <w:pPr>
        <w:pStyle w:val="ListParagraph"/>
        <w:numPr>
          <w:ilvl w:val="2"/>
          <w:numId w:val="2"/>
        </w:numPr>
        <w:rPr>
          <w:color w:val="000000" w:themeColor="text1"/>
        </w:rPr>
      </w:pPr>
      <w:r w:rsidRPr="004A46E7">
        <w:rPr>
          <w:color w:val="FF0000"/>
        </w:rPr>
        <w:t xml:space="preserve">Double check: is this to </w:t>
      </w:r>
      <w:proofErr w:type="gramStart"/>
      <w:r w:rsidRPr="004A46E7">
        <w:rPr>
          <w:color w:val="FF0000"/>
        </w:rPr>
        <w:t>B05.10 ???</w:t>
      </w:r>
      <w:proofErr w:type="gramEnd"/>
    </w:p>
    <w:p w:rsidR="0006646A" w:rsidRDefault="0006646A" w:rsidP="0006646A">
      <w:pPr>
        <w:pStyle w:val="ListParagraph"/>
        <w:numPr>
          <w:ilvl w:val="1"/>
          <w:numId w:val="2"/>
        </w:numPr>
      </w:pPr>
      <w:r>
        <w:t xml:space="preserve">Compare </w:t>
      </w:r>
      <w:proofErr w:type="spellStart"/>
      <w:r>
        <w:t>bigRR</w:t>
      </w:r>
      <w:proofErr w:type="spellEnd"/>
      <w:r>
        <w:t xml:space="preserve"> T4 to GEMMA B05.10</w:t>
      </w:r>
      <w:r w:rsidR="00D8636A">
        <w:t xml:space="preserve"> for DWS</w:t>
      </w:r>
    </w:p>
    <w:p w:rsidR="0006646A" w:rsidRDefault="0006646A" w:rsidP="0006646A">
      <w:pPr>
        <w:pStyle w:val="ListParagraph"/>
        <w:numPr>
          <w:ilvl w:val="2"/>
          <w:numId w:val="2"/>
        </w:numPr>
      </w:pPr>
      <w:r>
        <w:t xml:space="preserve">QQ </w:t>
      </w:r>
      <w:proofErr w:type="gramStart"/>
      <w:r>
        <w:t xml:space="preserve">plot </w:t>
      </w:r>
      <w:r w:rsidR="005F218E">
        <w:t>?</w:t>
      </w:r>
      <w:proofErr w:type="gramEnd"/>
    </w:p>
    <w:p w:rsidR="0006646A" w:rsidRDefault="0006646A" w:rsidP="0006646A">
      <w:pPr>
        <w:pStyle w:val="ListParagraph"/>
        <w:numPr>
          <w:ilvl w:val="3"/>
          <w:numId w:val="2"/>
        </w:numPr>
      </w:pPr>
      <w:r>
        <w:t xml:space="preserve">Remove excess </w:t>
      </w:r>
      <w:proofErr w:type="spellStart"/>
      <w:r>
        <w:t>bigRR</w:t>
      </w:r>
      <w:proofErr w:type="spellEnd"/>
      <w:r>
        <w:t xml:space="preserve"> SNPs. Pair SNPs based on location order. </w:t>
      </w:r>
      <w:r w:rsidR="00492C95">
        <w:t>Plot effect size from each method</w:t>
      </w:r>
    </w:p>
    <w:p w:rsidR="00A60E7D" w:rsidRDefault="00A60E7D" w:rsidP="00A60E7D">
      <w:pPr>
        <w:pStyle w:val="ListParagraph"/>
        <w:numPr>
          <w:ilvl w:val="4"/>
          <w:numId w:val="2"/>
        </w:numPr>
      </w:pPr>
      <w:r>
        <w:t>This is negatively correlated, which seems weird.</w:t>
      </w:r>
      <w:r w:rsidR="005B769F">
        <w:t xml:space="preserve"> But it does give us a set of SNPs that are “more significant” across both methods</w:t>
      </w:r>
    </w:p>
    <w:p w:rsidR="00492C95" w:rsidRDefault="00492C95" w:rsidP="0006646A">
      <w:pPr>
        <w:pStyle w:val="ListParagraph"/>
        <w:numPr>
          <w:ilvl w:val="3"/>
          <w:numId w:val="2"/>
        </w:numPr>
      </w:pPr>
      <w:r>
        <w:t xml:space="preserve">Remove excess </w:t>
      </w:r>
      <w:proofErr w:type="spellStart"/>
      <w:r>
        <w:t>bigRR</w:t>
      </w:r>
      <w:proofErr w:type="spellEnd"/>
      <w:r>
        <w:t xml:space="preserve"> SNPs. Pair SNPs based on relative effect size. Plot location from each method.</w:t>
      </w:r>
    </w:p>
    <w:p w:rsidR="00A60E7D" w:rsidRDefault="00A60E7D" w:rsidP="00A60E7D">
      <w:pPr>
        <w:pStyle w:val="ListParagraph"/>
        <w:numPr>
          <w:ilvl w:val="4"/>
          <w:numId w:val="2"/>
        </w:numPr>
      </w:pPr>
      <w:r>
        <w:t>This is just a big mess</w:t>
      </w:r>
    </w:p>
    <w:p w:rsidR="00960C37" w:rsidRDefault="00960C37" w:rsidP="00960C37">
      <w:pPr>
        <w:pStyle w:val="ListParagraph"/>
        <w:numPr>
          <w:ilvl w:val="1"/>
          <w:numId w:val="2"/>
        </w:numPr>
      </w:pPr>
      <w:r>
        <w:t>Add plots</w:t>
      </w:r>
      <w:r w:rsidR="00D8636A">
        <w:t xml:space="preserve"> from GEMMA for DWS</w:t>
      </w:r>
    </w:p>
    <w:p w:rsidR="00106EC2" w:rsidRDefault="00106EC2" w:rsidP="00960C37">
      <w:pPr>
        <w:pStyle w:val="ListParagraph"/>
        <w:numPr>
          <w:ilvl w:val="2"/>
          <w:numId w:val="2"/>
        </w:numPr>
      </w:pPr>
      <w:r>
        <w:t>Figure 7</w:t>
      </w:r>
    </w:p>
    <w:p w:rsidR="00106EC2" w:rsidRDefault="00106EC2" w:rsidP="00106EC2">
      <w:pPr>
        <w:pStyle w:val="ListParagraph"/>
        <w:numPr>
          <w:ilvl w:val="3"/>
          <w:numId w:val="2"/>
        </w:numPr>
      </w:pPr>
      <w:r>
        <w:t>A: top 1000 significant SNPs per D, W, S  - color by trait</w:t>
      </w:r>
    </w:p>
    <w:p w:rsidR="00106EC2" w:rsidRDefault="00106EC2" w:rsidP="00106EC2">
      <w:pPr>
        <w:pStyle w:val="ListParagraph"/>
        <w:numPr>
          <w:ilvl w:val="3"/>
          <w:numId w:val="2"/>
        </w:numPr>
      </w:pPr>
      <w:r>
        <w:t xml:space="preserve">B: Venn Diagram of SNPs by trait </w:t>
      </w:r>
    </w:p>
    <w:p w:rsidR="00106EC2" w:rsidRDefault="00106EC2" w:rsidP="00106EC2">
      <w:pPr>
        <w:pStyle w:val="ListParagraph"/>
        <w:numPr>
          <w:ilvl w:val="3"/>
          <w:numId w:val="2"/>
        </w:numPr>
      </w:pPr>
      <w:r>
        <w:t xml:space="preserve">C: </w:t>
      </w:r>
      <w:proofErr w:type="gramStart"/>
      <w:r>
        <w:t>Venn Diagram</w:t>
      </w:r>
      <w:proofErr w:type="gramEnd"/>
      <w:r>
        <w:t xml:space="preserve"> of genes by trait</w:t>
      </w:r>
      <w:r w:rsidR="00D8636A">
        <w:t>?</w:t>
      </w:r>
    </w:p>
    <w:p w:rsidR="00D8636A" w:rsidRDefault="00D8636A" w:rsidP="00D8636A">
      <w:pPr>
        <w:pStyle w:val="ListParagraph"/>
        <w:numPr>
          <w:ilvl w:val="2"/>
          <w:numId w:val="2"/>
        </w:numPr>
      </w:pPr>
      <w:r>
        <w:t>Figure 5</w:t>
      </w:r>
    </w:p>
    <w:p w:rsidR="00D8636A" w:rsidRDefault="00D8636A" w:rsidP="00D8636A">
      <w:pPr>
        <w:pStyle w:val="ListParagraph"/>
        <w:numPr>
          <w:ilvl w:val="1"/>
          <w:numId w:val="2"/>
        </w:numPr>
      </w:pPr>
      <w:r>
        <w:t xml:space="preserve">GEMMA for 12 </w:t>
      </w:r>
      <w:proofErr w:type="spellStart"/>
      <w:r>
        <w:t>phenos</w:t>
      </w:r>
      <w:proofErr w:type="spellEnd"/>
      <w:r>
        <w:t>?</w:t>
      </w:r>
    </w:p>
    <w:p w:rsidR="00D8636A" w:rsidRPr="0093172C" w:rsidRDefault="00D8636A" w:rsidP="00D8636A">
      <w:pPr>
        <w:pStyle w:val="ListParagraph"/>
        <w:numPr>
          <w:ilvl w:val="2"/>
          <w:numId w:val="2"/>
        </w:numPr>
        <w:rPr>
          <w:color w:val="808080" w:themeColor="background1" w:themeShade="80"/>
        </w:rPr>
      </w:pPr>
      <w:r w:rsidRPr="0093172C">
        <w:rPr>
          <w:color w:val="808080" w:themeColor="background1" w:themeShade="80"/>
        </w:rPr>
        <w:t>Calculate relatedness matrix</w:t>
      </w:r>
    </w:p>
    <w:p w:rsidR="00D8636A" w:rsidRDefault="00D8636A" w:rsidP="00D8636A">
      <w:pPr>
        <w:pStyle w:val="ListParagraph"/>
        <w:numPr>
          <w:ilvl w:val="2"/>
          <w:numId w:val="2"/>
        </w:numPr>
        <w:rPr>
          <w:color w:val="808080" w:themeColor="background1" w:themeShade="80"/>
        </w:rPr>
      </w:pPr>
      <w:r w:rsidRPr="0093172C">
        <w:rPr>
          <w:color w:val="808080" w:themeColor="background1" w:themeShade="80"/>
        </w:rPr>
        <w:t>Run linear mixed model association test using relatedness matrix</w:t>
      </w:r>
    </w:p>
    <w:p w:rsidR="0093172C" w:rsidRPr="0093172C" w:rsidRDefault="0093172C" w:rsidP="0093172C">
      <w:pPr>
        <w:pStyle w:val="ListParagraph"/>
        <w:numPr>
          <w:ilvl w:val="3"/>
          <w:numId w:val="2"/>
        </w:numPr>
        <w:rPr>
          <w:color w:val="808080" w:themeColor="background1" w:themeShade="80"/>
        </w:rPr>
      </w:pPr>
      <w:r>
        <w:t>May need to rerun for LA</w:t>
      </w:r>
      <w:r w:rsidR="0058555F">
        <w:t>1589</w:t>
      </w:r>
      <w:r>
        <w:t>? Failed using kmat1 and kmat2?</w:t>
      </w:r>
    </w:p>
    <w:p w:rsidR="00D8636A" w:rsidRDefault="00D8636A" w:rsidP="00D8636A">
      <w:pPr>
        <w:pStyle w:val="ListParagraph"/>
        <w:numPr>
          <w:ilvl w:val="2"/>
          <w:numId w:val="2"/>
        </w:numPr>
        <w:rPr>
          <w:color w:val="808080" w:themeColor="background1" w:themeShade="80"/>
        </w:rPr>
      </w:pPr>
      <w:r w:rsidRPr="00E4706D">
        <w:rPr>
          <w:color w:val="808080" w:themeColor="background1" w:themeShade="80"/>
        </w:rPr>
        <w:t>Add plot: Figure 4</w:t>
      </w:r>
      <w:r w:rsidR="00E4706D">
        <w:rPr>
          <w:color w:val="808080" w:themeColor="background1" w:themeShade="80"/>
        </w:rPr>
        <w:t xml:space="preserve"> copy = Figure S2</w:t>
      </w:r>
    </w:p>
    <w:p w:rsidR="0093172C" w:rsidRPr="00E4706D" w:rsidRDefault="0093172C" w:rsidP="0093172C">
      <w:pPr>
        <w:pStyle w:val="ListParagraph"/>
        <w:numPr>
          <w:ilvl w:val="3"/>
          <w:numId w:val="2"/>
        </w:numPr>
        <w:rPr>
          <w:color w:val="808080" w:themeColor="background1" w:themeShade="80"/>
        </w:rPr>
      </w:pPr>
      <w:r>
        <w:rPr>
          <w:color w:val="808080" w:themeColor="background1" w:themeShade="80"/>
        </w:rPr>
        <w:t xml:space="preserve">Script: </w:t>
      </w:r>
      <w:r w:rsidRPr="0093172C">
        <w:rPr>
          <w:color w:val="808080" w:themeColor="background1" w:themeShade="80"/>
        </w:rPr>
        <w:t>06_bigRRplots_12plants_FigR4a.R</w:t>
      </w:r>
    </w:p>
    <w:p w:rsidR="00D8636A" w:rsidRPr="00E4706D" w:rsidRDefault="00D8636A" w:rsidP="00D8636A">
      <w:pPr>
        <w:pStyle w:val="ListParagraph"/>
        <w:numPr>
          <w:ilvl w:val="3"/>
          <w:numId w:val="2"/>
        </w:numPr>
        <w:rPr>
          <w:color w:val="808080" w:themeColor="background1" w:themeShade="80"/>
        </w:rPr>
      </w:pPr>
      <w:r w:rsidRPr="00E4706D">
        <w:rPr>
          <w:color w:val="808080" w:themeColor="background1" w:themeShade="80"/>
        </w:rPr>
        <w:t>A: Manhattan plot for LA2903</w:t>
      </w:r>
    </w:p>
    <w:p w:rsidR="00D8636A" w:rsidRDefault="00D8636A" w:rsidP="00D8636A">
      <w:pPr>
        <w:pStyle w:val="ListParagraph"/>
        <w:numPr>
          <w:ilvl w:val="3"/>
          <w:numId w:val="2"/>
        </w:numPr>
        <w:rPr>
          <w:color w:val="808080" w:themeColor="background1" w:themeShade="80"/>
        </w:rPr>
      </w:pPr>
      <w:r w:rsidRPr="00E4706D">
        <w:rPr>
          <w:color w:val="808080" w:themeColor="background1" w:themeShade="80"/>
        </w:rPr>
        <w:t>B: “Manhattan” plot as # plant genotypes with p &lt; 0.01</w:t>
      </w:r>
    </w:p>
    <w:p w:rsidR="00E4706D" w:rsidRPr="00E4706D" w:rsidRDefault="00E4706D" w:rsidP="00D8636A">
      <w:pPr>
        <w:pStyle w:val="ListParagraph"/>
        <w:numPr>
          <w:ilvl w:val="3"/>
          <w:numId w:val="2"/>
        </w:numPr>
      </w:pPr>
      <w:r w:rsidRPr="00E4706D">
        <w:t>Write into text</w:t>
      </w:r>
    </w:p>
    <w:p w:rsidR="00D8636A" w:rsidRPr="00A10FCE" w:rsidRDefault="008F7FF3" w:rsidP="00D8636A">
      <w:pPr>
        <w:pStyle w:val="ListParagraph"/>
        <w:numPr>
          <w:ilvl w:val="2"/>
          <w:numId w:val="2"/>
        </w:numPr>
        <w:rPr>
          <w:color w:val="808080" w:themeColor="background1" w:themeShade="80"/>
        </w:rPr>
      </w:pPr>
      <w:r w:rsidRPr="00A10FCE">
        <w:rPr>
          <w:color w:val="808080" w:themeColor="background1" w:themeShade="80"/>
        </w:rPr>
        <w:t>Add plot: Figure 5</w:t>
      </w:r>
      <w:r w:rsidR="008832F8" w:rsidRPr="00A10FCE">
        <w:rPr>
          <w:color w:val="808080" w:themeColor="background1" w:themeShade="80"/>
        </w:rPr>
        <w:t xml:space="preserve"> copy -- figure S3</w:t>
      </w:r>
    </w:p>
    <w:p w:rsidR="008F7FF3" w:rsidRDefault="008F7FF3" w:rsidP="008F7FF3">
      <w:pPr>
        <w:pStyle w:val="ListParagraph"/>
        <w:numPr>
          <w:ilvl w:val="3"/>
          <w:numId w:val="2"/>
        </w:numPr>
        <w:rPr>
          <w:color w:val="808080" w:themeColor="background1" w:themeShade="80"/>
        </w:rPr>
      </w:pPr>
      <w:r w:rsidRPr="00A10FCE">
        <w:rPr>
          <w:color w:val="808080" w:themeColor="background1" w:themeShade="80"/>
        </w:rPr>
        <w:t>A: number of SNPs vs. plant genotypes per SNP</w:t>
      </w:r>
    </w:p>
    <w:p w:rsidR="00A92FDF" w:rsidRPr="00A92FDF" w:rsidRDefault="00A10FCE" w:rsidP="008F7FF3">
      <w:pPr>
        <w:pStyle w:val="ListParagraph"/>
        <w:numPr>
          <w:ilvl w:val="3"/>
          <w:numId w:val="2"/>
        </w:numPr>
        <w:rPr>
          <w:color w:val="808080" w:themeColor="background1" w:themeShade="80"/>
        </w:rPr>
      </w:pPr>
      <w:r w:rsidRPr="00A92FDF">
        <w:rPr>
          <w:color w:val="808080" w:themeColor="background1" w:themeShade="80"/>
        </w:rPr>
        <w:t xml:space="preserve">Add gene annotation </w:t>
      </w:r>
    </w:p>
    <w:p w:rsidR="008F7FF3" w:rsidRDefault="008F7FF3" w:rsidP="008F7FF3">
      <w:pPr>
        <w:pStyle w:val="ListParagraph"/>
        <w:numPr>
          <w:ilvl w:val="3"/>
          <w:numId w:val="2"/>
        </w:numPr>
      </w:pPr>
      <w:r>
        <w:t>B: number of genes vs. plant genotypes per gene</w:t>
      </w:r>
    </w:p>
    <w:p w:rsidR="004A46E7" w:rsidRPr="004A46E7" w:rsidRDefault="004A46E7" w:rsidP="004A46E7">
      <w:pPr>
        <w:pStyle w:val="ListParagraph"/>
        <w:numPr>
          <w:ilvl w:val="2"/>
          <w:numId w:val="2"/>
        </w:numPr>
        <w:rPr>
          <w:color w:val="FF0000"/>
        </w:rPr>
      </w:pPr>
      <w:r w:rsidRPr="004A46E7">
        <w:rPr>
          <w:color w:val="FF0000"/>
        </w:rPr>
        <w:t>Double check: is this to B05.10??</w:t>
      </w:r>
    </w:p>
    <w:p w:rsidR="00A92FDF" w:rsidRDefault="00A92FDF" w:rsidP="00821B18">
      <w:pPr>
        <w:pStyle w:val="ListParagraph"/>
        <w:numPr>
          <w:ilvl w:val="0"/>
          <w:numId w:val="2"/>
        </w:numPr>
      </w:pPr>
      <w:r>
        <w:t xml:space="preserve">Overlaps </w:t>
      </w:r>
      <w:proofErr w:type="spellStart"/>
      <w:r>
        <w:t>bigRR</w:t>
      </w:r>
      <w:proofErr w:type="spellEnd"/>
      <w:r>
        <w:t xml:space="preserve"> vs. GEMMA</w:t>
      </w:r>
    </w:p>
    <w:p w:rsidR="00C15EAC" w:rsidRDefault="00C15EAC" w:rsidP="00C15EAC">
      <w:pPr>
        <w:pStyle w:val="ListParagraph"/>
        <w:numPr>
          <w:ilvl w:val="1"/>
          <w:numId w:val="2"/>
        </w:numPr>
      </w:pPr>
      <w:r>
        <w:t>Script:</w:t>
      </w:r>
    </w:p>
    <w:p w:rsidR="00A92FDF" w:rsidRDefault="00A92FDF" w:rsidP="00A92FDF">
      <w:pPr>
        <w:pStyle w:val="ListParagraph"/>
        <w:numPr>
          <w:ilvl w:val="1"/>
          <w:numId w:val="2"/>
        </w:numPr>
      </w:pPr>
      <w:r>
        <w:t xml:space="preserve">Gene lists from </w:t>
      </w:r>
      <w:proofErr w:type="spellStart"/>
      <w:r>
        <w:t>bigRR</w:t>
      </w:r>
      <w:proofErr w:type="spellEnd"/>
      <w:r>
        <w:t xml:space="preserve"> </w:t>
      </w:r>
    </w:p>
    <w:p w:rsidR="00A92FDF" w:rsidRDefault="00A92FDF" w:rsidP="00A92FDF">
      <w:pPr>
        <w:pStyle w:val="ListParagraph"/>
        <w:numPr>
          <w:ilvl w:val="2"/>
          <w:numId w:val="2"/>
        </w:numPr>
      </w:pPr>
      <w:proofErr w:type="spellStart"/>
      <w:r>
        <w:t>Domest</w:t>
      </w:r>
      <w:proofErr w:type="spellEnd"/>
    </w:p>
    <w:p w:rsidR="00A92FDF" w:rsidRDefault="00A92FDF" w:rsidP="00A92FDF">
      <w:pPr>
        <w:pStyle w:val="ListParagraph"/>
        <w:numPr>
          <w:ilvl w:val="2"/>
          <w:numId w:val="2"/>
        </w:numPr>
      </w:pPr>
      <w:r>
        <w:t xml:space="preserve">12 </w:t>
      </w:r>
      <w:proofErr w:type="spellStart"/>
      <w:r>
        <w:t>phenos</w:t>
      </w:r>
      <w:proofErr w:type="spellEnd"/>
    </w:p>
    <w:p w:rsidR="00A92FDF" w:rsidRDefault="00A92FDF" w:rsidP="00A92FDF">
      <w:pPr>
        <w:pStyle w:val="ListParagraph"/>
        <w:numPr>
          <w:ilvl w:val="1"/>
          <w:numId w:val="2"/>
        </w:numPr>
      </w:pPr>
      <w:r>
        <w:t>Gene lists from GEMMA</w:t>
      </w:r>
    </w:p>
    <w:p w:rsidR="00A92FDF" w:rsidRDefault="00A92FDF" w:rsidP="00A92FDF">
      <w:pPr>
        <w:pStyle w:val="ListParagraph"/>
        <w:numPr>
          <w:ilvl w:val="2"/>
          <w:numId w:val="2"/>
        </w:numPr>
      </w:pPr>
      <w:proofErr w:type="spellStart"/>
      <w:r>
        <w:t>Domest</w:t>
      </w:r>
      <w:proofErr w:type="spellEnd"/>
    </w:p>
    <w:p w:rsidR="00A92FDF" w:rsidRDefault="00A92FDF" w:rsidP="00A92FDF">
      <w:pPr>
        <w:pStyle w:val="ListParagraph"/>
        <w:numPr>
          <w:ilvl w:val="2"/>
          <w:numId w:val="2"/>
        </w:numPr>
      </w:pPr>
      <w:r>
        <w:lastRenderedPageBreak/>
        <w:t xml:space="preserve">12 </w:t>
      </w:r>
      <w:proofErr w:type="spellStart"/>
      <w:r>
        <w:t>phenos</w:t>
      </w:r>
      <w:proofErr w:type="spellEnd"/>
    </w:p>
    <w:p w:rsidR="00A92FDF" w:rsidRDefault="00A92FDF" w:rsidP="00A92FDF">
      <w:pPr>
        <w:pStyle w:val="ListParagraph"/>
        <w:numPr>
          <w:ilvl w:val="1"/>
          <w:numId w:val="2"/>
        </w:numPr>
      </w:pPr>
      <w:r>
        <w:t>Check for gene level overlap</w:t>
      </w:r>
    </w:p>
    <w:p w:rsidR="00A92FDF" w:rsidRDefault="00A92FDF" w:rsidP="00A92FDF">
      <w:pPr>
        <w:pStyle w:val="ListParagraph"/>
        <w:numPr>
          <w:ilvl w:val="1"/>
          <w:numId w:val="2"/>
        </w:numPr>
      </w:pPr>
      <w:r>
        <w:t>Functional annotation of overlapping genes</w:t>
      </w:r>
    </w:p>
    <w:p w:rsidR="0086380F" w:rsidRDefault="00E95441" w:rsidP="0086380F">
      <w:pPr>
        <w:pStyle w:val="ListParagraph"/>
        <w:numPr>
          <w:ilvl w:val="2"/>
          <w:numId w:val="2"/>
        </w:numPr>
      </w:pPr>
      <w:hyperlink r:id="rId6" w:history="1">
        <w:r w:rsidR="0086380F" w:rsidRPr="00F440A9">
          <w:rPr>
            <w:rStyle w:val="Hyperlink"/>
          </w:rPr>
          <w:t>https://www.broadinstitute.org/fungal-genome-initiative/botrytis-cinerea-genome-project</w:t>
        </w:r>
      </w:hyperlink>
    </w:p>
    <w:p w:rsidR="0086380F" w:rsidRDefault="00E95441" w:rsidP="0086380F">
      <w:pPr>
        <w:pStyle w:val="ListParagraph"/>
        <w:numPr>
          <w:ilvl w:val="2"/>
          <w:numId w:val="2"/>
        </w:numPr>
      </w:pPr>
      <w:hyperlink r:id="rId7" w:history="1">
        <w:r w:rsidR="0086380F" w:rsidRPr="00F440A9">
          <w:rPr>
            <w:rStyle w:val="Hyperlink"/>
          </w:rPr>
          <w:t>https://urgi.versailles.inra.fr/Species/Botrytis/Download</w:t>
        </w:r>
      </w:hyperlink>
      <w:r w:rsidR="0086380F">
        <w:t xml:space="preserve"> gene predictions but maybe only for T4</w:t>
      </w:r>
    </w:p>
    <w:p w:rsidR="0086380F" w:rsidRDefault="00E95441" w:rsidP="0086380F">
      <w:pPr>
        <w:pStyle w:val="ListParagraph"/>
        <w:numPr>
          <w:ilvl w:val="2"/>
          <w:numId w:val="2"/>
        </w:numPr>
      </w:pPr>
      <w:hyperlink r:id="rId8" w:history="1">
        <w:r w:rsidR="0086380F" w:rsidRPr="00F440A9">
          <w:rPr>
            <w:rStyle w:val="Hyperlink"/>
          </w:rPr>
          <w:t>https://urgi.versailles.inra.fr/Species/Botrytis/Sequences-Databases</w:t>
        </w:r>
      </w:hyperlink>
      <w:r w:rsidR="0086380F">
        <w:t xml:space="preserve"> idk</w:t>
      </w:r>
    </w:p>
    <w:p w:rsidR="0086380F" w:rsidRDefault="00E95441" w:rsidP="0086380F">
      <w:pPr>
        <w:pStyle w:val="ListParagraph"/>
        <w:numPr>
          <w:ilvl w:val="2"/>
          <w:numId w:val="2"/>
        </w:numPr>
      </w:pPr>
      <w:hyperlink r:id="rId9" w:history="1">
        <w:r w:rsidR="0086380F" w:rsidRPr="00F440A9">
          <w:rPr>
            <w:rStyle w:val="Hyperlink"/>
          </w:rPr>
          <w:t>http://www.uniprot.org/uniprot/A6RIE1&amp;format=html</w:t>
        </w:r>
      </w:hyperlink>
      <w:r w:rsidR="0086380F">
        <w:t xml:space="preserve"> maybe protein lookup by gene name</w:t>
      </w:r>
    </w:p>
    <w:p w:rsidR="000B0428" w:rsidRDefault="00E95441" w:rsidP="000B0428">
      <w:pPr>
        <w:pStyle w:val="ListParagraph"/>
        <w:numPr>
          <w:ilvl w:val="2"/>
          <w:numId w:val="2"/>
        </w:numPr>
      </w:pPr>
      <w:hyperlink r:id="rId10" w:history="1">
        <w:r w:rsidR="000B0428" w:rsidRPr="00F440A9">
          <w:rPr>
            <w:rStyle w:val="Hyperlink"/>
          </w:rPr>
          <w:t>http://fungi.ensembl.org/index.html</w:t>
        </w:r>
      </w:hyperlink>
      <w:r w:rsidR="000B0428">
        <w:t xml:space="preserve"> idk</w:t>
      </w:r>
    </w:p>
    <w:p w:rsidR="005E24A1" w:rsidRDefault="00E95441" w:rsidP="005E24A1">
      <w:pPr>
        <w:pStyle w:val="ListParagraph"/>
        <w:numPr>
          <w:ilvl w:val="2"/>
          <w:numId w:val="2"/>
        </w:numPr>
      </w:pPr>
      <w:hyperlink r:id="rId11" w:history="1">
        <w:r w:rsidR="005E24A1" w:rsidRPr="00F440A9">
          <w:rPr>
            <w:rStyle w:val="Hyperlink"/>
          </w:rPr>
          <w:t>https://pfam.xfam.org/</w:t>
        </w:r>
      </w:hyperlink>
      <w:r w:rsidR="005E24A1">
        <w:t xml:space="preserve"> </w:t>
      </w:r>
      <w:proofErr w:type="spellStart"/>
      <w:r w:rsidR="005E24A1">
        <w:t>pfams</w:t>
      </w:r>
      <w:proofErr w:type="spellEnd"/>
    </w:p>
    <w:p w:rsidR="005E24A1" w:rsidRDefault="00E95441" w:rsidP="005E24A1">
      <w:pPr>
        <w:pStyle w:val="ListParagraph"/>
        <w:numPr>
          <w:ilvl w:val="2"/>
          <w:numId w:val="2"/>
        </w:numPr>
      </w:pPr>
      <w:hyperlink r:id="rId12" w:history="1">
        <w:r w:rsidR="005E24A1" w:rsidRPr="00F440A9">
          <w:rPr>
            <w:rStyle w:val="Hyperlink"/>
          </w:rPr>
          <w:t>https://www.ncbi.nlm.nih.gov/pubmed/28582481</w:t>
        </w:r>
      </w:hyperlink>
      <w:r w:rsidR="005E24A1">
        <w:t xml:space="preserve"> </w:t>
      </w:r>
      <w:proofErr w:type="gramStart"/>
      <w:r w:rsidR="005E24A1">
        <w:t>try</w:t>
      </w:r>
      <w:proofErr w:type="gramEnd"/>
      <w:r w:rsidR="005E24A1">
        <w:t xml:space="preserve"> this. </w:t>
      </w:r>
      <w:proofErr w:type="spellStart"/>
      <w:r w:rsidR="005E24A1">
        <w:t>FUNgap</w:t>
      </w:r>
      <w:proofErr w:type="spellEnd"/>
    </w:p>
    <w:p w:rsidR="005E24A1" w:rsidRDefault="00E95441" w:rsidP="005E24A1">
      <w:pPr>
        <w:pStyle w:val="ListParagraph"/>
        <w:numPr>
          <w:ilvl w:val="2"/>
          <w:numId w:val="2"/>
        </w:numPr>
      </w:pPr>
      <w:hyperlink r:id="rId13" w:history="1">
        <w:r w:rsidR="005E24A1" w:rsidRPr="00F440A9">
          <w:rPr>
            <w:rStyle w:val="Hyperlink"/>
          </w:rPr>
          <w:t>http://fungidb.org/fungidb/</w:t>
        </w:r>
      </w:hyperlink>
      <w:r w:rsidR="005E24A1">
        <w:t xml:space="preserve"> idk</w:t>
      </w:r>
    </w:p>
    <w:p w:rsidR="004F1737" w:rsidRDefault="00E95441" w:rsidP="004F1737">
      <w:pPr>
        <w:pStyle w:val="ListParagraph"/>
        <w:numPr>
          <w:ilvl w:val="2"/>
          <w:numId w:val="2"/>
        </w:numPr>
      </w:pPr>
      <w:hyperlink r:id="rId14" w:history="1">
        <w:r w:rsidR="004F1737" w:rsidRPr="00F440A9">
          <w:rPr>
            <w:rStyle w:val="Hyperlink"/>
          </w:rPr>
          <w:t>http://botbioger.versailles.inra.fr/botportal/index.html</w:t>
        </w:r>
      </w:hyperlink>
      <w:r w:rsidR="004F1737">
        <w:t xml:space="preserve"> </w:t>
      </w:r>
    </w:p>
    <w:p w:rsidR="005560A0" w:rsidRDefault="005560A0" w:rsidP="004F1737">
      <w:pPr>
        <w:pStyle w:val="ListParagraph"/>
        <w:numPr>
          <w:ilvl w:val="3"/>
          <w:numId w:val="2"/>
        </w:numPr>
      </w:pPr>
      <w:r>
        <w:t>Also find the annotation file for table S1</w:t>
      </w:r>
      <w:r w:rsidR="004F1737">
        <w:t xml:space="preserve"> : it’s </w:t>
      </w:r>
      <w:r w:rsidR="004F1737" w:rsidRPr="004F1737">
        <w:t>C:\Users\nesoltis\Documents\Projects\BcSolGWAS\data\GWAS_files\05_annotation\window2kb</w:t>
      </w:r>
      <w:r w:rsidR="004F1737">
        <w:t>\AllAnnots_byGene.xlsx</w:t>
      </w:r>
    </w:p>
    <w:p w:rsidR="00FE4C9C" w:rsidRDefault="00FE4C9C" w:rsidP="00FE4C9C">
      <w:pPr>
        <w:pStyle w:val="ListParagraph"/>
        <w:numPr>
          <w:ilvl w:val="0"/>
          <w:numId w:val="2"/>
        </w:numPr>
      </w:pPr>
      <w:r>
        <w:t>Revise supplementary figures</w:t>
      </w:r>
    </w:p>
    <w:p w:rsidR="00FE4C9C" w:rsidRPr="00326A4F" w:rsidRDefault="00FE4C9C" w:rsidP="00FE4C9C">
      <w:pPr>
        <w:pStyle w:val="ListParagraph"/>
        <w:numPr>
          <w:ilvl w:val="1"/>
          <w:numId w:val="2"/>
        </w:numPr>
        <w:rPr>
          <w:color w:val="808080" w:themeColor="background1" w:themeShade="80"/>
        </w:rPr>
      </w:pPr>
      <w:r w:rsidRPr="00326A4F">
        <w:rPr>
          <w:rFonts w:ascii="Calibri" w:eastAsia="Times New Roman" w:hAnsi="Calibri" w:cs="Arial"/>
          <w:color w:val="808080" w:themeColor="background1" w:themeShade="80"/>
        </w:rPr>
        <w:t xml:space="preserve">For Table S1, we’ll just upload it as a .csv file rather than in the </w:t>
      </w:r>
      <w:proofErr w:type="spellStart"/>
      <w:proofErr w:type="gramStart"/>
      <w:r w:rsidRPr="00326A4F">
        <w:rPr>
          <w:rFonts w:ascii="Calibri" w:eastAsia="Times New Roman" w:hAnsi="Calibri" w:cs="Arial"/>
          <w:color w:val="808080" w:themeColor="background1" w:themeShade="80"/>
        </w:rPr>
        <w:t>powerpoint</w:t>
      </w:r>
      <w:proofErr w:type="spellEnd"/>
      <w:proofErr w:type="gramEnd"/>
      <w:r w:rsidRPr="00326A4F">
        <w:rPr>
          <w:rFonts w:ascii="Calibri" w:eastAsia="Times New Roman" w:hAnsi="Calibri" w:cs="Arial"/>
          <w:color w:val="808080" w:themeColor="background1" w:themeShade="80"/>
        </w:rPr>
        <w:t xml:space="preserve"> format.</w:t>
      </w:r>
    </w:p>
    <w:p w:rsidR="00FE4C9C" w:rsidRPr="00326A4F" w:rsidRDefault="00FE4C9C" w:rsidP="00FE4C9C">
      <w:pPr>
        <w:pStyle w:val="ListParagraph"/>
        <w:numPr>
          <w:ilvl w:val="2"/>
          <w:numId w:val="2"/>
        </w:numPr>
        <w:rPr>
          <w:color w:val="808080" w:themeColor="background1" w:themeShade="80"/>
        </w:rPr>
      </w:pPr>
      <w:r w:rsidRPr="00326A4F">
        <w:rPr>
          <w:color w:val="808080" w:themeColor="background1" w:themeShade="80"/>
        </w:rPr>
        <w:t>annotation file for table S1 : it’s C:\Users\nesoltis\Documents\Projects\BcSolGWAS\data\GWAS_files\05_annotation\window2kb\AllAnnots_byGene.xlsx</w:t>
      </w:r>
    </w:p>
    <w:p w:rsidR="00FE4C9C" w:rsidRDefault="00326A4F" w:rsidP="00FE4C9C">
      <w:pPr>
        <w:pStyle w:val="ListParagraph"/>
        <w:numPr>
          <w:ilvl w:val="2"/>
          <w:numId w:val="2"/>
        </w:numPr>
        <w:rPr>
          <w:color w:val="808080" w:themeColor="background1" w:themeShade="80"/>
        </w:rPr>
      </w:pPr>
      <w:r w:rsidRPr="00326A4F">
        <w:rPr>
          <w:color w:val="808080" w:themeColor="background1" w:themeShade="80"/>
        </w:rPr>
        <w:t>now saved in resub folder</w:t>
      </w:r>
    </w:p>
    <w:p w:rsidR="00326A4F" w:rsidRPr="00326A4F" w:rsidRDefault="00326A4F" w:rsidP="00FE4C9C">
      <w:pPr>
        <w:pStyle w:val="ListParagraph"/>
        <w:numPr>
          <w:ilvl w:val="2"/>
          <w:numId w:val="2"/>
        </w:numPr>
        <w:rPr>
          <w:color w:val="000000" w:themeColor="text1"/>
        </w:rPr>
      </w:pPr>
      <w:proofErr w:type="gramStart"/>
      <w:r w:rsidRPr="00326A4F">
        <w:rPr>
          <w:color w:val="000000" w:themeColor="text1"/>
        </w:rPr>
        <w:t>to</w:t>
      </w:r>
      <w:proofErr w:type="gramEnd"/>
      <w:r w:rsidRPr="00326A4F">
        <w:rPr>
          <w:color w:val="000000" w:themeColor="text1"/>
        </w:rPr>
        <w:t xml:space="preserve"> do: add </w:t>
      </w:r>
      <w:proofErr w:type="spellStart"/>
      <w:r w:rsidRPr="00326A4F">
        <w:rPr>
          <w:color w:val="000000" w:themeColor="text1"/>
        </w:rPr>
        <w:t>bigRR</w:t>
      </w:r>
      <w:proofErr w:type="spellEnd"/>
      <w:r w:rsidRPr="00326A4F">
        <w:rPr>
          <w:color w:val="000000" w:themeColor="text1"/>
        </w:rPr>
        <w:t>/ GEMMA overlaps to S1!</w:t>
      </w:r>
    </w:p>
    <w:p w:rsidR="00FE4C9C" w:rsidRPr="00326A4F" w:rsidRDefault="00FE4C9C" w:rsidP="00FE4C9C">
      <w:pPr>
        <w:pStyle w:val="ListParagraph"/>
        <w:numPr>
          <w:ilvl w:val="1"/>
          <w:numId w:val="2"/>
        </w:numPr>
        <w:rPr>
          <w:color w:val="000000" w:themeColor="text1"/>
        </w:rPr>
      </w:pPr>
      <w:r w:rsidRPr="00326A4F">
        <w:rPr>
          <w:rFonts w:ascii="Calibri" w:eastAsia="Times New Roman" w:hAnsi="Calibri" w:cs="Arial"/>
          <w:color w:val="000000" w:themeColor="text1"/>
        </w:rPr>
        <w:t xml:space="preserve">Same for Table S3 but it will be broken into two tables. </w:t>
      </w:r>
      <w:proofErr w:type="gramStart"/>
      <w:r w:rsidRPr="00326A4F">
        <w:rPr>
          <w:rFonts w:ascii="Calibri" w:eastAsia="Times New Roman" w:hAnsi="Calibri" w:cs="Arial"/>
          <w:color w:val="000000" w:themeColor="text1"/>
        </w:rPr>
        <w:t>give</w:t>
      </w:r>
      <w:proofErr w:type="gramEnd"/>
      <w:r w:rsidRPr="00326A4F">
        <w:rPr>
          <w:rFonts w:ascii="Calibri" w:eastAsia="Times New Roman" w:hAnsi="Calibri" w:cs="Arial"/>
          <w:color w:val="000000" w:themeColor="text1"/>
        </w:rPr>
        <w:t xml:space="preserve"> the B05.10 gene name as well for part A.</w:t>
      </w:r>
    </w:p>
    <w:p w:rsidR="00326A4F" w:rsidRPr="00326A4F" w:rsidRDefault="00326A4F" w:rsidP="00326A4F">
      <w:pPr>
        <w:pStyle w:val="ListParagraph"/>
        <w:numPr>
          <w:ilvl w:val="2"/>
          <w:numId w:val="2"/>
        </w:numPr>
        <w:rPr>
          <w:color w:val="000000" w:themeColor="text1"/>
        </w:rPr>
      </w:pPr>
      <w:r w:rsidRPr="00326A4F">
        <w:rPr>
          <w:color w:val="000000" w:themeColor="text1"/>
        </w:rPr>
        <w:t>Find S3A, S3B, copy to resub folder</w:t>
      </w:r>
    </w:p>
    <w:p w:rsidR="00326A4F" w:rsidRPr="00326A4F" w:rsidRDefault="00326A4F" w:rsidP="00326A4F">
      <w:pPr>
        <w:pStyle w:val="ListParagraph"/>
        <w:numPr>
          <w:ilvl w:val="2"/>
          <w:numId w:val="2"/>
        </w:numPr>
        <w:rPr>
          <w:color w:val="000000" w:themeColor="text1"/>
        </w:rPr>
      </w:pPr>
      <w:r w:rsidRPr="00326A4F">
        <w:rPr>
          <w:rFonts w:ascii="Calibri" w:eastAsia="Times New Roman" w:hAnsi="Calibri" w:cs="Arial"/>
          <w:color w:val="000000" w:themeColor="text1"/>
        </w:rPr>
        <w:t>Add B05.10 gene names to S3A</w:t>
      </w:r>
    </w:p>
    <w:p w:rsidR="00326A4F" w:rsidRPr="00326A4F" w:rsidRDefault="00326A4F" w:rsidP="00326A4F">
      <w:pPr>
        <w:pStyle w:val="ListParagraph"/>
        <w:numPr>
          <w:ilvl w:val="2"/>
          <w:numId w:val="2"/>
        </w:numPr>
        <w:rPr>
          <w:color w:val="000000" w:themeColor="text1"/>
        </w:rPr>
      </w:pPr>
      <w:r w:rsidRPr="00326A4F">
        <w:rPr>
          <w:color w:val="000000" w:themeColor="text1"/>
        </w:rPr>
        <w:t>Add GEMMA results?</w:t>
      </w:r>
    </w:p>
    <w:p w:rsidR="00FE4C9C" w:rsidRPr="0073013D" w:rsidRDefault="00FE4C9C" w:rsidP="00FE4C9C">
      <w:pPr>
        <w:pStyle w:val="ListParagraph"/>
        <w:numPr>
          <w:ilvl w:val="1"/>
          <w:numId w:val="2"/>
        </w:numPr>
      </w:pPr>
      <w:r w:rsidRPr="00FE4C9C">
        <w:rPr>
          <w:rFonts w:ascii="Calibri" w:eastAsia="Times New Roman" w:hAnsi="Calibri" w:cs="Arial"/>
          <w:color w:val="1F497D"/>
        </w:rPr>
        <w:t>For Figure S2, you have –log of the p-value as well as a threshold with p=0.001 but the two values don’t disagree. How was the threshold calculated? I think we need to tweak the wording.</w:t>
      </w:r>
    </w:p>
    <w:p w:rsidR="0073013D" w:rsidRPr="00FE4C9C" w:rsidRDefault="0073013D" w:rsidP="0073013D">
      <w:pPr>
        <w:pStyle w:val="ListParagraph"/>
        <w:numPr>
          <w:ilvl w:val="2"/>
          <w:numId w:val="2"/>
        </w:numPr>
      </w:pPr>
      <w:r>
        <w:rPr>
          <w:rFonts w:ascii="Calibri" w:eastAsia="Times New Roman" w:hAnsi="Calibri" w:cs="Arial"/>
          <w:color w:val="1F497D"/>
        </w:rPr>
        <w:t>Change?</w:t>
      </w:r>
    </w:p>
    <w:p w:rsidR="00FE4C9C" w:rsidRPr="00465263" w:rsidRDefault="00FE4C9C" w:rsidP="00FE4C9C">
      <w:pPr>
        <w:pStyle w:val="ListParagraph"/>
        <w:numPr>
          <w:ilvl w:val="1"/>
          <w:numId w:val="2"/>
        </w:numPr>
      </w:pPr>
      <w:r w:rsidRPr="00FE4C9C">
        <w:rPr>
          <w:rFonts w:ascii="Calibri" w:eastAsia="Times New Roman" w:hAnsi="Calibri" w:cs="Arial"/>
          <w:color w:val="1F497D"/>
        </w:rPr>
        <w:t xml:space="preserve">Should we combine Figure S3 with the </w:t>
      </w:r>
      <w:proofErr w:type="spellStart"/>
      <w:r w:rsidRPr="00FE4C9C">
        <w:rPr>
          <w:rFonts w:ascii="Calibri" w:eastAsia="Times New Roman" w:hAnsi="Calibri" w:cs="Arial"/>
          <w:color w:val="1F497D"/>
        </w:rPr>
        <w:t>BigRR</w:t>
      </w:r>
      <w:proofErr w:type="spellEnd"/>
      <w:r w:rsidRPr="00FE4C9C">
        <w:rPr>
          <w:rFonts w:ascii="Calibri" w:eastAsia="Times New Roman" w:hAnsi="Calibri" w:cs="Arial"/>
          <w:color w:val="1F497D"/>
        </w:rPr>
        <w:t xml:space="preserve"> figure using a line diagram? That cuts our figures down by 1 and shows the results clearer.</w:t>
      </w:r>
    </w:p>
    <w:p w:rsidR="00465263" w:rsidRPr="00FE4C9C" w:rsidRDefault="00465263" w:rsidP="00465263">
      <w:pPr>
        <w:pStyle w:val="ListParagraph"/>
        <w:numPr>
          <w:ilvl w:val="2"/>
          <w:numId w:val="2"/>
        </w:numPr>
      </w:pPr>
      <w:r>
        <w:rPr>
          <w:rFonts w:ascii="Calibri" w:eastAsia="Times New Roman" w:hAnsi="Calibri" w:cs="Arial"/>
          <w:color w:val="1F497D"/>
        </w:rPr>
        <w:t>What does this mean?</w:t>
      </w:r>
    </w:p>
    <w:p w:rsidR="00FE4C9C" w:rsidRPr="00465263" w:rsidRDefault="00FE4C9C" w:rsidP="00FE4C9C">
      <w:pPr>
        <w:pStyle w:val="ListParagraph"/>
        <w:numPr>
          <w:ilvl w:val="1"/>
          <w:numId w:val="2"/>
        </w:numPr>
      </w:pPr>
      <w:r w:rsidRPr="00FE4C9C">
        <w:rPr>
          <w:rFonts w:ascii="Calibri" w:eastAsia="Times New Roman" w:hAnsi="Calibri" w:cs="Arial"/>
          <w:color w:val="1F497D"/>
        </w:rPr>
        <w:t>Figure S4, what is the axis on part A and do we need the thresholds if you only show significant SNPs?</w:t>
      </w:r>
    </w:p>
    <w:p w:rsidR="00465263" w:rsidRPr="00C5285F" w:rsidRDefault="00465263" w:rsidP="00465263">
      <w:pPr>
        <w:pStyle w:val="ListParagraph"/>
        <w:numPr>
          <w:ilvl w:val="2"/>
          <w:numId w:val="2"/>
        </w:numPr>
      </w:pPr>
      <w:r>
        <w:rPr>
          <w:rFonts w:ascii="Calibri" w:eastAsia="Times New Roman" w:hAnsi="Calibri" w:cs="Arial"/>
          <w:color w:val="1F497D"/>
        </w:rPr>
        <w:t>Change y axis: -log(p value)</w:t>
      </w:r>
    </w:p>
    <w:p w:rsidR="00C5285F" w:rsidRPr="00C5285F" w:rsidRDefault="00C5285F" w:rsidP="00C5285F">
      <w:pPr>
        <w:pStyle w:val="ListParagraph"/>
        <w:numPr>
          <w:ilvl w:val="0"/>
          <w:numId w:val="2"/>
        </w:numPr>
      </w:pPr>
      <w:r>
        <w:rPr>
          <w:rFonts w:ascii="Calibri" w:eastAsia="Times New Roman" w:hAnsi="Calibri" w:cs="Arial"/>
          <w:color w:val="1F497D"/>
        </w:rPr>
        <w:t xml:space="preserve">Gene list overlap GEMMA/ </w:t>
      </w:r>
      <w:proofErr w:type="spellStart"/>
      <w:r>
        <w:rPr>
          <w:rFonts w:ascii="Calibri" w:eastAsia="Times New Roman" w:hAnsi="Calibri" w:cs="Arial"/>
          <w:color w:val="1F497D"/>
        </w:rPr>
        <w:t>bigRR</w:t>
      </w:r>
      <w:proofErr w:type="spellEnd"/>
    </w:p>
    <w:p w:rsidR="00C5285F" w:rsidRPr="00C5285F" w:rsidRDefault="00C5285F" w:rsidP="00C5285F">
      <w:pPr>
        <w:pStyle w:val="ListParagraph"/>
        <w:numPr>
          <w:ilvl w:val="1"/>
          <w:numId w:val="2"/>
        </w:numPr>
      </w:pPr>
      <w:r>
        <w:rPr>
          <w:rFonts w:ascii="Calibri" w:eastAsia="Times New Roman" w:hAnsi="Calibri" w:cs="Arial"/>
          <w:color w:val="1F497D"/>
        </w:rPr>
        <w:t>Extracted gene lists with R script</w:t>
      </w:r>
    </w:p>
    <w:p w:rsidR="00C5285F" w:rsidRPr="00C5285F" w:rsidRDefault="00C5285F" w:rsidP="00C5285F">
      <w:pPr>
        <w:pStyle w:val="ListParagraph"/>
        <w:numPr>
          <w:ilvl w:val="1"/>
          <w:numId w:val="2"/>
        </w:numPr>
      </w:pPr>
      <w:proofErr w:type="spellStart"/>
      <w:r w:rsidRPr="00C5285F">
        <w:rPr>
          <w:rFonts w:ascii="Calibri" w:eastAsia="Times New Roman" w:hAnsi="Calibri" w:cs="Arial"/>
          <w:color w:val="1F497D"/>
        </w:rPr>
        <w:t>bigRR</w:t>
      </w:r>
      <w:proofErr w:type="spellEnd"/>
      <w:r w:rsidRPr="00C5285F">
        <w:rPr>
          <w:rFonts w:ascii="Calibri" w:eastAsia="Times New Roman" w:hAnsi="Calibri" w:cs="Arial"/>
          <w:color w:val="1F497D"/>
        </w:rPr>
        <w:t xml:space="preserve"> list shorter so: selecting 300 gene chunks</w:t>
      </w:r>
    </w:p>
    <w:p w:rsidR="00C5285F" w:rsidRPr="00C14AFD" w:rsidRDefault="00C5285F" w:rsidP="00C5285F">
      <w:pPr>
        <w:pStyle w:val="ListParagraph"/>
        <w:numPr>
          <w:ilvl w:val="1"/>
          <w:numId w:val="2"/>
        </w:numPr>
      </w:pPr>
      <w:r>
        <w:rPr>
          <w:rFonts w:ascii="Calibri" w:eastAsia="Times New Roman" w:hAnsi="Calibri" w:cs="Arial"/>
          <w:color w:val="1F497D"/>
        </w:rPr>
        <w:t xml:space="preserve">plug into </w:t>
      </w:r>
      <w:proofErr w:type="spellStart"/>
      <w:r>
        <w:rPr>
          <w:rFonts w:ascii="Calibri" w:eastAsia="Times New Roman" w:hAnsi="Calibri" w:cs="Arial"/>
          <w:color w:val="1F497D"/>
        </w:rPr>
        <w:t>botportal</w:t>
      </w:r>
      <w:proofErr w:type="spellEnd"/>
      <w:r>
        <w:rPr>
          <w:rFonts w:ascii="Calibri" w:eastAsia="Times New Roman" w:hAnsi="Calibri" w:cs="Arial"/>
          <w:color w:val="1F497D"/>
        </w:rPr>
        <w:t xml:space="preserve"> with T4-vankan</w:t>
      </w:r>
      <w:r w:rsidR="00C14AFD">
        <w:rPr>
          <w:rFonts w:ascii="Calibri" w:eastAsia="Times New Roman" w:hAnsi="Calibri" w:cs="Arial"/>
          <w:color w:val="1F497D"/>
        </w:rPr>
        <w:t>, remove hyperlinks, copy</w:t>
      </w:r>
    </w:p>
    <w:p w:rsidR="00C14AFD" w:rsidRDefault="00C14AFD" w:rsidP="00C5285F">
      <w:pPr>
        <w:pStyle w:val="ListParagraph"/>
        <w:numPr>
          <w:ilvl w:val="1"/>
          <w:numId w:val="2"/>
        </w:numPr>
      </w:pPr>
      <w:r>
        <w:t>paste, remove headers, and save in new .csv</w:t>
      </w:r>
    </w:p>
    <w:p w:rsidR="00C14AFD" w:rsidRDefault="00C14AFD" w:rsidP="00C5285F">
      <w:pPr>
        <w:pStyle w:val="ListParagraph"/>
        <w:numPr>
          <w:ilvl w:val="1"/>
          <w:numId w:val="2"/>
        </w:numPr>
      </w:pPr>
      <w:r>
        <w:t>reopen .csv and add into main file</w:t>
      </w:r>
    </w:p>
    <w:p w:rsidR="00C14AFD" w:rsidRDefault="00C14AFD" w:rsidP="00C5285F">
      <w:pPr>
        <w:pStyle w:val="ListParagraph"/>
        <w:numPr>
          <w:ilvl w:val="1"/>
          <w:numId w:val="2"/>
        </w:numPr>
      </w:pPr>
      <w:r>
        <w:t>combine all files</w:t>
      </w:r>
    </w:p>
    <w:p w:rsidR="00AC0FDA" w:rsidRDefault="00AC0FDA" w:rsidP="00AC0FDA">
      <w:pPr>
        <w:pStyle w:val="ListParagraph"/>
        <w:numPr>
          <w:ilvl w:val="2"/>
          <w:numId w:val="2"/>
        </w:numPr>
      </w:pPr>
      <w:r>
        <w:t>paste into tabs on one document</w:t>
      </w:r>
    </w:p>
    <w:p w:rsidR="00AC0FDA" w:rsidRDefault="00AC0FDA" w:rsidP="00AC0FDA">
      <w:pPr>
        <w:pStyle w:val="ListParagraph"/>
        <w:numPr>
          <w:ilvl w:val="2"/>
          <w:numId w:val="2"/>
        </w:numPr>
      </w:pPr>
      <w:r>
        <w:lastRenderedPageBreak/>
        <w:t>remove weird characters</w:t>
      </w:r>
    </w:p>
    <w:p w:rsidR="00C978E4" w:rsidRDefault="00E6689B" w:rsidP="00AC0FDA">
      <w:pPr>
        <w:pStyle w:val="ListParagraph"/>
        <w:numPr>
          <w:ilvl w:val="2"/>
          <w:numId w:val="2"/>
        </w:numPr>
      </w:pPr>
      <w:r>
        <w:t>save whole .</w:t>
      </w:r>
      <w:proofErr w:type="spellStart"/>
      <w:r>
        <w:t>xls</w:t>
      </w:r>
      <w:proofErr w:type="spellEnd"/>
      <w:r>
        <w:t xml:space="preserve"> file for function lookup later</w:t>
      </w:r>
    </w:p>
    <w:p w:rsidR="00AC0FDA" w:rsidRDefault="00AC0FDA" w:rsidP="00AC0FDA">
      <w:pPr>
        <w:pStyle w:val="ListParagraph"/>
        <w:numPr>
          <w:ilvl w:val="2"/>
          <w:numId w:val="2"/>
        </w:numPr>
      </w:pPr>
      <w:r>
        <w:t xml:space="preserve">only keep columns: </w:t>
      </w:r>
    </w:p>
    <w:p w:rsidR="00224216" w:rsidRDefault="00224216" w:rsidP="00224216">
      <w:pPr>
        <w:pStyle w:val="ListParagraph"/>
        <w:numPr>
          <w:ilvl w:val="3"/>
          <w:numId w:val="2"/>
        </w:numPr>
      </w:pPr>
      <w:r w:rsidRPr="00224216">
        <w:t>T4vanKan-BROAD </w:t>
      </w:r>
      <w:r w:rsidRPr="00224216">
        <w:tab/>
      </w:r>
    </w:p>
    <w:p w:rsidR="00224216" w:rsidRDefault="00224216" w:rsidP="00224216">
      <w:pPr>
        <w:pStyle w:val="ListParagraph"/>
        <w:numPr>
          <w:ilvl w:val="3"/>
          <w:numId w:val="2"/>
        </w:numPr>
      </w:pPr>
      <w:r w:rsidRPr="00224216">
        <w:t>B0510-BROAD gene name  </w:t>
      </w:r>
      <w:r w:rsidRPr="00224216">
        <w:tab/>
      </w:r>
    </w:p>
    <w:p w:rsidR="00224216" w:rsidRDefault="00224216" w:rsidP="00224216">
      <w:pPr>
        <w:pStyle w:val="ListParagraph"/>
        <w:numPr>
          <w:ilvl w:val="3"/>
          <w:numId w:val="2"/>
        </w:numPr>
      </w:pPr>
      <w:r w:rsidRPr="00224216">
        <w:t>T4-URGI gene name  </w:t>
      </w:r>
      <w:r w:rsidRPr="00224216">
        <w:tab/>
      </w:r>
    </w:p>
    <w:p w:rsidR="00224216" w:rsidRDefault="00224216" w:rsidP="00224216">
      <w:pPr>
        <w:pStyle w:val="ListParagraph"/>
        <w:numPr>
          <w:ilvl w:val="3"/>
          <w:numId w:val="2"/>
        </w:numPr>
      </w:pPr>
      <w:r w:rsidRPr="00224216">
        <w:t>B0510vanKan-BROAD gene name  </w:t>
      </w:r>
      <w:r w:rsidRPr="00224216">
        <w:tab/>
      </w:r>
    </w:p>
    <w:p w:rsidR="00224216" w:rsidRDefault="00224216" w:rsidP="00224216">
      <w:pPr>
        <w:pStyle w:val="ListParagraph"/>
        <w:numPr>
          <w:ilvl w:val="3"/>
          <w:numId w:val="2"/>
        </w:numPr>
      </w:pPr>
      <w:r w:rsidRPr="00224216">
        <w:t>BcinB0510 gene name  </w:t>
      </w:r>
      <w:r w:rsidRPr="00224216">
        <w:tab/>
      </w:r>
    </w:p>
    <w:p w:rsidR="00224216" w:rsidRDefault="00224216" w:rsidP="00224216">
      <w:pPr>
        <w:pStyle w:val="ListParagraph"/>
        <w:numPr>
          <w:ilvl w:val="3"/>
          <w:numId w:val="2"/>
        </w:numPr>
      </w:pPr>
      <w:proofErr w:type="spellStart"/>
      <w:r w:rsidRPr="00224216">
        <w:t>GenBank</w:t>
      </w:r>
      <w:proofErr w:type="spellEnd"/>
      <w:r w:rsidRPr="00224216">
        <w:t xml:space="preserve"> gene name  </w:t>
      </w:r>
    </w:p>
    <w:p w:rsidR="00AC0FDA" w:rsidRDefault="00AC0FDA" w:rsidP="00AC0FDA">
      <w:pPr>
        <w:pStyle w:val="ListParagraph"/>
        <w:numPr>
          <w:ilvl w:val="2"/>
          <w:numId w:val="2"/>
        </w:numPr>
      </w:pPr>
      <w:r>
        <w:t>filter: select down arrow for each column, check only blank</w:t>
      </w:r>
    </w:p>
    <w:p w:rsidR="00AC0FDA" w:rsidRDefault="00AC0FDA" w:rsidP="00AC0FDA">
      <w:pPr>
        <w:pStyle w:val="ListParagraph"/>
        <w:numPr>
          <w:ilvl w:val="2"/>
          <w:numId w:val="2"/>
        </w:numPr>
      </w:pPr>
      <w:r>
        <w:t>select all blank rows and delete them</w:t>
      </w:r>
    </w:p>
    <w:p w:rsidR="00AC0FDA" w:rsidRDefault="00AC0FDA" w:rsidP="00AC0FDA">
      <w:pPr>
        <w:pStyle w:val="ListParagraph"/>
        <w:numPr>
          <w:ilvl w:val="2"/>
          <w:numId w:val="2"/>
        </w:numPr>
      </w:pPr>
      <w:r>
        <w:t>clear filter</w:t>
      </w:r>
    </w:p>
    <w:p w:rsidR="00AC0FDA" w:rsidRDefault="00AC0FDA" w:rsidP="00AC0FDA">
      <w:pPr>
        <w:pStyle w:val="ListParagraph"/>
        <w:numPr>
          <w:ilvl w:val="2"/>
          <w:numId w:val="2"/>
        </w:numPr>
      </w:pPr>
      <w:r>
        <w:t>then merge all files into one list</w:t>
      </w:r>
    </w:p>
    <w:p w:rsidR="00AC0FDA" w:rsidRDefault="00AC0FDA" w:rsidP="00AC0FDA">
      <w:pPr>
        <w:pStyle w:val="ListParagraph"/>
        <w:numPr>
          <w:ilvl w:val="2"/>
          <w:numId w:val="2"/>
        </w:numPr>
      </w:pPr>
      <w:proofErr w:type="gramStart"/>
      <w:r>
        <w:t>then</w:t>
      </w:r>
      <w:proofErr w:type="gramEnd"/>
      <w:r>
        <w:t xml:space="preserve"> import to R.</w:t>
      </w:r>
    </w:p>
    <w:p w:rsidR="00821B18" w:rsidRDefault="00821B18" w:rsidP="00821B18">
      <w:pPr>
        <w:pStyle w:val="ListParagraph"/>
        <w:numPr>
          <w:ilvl w:val="0"/>
          <w:numId w:val="2"/>
        </w:numPr>
      </w:pPr>
      <w:r>
        <w:t>Address reviewer comments</w:t>
      </w:r>
    </w:p>
    <w:p w:rsidR="0036559A" w:rsidRDefault="00E70297" w:rsidP="00E70297">
      <w:pPr>
        <w:pStyle w:val="ListParagraph"/>
        <w:numPr>
          <w:ilvl w:val="1"/>
          <w:numId w:val="2"/>
        </w:numPr>
      </w:pPr>
      <w:r>
        <w:t xml:space="preserve">Broad comments: </w:t>
      </w:r>
      <w:r w:rsidR="00960C37">
        <w:t>reviewer 1</w:t>
      </w:r>
    </w:p>
    <w:p w:rsidR="00821B18" w:rsidRDefault="00821B18" w:rsidP="00821B18">
      <w:pPr>
        <w:pStyle w:val="ListParagraph"/>
        <w:numPr>
          <w:ilvl w:val="2"/>
          <w:numId w:val="2"/>
        </w:numPr>
      </w:pPr>
      <w:r>
        <w:t>Phenology of domesticated vs. wild tomato</w:t>
      </w:r>
    </w:p>
    <w:p w:rsidR="00821B18" w:rsidRDefault="00821B18" w:rsidP="00821B18">
      <w:pPr>
        <w:pStyle w:val="ListParagraph"/>
        <w:numPr>
          <w:ilvl w:val="3"/>
          <w:numId w:val="2"/>
        </w:numPr>
      </w:pPr>
      <w:r>
        <w:t xml:space="preserve">Phenology is a mechanism of disease resistance -- </w:t>
      </w:r>
      <w:r w:rsidR="00875707">
        <w:t>incorporated into design (rather than flaw in experiment)</w:t>
      </w:r>
    </w:p>
    <w:p w:rsidR="00960C37" w:rsidRDefault="00960C37" w:rsidP="00821B18">
      <w:pPr>
        <w:pStyle w:val="ListParagraph"/>
        <w:numPr>
          <w:ilvl w:val="3"/>
          <w:numId w:val="2"/>
        </w:numPr>
      </w:pPr>
      <w:proofErr w:type="gramStart"/>
      <w:r>
        <w:rPr>
          <w:rFonts w:ascii="Arial" w:hAnsi="Arial" w:cs="Arial"/>
          <w:color w:val="222222"/>
          <w:sz w:val="19"/>
          <w:szCs w:val="19"/>
          <w:shd w:val="clear" w:color="auto" w:fill="FFFFFF"/>
        </w:rPr>
        <w:t>should</w:t>
      </w:r>
      <w:proofErr w:type="gramEnd"/>
      <w:r>
        <w:rPr>
          <w:rFonts w:ascii="Arial" w:hAnsi="Arial" w:cs="Arial"/>
          <w:color w:val="222222"/>
          <w:sz w:val="19"/>
          <w:szCs w:val="19"/>
          <w:shd w:val="clear" w:color="auto" w:fill="FFFFFF"/>
        </w:rPr>
        <w:t xml:space="preserve"> check how we wrote about making sure the plants were mid-way between flowering and germination to minimize </w:t>
      </w:r>
      <w:proofErr w:type="spellStart"/>
      <w:r>
        <w:rPr>
          <w:rFonts w:ascii="Arial" w:hAnsi="Arial" w:cs="Arial"/>
          <w:color w:val="222222"/>
          <w:sz w:val="19"/>
          <w:szCs w:val="19"/>
          <w:shd w:val="clear" w:color="auto" w:fill="FFFFFF"/>
        </w:rPr>
        <w:t>phenological</w:t>
      </w:r>
      <w:proofErr w:type="spellEnd"/>
      <w:r>
        <w:rPr>
          <w:rFonts w:ascii="Arial" w:hAnsi="Arial" w:cs="Arial"/>
          <w:color w:val="222222"/>
          <w:sz w:val="19"/>
          <w:szCs w:val="19"/>
          <w:shd w:val="clear" w:color="auto" w:fill="FFFFFF"/>
        </w:rPr>
        <w:t xml:space="preserve"> differences and see if we need to strengthen the comment about how the leaflet and leaf position did not matter in the model. We should also write in the phenology is an ecological form of resistance known as evasion and that we consider this as valid to study as classical resistance mechanisms.</w:t>
      </w:r>
    </w:p>
    <w:p w:rsidR="00821B18" w:rsidRDefault="00821B18" w:rsidP="00821B18">
      <w:pPr>
        <w:pStyle w:val="ListParagraph"/>
        <w:numPr>
          <w:ilvl w:val="2"/>
          <w:numId w:val="2"/>
        </w:numPr>
      </w:pPr>
      <w:r>
        <w:t>Selection of leaflets</w:t>
      </w:r>
    </w:p>
    <w:p w:rsidR="00875707" w:rsidRDefault="00875707" w:rsidP="00875707">
      <w:pPr>
        <w:pStyle w:val="ListParagraph"/>
        <w:numPr>
          <w:ilvl w:val="3"/>
          <w:numId w:val="2"/>
        </w:numPr>
      </w:pPr>
      <w:r>
        <w:t>2</w:t>
      </w:r>
      <w:r w:rsidRPr="00875707">
        <w:rPr>
          <w:vertAlign w:val="superscript"/>
        </w:rPr>
        <w:t>nd</w:t>
      </w:r>
      <w:r>
        <w:t xml:space="preserve"> true leaf and younger</w:t>
      </w:r>
    </w:p>
    <w:p w:rsidR="00821B18" w:rsidRDefault="00875707" w:rsidP="00821B18">
      <w:pPr>
        <w:pStyle w:val="ListParagraph"/>
        <w:numPr>
          <w:ilvl w:val="2"/>
          <w:numId w:val="2"/>
        </w:numPr>
      </w:pPr>
      <w:r>
        <w:t>Inoculation droplet position</w:t>
      </w:r>
    </w:p>
    <w:p w:rsidR="00875707" w:rsidRDefault="00875707" w:rsidP="00875707">
      <w:pPr>
        <w:pStyle w:val="ListParagraph"/>
        <w:numPr>
          <w:ilvl w:val="3"/>
          <w:numId w:val="2"/>
        </w:numPr>
      </w:pPr>
      <w:r>
        <w:t>Quantify lesion area AND lesion shape. 2 separate measures, interested in both (incl. how much does the lesion track the vasculature). Simply focusing on lesion area here.</w:t>
      </w:r>
    </w:p>
    <w:p w:rsidR="00875707" w:rsidRDefault="00875707" w:rsidP="00875707">
      <w:pPr>
        <w:pStyle w:val="ListParagraph"/>
        <w:numPr>
          <w:ilvl w:val="2"/>
          <w:numId w:val="2"/>
        </w:numPr>
      </w:pPr>
      <w:r>
        <w:t>Inoculation solution</w:t>
      </w:r>
    </w:p>
    <w:p w:rsidR="00875707" w:rsidRDefault="00875707" w:rsidP="00875707">
      <w:pPr>
        <w:pStyle w:val="ListParagraph"/>
        <w:numPr>
          <w:ilvl w:val="3"/>
          <w:numId w:val="2"/>
        </w:numPr>
      </w:pPr>
      <w:r>
        <w:t>Spore concentration</w:t>
      </w:r>
    </w:p>
    <w:p w:rsidR="00875707" w:rsidRDefault="00875707" w:rsidP="00875707">
      <w:pPr>
        <w:pStyle w:val="ListParagraph"/>
        <w:numPr>
          <w:ilvl w:val="3"/>
          <w:numId w:val="2"/>
        </w:numPr>
      </w:pPr>
      <w:r>
        <w:t>Spore germination -- timing</w:t>
      </w:r>
    </w:p>
    <w:p w:rsidR="00875707" w:rsidRDefault="00875707" w:rsidP="00875707">
      <w:pPr>
        <w:pStyle w:val="ListParagraph"/>
        <w:numPr>
          <w:ilvl w:val="2"/>
          <w:numId w:val="2"/>
        </w:numPr>
      </w:pPr>
      <w:r>
        <w:t>Replication</w:t>
      </w:r>
    </w:p>
    <w:p w:rsidR="00875707" w:rsidRDefault="00875707" w:rsidP="00875707">
      <w:pPr>
        <w:pStyle w:val="ListParagraph"/>
        <w:numPr>
          <w:ilvl w:val="3"/>
          <w:numId w:val="2"/>
        </w:numPr>
      </w:pPr>
      <w:r>
        <w:t xml:space="preserve">THREE replicates at TWO </w:t>
      </w:r>
      <w:proofErr w:type="spellStart"/>
      <w:r>
        <w:t>timepoints</w:t>
      </w:r>
      <w:proofErr w:type="spellEnd"/>
      <w:r>
        <w:t xml:space="preserve"> per interaction</w:t>
      </w:r>
    </w:p>
    <w:p w:rsidR="00875707" w:rsidRDefault="00875707" w:rsidP="00875707">
      <w:pPr>
        <w:pStyle w:val="ListParagraph"/>
        <w:numPr>
          <w:ilvl w:val="3"/>
          <w:numId w:val="2"/>
        </w:numPr>
      </w:pPr>
      <w:r>
        <w:t>How to justify this as sufficient?</w:t>
      </w:r>
    </w:p>
    <w:p w:rsidR="00875707" w:rsidRDefault="00875707" w:rsidP="00875707">
      <w:pPr>
        <w:pStyle w:val="ListParagraph"/>
        <w:numPr>
          <w:ilvl w:val="3"/>
          <w:numId w:val="2"/>
        </w:numPr>
      </w:pPr>
      <w:r>
        <w:t>Test removing 1 replicate -- change conclusions?</w:t>
      </w:r>
    </w:p>
    <w:p w:rsidR="0036559A" w:rsidRDefault="0036559A" w:rsidP="0036559A">
      <w:pPr>
        <w:pStyle w:val="ListParagraph"/>
        <w:numPr>
          <w:ilvl w:val="2"/>
          <w:numId w:val="2"/>
        </w:numPr>
      </w:pPr>
      <w:r>
        <w:t>GWA mapping on gapless B05.10 genome</w:t>
      </w:r>
    </w:p>
    <w:p w:rsidR="0036559A" w:rsidRDefault="0036559A" w:rsidP="0036559A">
      <w:pPr>
        <w:pStyle w:val="ListParagraph"/>
        <w:numPr>
          <w:ilvl w:val="3"/>
          <w:numId w:val="2"/>
        </w:numPr>
      </w:pPr>
      <w:proofErr w:type="spellStart"/>
      <w:proofErr w:type="gramStart"/>
      <w:r>
        <w:t>bigRR</w:t>
      </w:r>
      <w:proofErr w:type="spellEnd"/>
      <w:proofErr w:type="gramEnd"/>
      <w:r>
        <w:t>?</w:t>
      </w:r>
    </w:p>
    <w:p w:rsidR="0036559A" w:rsidRDefault="0036559A" w:rsidP="0036559A">
      <w:pPr>
        <w:pStyle w:val="ListParagraph"/>
        <w:numPr>
          <w:ilvl w:val="3"/>
          <w:numId w:val="2"/>
        </w:numPr>
      </w:pPr>
      <w:r>
        <w:t>Done in GEMMA</w:t>
      </w:r>
    </w:p>
    <w:p w:rsidR="0036559A" w:rsidRDefault="0036559A" w:rsidP="0036559A">
      <w:pPr>
        <w:pStyle w:val="ListParagraph"/>
        <w:numPr>
          <w:ilvl w:val="2"/>
          <w:numId w:val="2"/>
        </w:numPr>
      </w:pPr>
      <w:r>
        <w:t>Annotation windows</w:t>
      </w:r>
    </w:p>
    <w:p w:rsidR="0036559A" w:rsidRDefault="0036559A" w:rsidP="0036559A">
      <w:pPr>
        <w:pStyle w:val="ListParagraph"/>
        <w:numPr>
          <w:ilvl w:val="3"/>
          <w:numId w:val="2"/>
        </w:numPr>
      </w:pPr>
      <w:r>
        <w:t>Smaller windows</w:t>
      </w:r>
    </w:p>
    <w:p w:rsidR="0036559A" w:rsidRDefault="0036559A" w:rsidP="0036559A">
      <w:pPr>
        <w:pStyle w:val="ListParagraph"/>
        <w:numPr>
          <w:ilvl w:val="3"/>
          <w:numId w:val="2"/>
        </w:numPr>
      </w:pPr>
      <w:r>
        <w:t>Test for assigning &gt;1 gene to SNP?</w:t>
      </w:r>
    </w:p>
    <w:p w:rsidR="00E70297" w:rsidRDefault="00E70297" w:rsidP="00E70297">
      <w:pPr>
        <w:pStyle w:val="ListParagraph"/>
        <w:numPr>
          <w:ilvl w:val="1"/>
          <w:numId w:val="2"/>
        </w:numPr>
      </w:pPr>
      <w:r>
        <w:t>Broad comments: reviewer 2</w:t>
      </w:r>
    </w:p>
    <w:p w:rsidR="00E70297" w:rsidRDefault="00E70297" w:rsidP="00E70297">
      <w:pPr>
        <w:pStyle w:val="ListParagraph"/>
        <w:numPr>
          <w:ilvl w:val="2"/>
          <w:numId w:val="2"/>
        </w:numPr>
      </w:pPr>
      <w:r>
        <w:t>Only include GENETIC factors in % variance explained by model (omit experiment, block)</w:t>
      </w:r>
    </w:p>
    <w:p w:rsidR="00E70297" w:rsidRDefault="00E70297" w:rsidP="00E70297">
      <w:pPr>
        <w:pStyle w:val="ListParagraph"/>
        <w:numPr>
          <w:ilvl w:val="2"/>
          <w:numId w:val="2"/>
        </w:numPr>
      </w:pPr>
      <w:r>
        <w:t>Kinship across tomato lines - sampling bias?</w:t>
      </w:r>
    </w:p>
    <w:p w:rsidR="00E70297" w:rsidRDefault="00E70297" w:rsidP="00E70297">
      <w:pPr>
        <w:pStyle w:val="ListParagraph"/>
        <w:numPr>
          <w:ilvl w:val="3"/>
          <w:numId w:val="2"/>
        </w:numPr>
      </w:pPr>
      <w:r>
        <w:t>Maloof paper</w:t>
      </w:r>
    </w:p>
    <w:p w:rsidR="00960C37" w:rsidRDefault="00960C37" w:rsidP="00E70297">
      <w:pPr>
        <w:pStyle w:val="ListParagraph"/>
        <w:numPr>
          <w:ilvl w:val="3"/>
          <w:numId w:val="2"/>
        </w:numPr>
      </w:pPr>
      <w:proofErr w:type="gramStart"/>
      <w:r>
        <w:rPr>
          <w:rFonts w:ascii="Arial" w:hAnsi="Arial" w:cs="Arial"/>
          <w:color w:val="222222"/>
          <w:sz w:val="19"/>
          <w:szCs w:val="19"/>
          <w:shd w:val="clear" w:color="auto" w:fill="FFFFFF"/>
        </w:rPr>
        <w:lastRenderedPageBreak/>
        <w:t>cite</w:t>
      </w:r>
      <w:proofErr w:type="gramEnd"/>
      <w:r>
        <w:rPr>
          <w:rFonts w:ascii="Arial" w:hAnsi="Arial" w:cs="Arial"/>
          <w:color w:val="222222"/>
          <w:sz w:val="19"/>
          <w:szCs w:val="19"/>
          <w:shd w:val="clear" w:color="auto" w:fill="FFFFFF"/>
        </w:rPr>
        <w:t xml:space="preserve"> the Maloof/</w:t>
      </w:r>
      <w:proofErr w:type="spellStart"/>
      <w:r>
        <w:rPr>
          <w:rFonts w:ascii="Arial" w:hAnsi="Arial" w:cs="Arial"/>
          <w:color w:val="222222"/>
          <w:sz w:val="19"/>
          <w:szCs w:val="19"/>
          <w:shd w:val="clear" w:color="auto" w:fill="FFFFFF"/>
        </w:rPr>
        <w:t>Zamir</w:t>
      </w:r>
      <w:proofErr w:type="spellEnd"/>
      <w:r>
        <w:rPr>
          <w:rFonts w:ascii="Arial" w:hAnsi="Arial" w:cs="Arial"/>
          <w:color w:val="222222"/>
          <w:sz w:val="19"/>
          <w:szCs w:val="19"/>
          <w:shd w:val="clear" w:color="auto" w:fill="FFFFFF"/>
        </w:rPr>
        <w:t xml:space="preserve"> paper to say that these tomato genotypes are well distributed in the distribution from wild to domestication and do not cluster meaning they are as randomized a sample as possible.</w:t>
      </w:r>
    </w:p>
    <w:p w:rsidR="00E70297" w:rsidRDefault="00E70297" w:rsidP="00E70297">
      <w:pPr>
        <w:pStyle w:val="ListParagraph"/>
        <w:numPr>
          <w:ilvl w:val="2"/>
          <w:numId w:val="2"/>
        </w:numPr>
      </w:pPr>
      <w:r>
        <w:t>Figure 3 redundant. No phenotypic bottleneck. Less discussion of variance in lesion size</w:t>
      </w:r>
    </w:p>
    <w:p w:rsidR="00E70297" w:rsidRPr="00E70297" w:rsidRDefault="00E70297" w:rsidP="00E70297">
      <w:pPr>
        <w:pStyle w:val="ListParagraph"/>
        <w:numPr>
          <w:ilvl w:val="2"/>
          <w:numId w:val="2"/>
        </w:numPr>
      </w:pPr>
      <w:r>
        <w:rPr>
          <w:color w:val="000000"/>
          <w:shd w:val="clear" w:color="auto" w:fill="FFFFFF"/>
        </w:rPr>
        <w:t>Figure 1c-h an interaction of 2 genomes? Random non-genetic variation?</w:t>
      </w:r>
    </w:p>
    <w:p w:rsidR="00E70297" w:rsidRDefault="00E70297" w:rsidP="00E70297">
      <w:pPr>
        <w:pStyle w:val="ListParagraph"/>
        <w:numPr>
          <w:ilvl w:val="2"/>
          <w:numId w:val="2"/>
        </w:numPr>
      </w:pPr>
      <w:r>
        <w:t>Interaction effect of 2 genomes: use random effect</w:t>
      </w:r>
    </w:p>
    <w:p w:rsidR="00E70297" w:rsidRDefault="00E70297" w:rsidP="00E70297">
      <w:pPr>
        <w:pStyle w:val="ListParagraph"/>
        <w:numPr>
          <w:ilvl w:val="2"/>
          <w:numId w:val="2"/>
        </w:numPr>
      </w:pPr>
      <w:r>
        <w:t>Table 2. Wilcoxon with FDR</w:t>
      </w:r>
    </w:p>
    <w:p w:rsidR="00E70297" w:rsidRDefault="00E70297" w:rsidP="00E70297">
      <w:pPr>
        <w:pStyle w:val="ListParagraph"/>
        <w:numPr>
          <w:ilvl w:val="3"/>
          <w:numId w:val="2"/>
        </w:numPr>
      </w:pPr>
      <w:r>
        <w:t>Include table 2</w:t>
      </w:r>
    </w:p>
    <w:p w:rsidR="00E70297" w:rsidRDefault="00E70297" w:rsidP="00E70297">
      <w:pPr>
        <w:pStyle w:val="ListParagraph"/>
        <w:numPr>
          <w:ilvl w:val="3"/>
          <w:numId w:val="2"/>
        </w:numPr>
      </w:pPr>
      <w:r>
        <w:t>Clarify FDR correction of p-value</w:t>
      </w:r>
    </w:p>
    <w:p w:rsidR="00E70297" w:rsidRDefault="00E70297" w:rsidP="00E70297">
      <w:pPr>
        <w:pStyle w:val="ListParagraph"/>
        <w:numPr>
          <w:ilvl w:val="3"/>
          <w:numId w:val="2"/>
        </w:numPr>
      </w:pPr>
      <w:r>
        <w:t>Is population structure of Botrytis considered?</w:t>
      </w:r>
    </w:p>
    <w:p w:rsidR="00E70297" w:rsidRDefault="00E70297" w:rsidP="00E70297">
      <w:pPr>
        <w:pStyle w:val="ListParagraph"/>
        <w:numPr>
          <w:ilvl w:val="3"/>
          <w:numId w:val="2"/>
        </w:numPr>
      </w:pPr>
      <w:r>
        <w:t>Independence of individuals</w:t>
      </w:r>
    </w:p>
    <w:p w:rsidR="00E70297" w:rsidRDefault="00E70297" w:rsidP="00E70297">
      <w:pPr>
        <w:pStyle w:val="ListParagraph"/>
        <w:numPr>
          <w:ilvl w:val="3"/>
          <w:numId w:val="2"/>
        </w:numPr>
      </w:pPr>
      <w:r>
        <w:t>Null distribution of Wilcoxon statistic?</w:t>
      </w:r>
    </w:p>
    <w:p w:rsidR="00F72218" w:rsidRDefault="00F72218" w:rsidP="00F72218">
      <w:pPr>
        <w:pStyle w:val="ListParagraph"/>
        <w:numPr>
          <w:ilvl w:val="2"/>
          <w:numId w:val="2"/>
        </w:numPr>
      </w:pPr>
      <w:r>
        <w:t>Account for population structure</w:t>
      </w:r>
    </w:p>
    <w:p w:rsidR="00F72218" w:rsidRDefault="00F72218" w:rsidP="00F72218">
      <w:pPr>
        <w:pStyle w:val="ListParagraph"/>
        <w:numPr>
          <w:ilvl w:val="3"/>
          <w:numId w:val="2"/>
        </w:numPr>
      </w:pPr>
      <w:r>
        <w:t>Standard mixed-model GWAS?</w:t>
      </w:r>
    </w:p>
    <w:p w:rsidR="00F72218" w:rsidRDefault="00F72218" w:rsidP="00F72218">
      <w:pPr>
        <w:pStyle w:val="ListParagraph"/>
        <w:numPr>
          <w:ilvl w:val="2"/>
          <w:numId w:val="2"/>
        </w:numPr>
      </w:pPr>
      <w:r>
        <w:t>Figure 5a</w:t>
      </w:r>
    </w:p>
    <w:p w:rsidR="00F72218" w:rsidRDefault="00F72218" w:rsidP="00F72218">
      <w:pPr>
        <w:pStyle w:val="ListParagraph"/>
        <w:numPr>
          <w:ilvl w:val="3"/>
          <w:numId w:val="2"/>
        </w:numPr>
      </w:pPr>
      <w:r>
        <w:t>Statistical analysis: overlap &gt; expectation?</w:t>
      </w:r>
    </w:p>
    <w:p w:rsidR="00F72218" w:rsidRDefault="00F72218" w:rsidP="00F72218">
      <w:pPr>
        <w:pStyle w:val="ListParagraph"/>
        <w:numPr>
          <w:ilvl w:val="2"/>
          <w:numId w:val="2"/>
        </w:numPr>
      </w:pPr>
      <w:r>
        <w:t>Domestication GWAS</w:t>
      </w:r>
    </w:p>
    <w:p w:rsidR="00F72218" w:rsidRDefault="00F72218" w:rsidP="00F72218">
      <w:pPr>
        <w:pStyle w:val="ListParagraph"/>
        <w:numPr>
          <w:ilvl w:val="3"/>
          <w:numId w:val="2"/>
        </w:numPr>
      </w:pPr>
      <w:r>
        <w:t>Account for population structure</w:t>
      </w:r>
    </w:p>
    <w:p w:rsidR="00F72218" w:rsidRDefault="00F72218" w:rsidP="00F72218">
      <w:pPr>
        <w:pStyle w:val="ListParagraph"/>
        <w:numPr>
          <w:ilvl w:val="3"/>
          <w:numId w:val="2"/>
        </w:numPr>
      </w:pPr>
      <w:r>
        <w:t xml:space="preserve">Why genetic effect </w:t>
      </w:r>
      <w:proofErr w:type="spellStart"/>
      <w:r>
        <w:t>domest</w:t>
      </w:r>
      <w:proofErr w:type="spellEnd"/>
      <w:r>
        <w:t xml:space="preserve"> =/= wild</w:t>
      </w:r>
    </w:p>
    <w:p w:rsidR="00F72218" w:rsidRDefault="00F72218" w:rsidP="00F72218">
      <w:pPr>
        <w:pStyle w:val="ListParagraph"/>
        <w:numPr>
          <w:ilvl w:val="2"/>
          <w:numId w:val="2"/>
        </w:numPr>
      </w:pPr>
      <w:r>
        <w:t>Remove table 1 redundancy (SS vs. F-value)</w:t>
      </w:r>
    </w:p>
    <w:p w:rsidR="00F72218" w:rsidRDefault="00F72218" w:rsidP="00F72218">
      <w:pPr>
        <w:pStyle w:val="ListParagraph"/>
        <w:numPr>
          <w:ilvl w:val="2"/>
          <w:numId w:val="2"/>
        </w:numPr>
      </w:pPr>
      <w:r>
        <w:t>Report p = XX NOT p &lt; XX.</w:t>
      </w:r>
    </w:p>
    <w:p w:rsidR="00F72218" w:rsidRDefault="00F72218" w:rsidP="00F72218">
      <w:pPr>
        <w:pStyle w:val="ListParagraph"/>
        <w:numPr>
          <w:ilvl w:val="2"/>
          <w:numId w:val="2"/>
        </w:numPr>
      </w:pPr>
      <w:r>
        <w:t>Figure 2: too small a wild vs. domesticated effect</w:t>
      </w:r>
    </w:p>
    <w:p w:rsidR="00F72218" w:rsidRDefault="00F72218" w:rsidP="00F72218">
      <w:pPr>
        <w:pStyle w:val="ListParagraph"/>
        <w:numPr>
          <w:ilvl w:val="1"/>
          <w:numId w:val="2"/>
        </w:numPr>
      </w:pPr>
      <w:r>
        <w:t>Reviewer 3 comments</w:t>
      </w:r>
    </w:p>
    <w:p w:rsidR="00F72218" w:rsidRDefault="00F72218" w:rsidP="00F72218">
      <w:pPr>
        <w:pStyle w:val="ListParagraph"/>
        <w:numPr>
          <w:ilvl w:val="2"/>
          <w:numId w:val="2"/>
        </w:numPr>
      </w:pPr>
      <w:r>
        <w:t>Phylogenetic distance in host?</w:t>
      </w:r>
    </w:p>
    <w:p w:rsidR="00F72218" w:rsidRPr="00F72218" w:rsidRDefault="00F72218" w:rsidP="00F72218">
      <w:pPr>
        <w:pStyle w:val="ListParagraph"/>
        <w:numPr>
          <w:ilvl w:val="2"/>
          <w:numId w:val="2"/>
        </w:numPr>
      </w:pPr>
      <w:r>
        <w:t>Line 283: “</w:t>
      </w:r>
      <w:r>
        <w:rPr>
          <w:color w:val="000000"/>
          <w:shd w:val="clear" w:color="auto" w:fill="FFFFFF"/>
        </w:rPr>
        <w:t>we identified a significant increase in the resistance of wild tomato in comparison to domesticated tomato”</w:t>
      </w:r>
    </w:p>
    <w:p w:rsidR="00F72218" w:rsidRPr="00284F39" w:rsidRDefault="00F72218" w:rsidP="00F72218">
      <w:pPr>
        <w:pStyle w:val="ListParagraph"/>
        <w:numPr>
          <w:ilvl w:val="3"/>
          <w:numId w:val="2"/>
        </w:numPr>
      </w:pPr>
      <w:r>
        <w:rPr>
          <w:color w:val="000000"/>
          <w:shd w:val="clear" w:color="auto" w:fill="FFFFFF"/>
        </w:rPr>
        <w:t xml:space="preserve">Reword: </w:t>
      </w:r>
      <w:r w:rsidR="00284F39">
        <w:rPr>
          <w:color w:val="000000"/>
          <w:shd w:val="clear" w:color="auto" w:fill="FFFFFF"/>
        </w:rPr>
        <w:t>observe expected decreased resistance in domesticated tomato --- not direct change/ causative</w:t>
      </w:r>
    </w:p>
    <w:p w:rsidR="00284F39" w:rsidRPr="00284F39" w:rsidRDefault="00284F39" w:rsidP="00284F39">
      <w:pPr>
        <w:pStyle w:val="ListParagraph"/>
        <w:numPr>
          <w:ilvl w:val="2"/>
          <w:numId w:val="2"/>
        </w:numPr>
      </w:pPr>
      <w:r>
        <w:rPr>
          <w:color w:val="000000"/>
          <w:shd w:val="clear" w:color="auto" w:fill="FFFFFF"/>
        </w:rPr>
        <w:t>Pathogen Specialization to Host Variation section</w:t>
      </w:r>
    </w:p>
    <w:p w:rsidR="00284F39" w:rsidRPr="00284F39" w:rsidRDefault="00284F39" w:rsidP="00284F39">
      <w:pPr>
        <w:pStyle w:val="ListParagraph"/>
        <w:numPr>
          <w:ilvl w:val="3"/>
          <w:numId w:val="2"/>
        </w:numPr>
      </w:pPr>
      <w:r>
        <w:rPr>
          <w:color w:val="000000"/>
          <w:shd w:val="clear" w:color="auto" w:fill="FFFFFF"/>
        </w:rPr>
        <w:t>Retitle. There is specialization to genotypes within the host variation (host x pathogen genotypic interactions)</w:t>
      </w:r>
    </w:p>
    <w:p w:rsidR="00284F39" w:rsidRPr="00284F39" w:rsidRDefault="00284F39" w:rsidP="00284F39">
      <w:pPr>
        <w:pStyle w:val="ListParagraph"/>
        <w:numPr>
          <w:ilvl w:val="2"/>
          <w:numId w:val="2"/>
        </w:numPr>
      </w:pPr>
      <w:r>
        <w:rPr>
          <w:color w:val="000000"/>
          <w:shd w:val="clear" w:color="auto" w:fill="FFFFFF"/>
        </w:rPr>
        <w:t>Include caveats in focusing on 2/97 isolates with significant domestication effect</w:t>
      </w:r>
    </w:p>
    <w:p w:rsidR="00284F39" w:rsidRPr="00284F39" w:rsidRDefault="00284F39" w:rsidP="00284F39">
      <w:pPr>
        <w:pStyle w:val="ListParagraph"/>
        <w:numPr>
          <w:ilvl w:val="2"/>
          <w:numId w:val="2"/>
        </w:numPr>
      </w:pPr>
      <w:r>
        <w:rPr>
          <w:color w:val="000000"/>
          <w:shd w:val="clear" w:color="auto" w:fill="FFFFFF"/>
        </w:rPr>
        <w:t>Figure 5</w:t>
      </w:r>
    </w:p>
    <w:p w:rsidR="00284F39" w:rsidRPr="00284F39" w:rsidRDefault="00284F39" w:rsidP="00284F39">
      <w:pPr>
        <w:pStyle w:val="ListParagraph"/>
        <w:numPr>
          <w:ilvl w:val="3"/>
          <w:numId w:val="2"/>
        </w:numPr>
      </w:pPr>
      <w:r>
        <w:t>Better explain in figure legend + text</w:t>
      </w:r>
    </w:p>
    <w:p w:rsidR="00284F39" w:rsidRPr="00284F39" w:rsidRDefault="00284F39" w:rsidP="00284F39">
      <w:pPr>
        <w:pStyle w:val="ListParagraph"/>
        <w:numPr>
          <w:ilvl w:val="3"/>
          <w:numId w:val="2"/>
        </w:numPr>
      </w:pPr>
      <w:r>
        <w:rPr>
          <w:color w:val="000000"/>
          <w:shd w:val="clear" w:color="auto" w:fill="FFFFFF"/>
        </w:rPr>
        <w:t>Explain inset graphs</w:t>
      </w:r>
    </w:p>
    <w:p w:rsidR="00284F39" w:rsidRPr="00284F39" w:rsidRDefault="00284F39" w:rsidP="00284F39">
      <w:pPr>
        <w:pStyle w:val="ListParagraph"/>
        <w:numPr>
          <w:ilvl w:val="3"/>
          <w:numId w:val="2"/>
        </w:numPr>
      </w:pPr>
      <w:r>
        <w:rPr>
          <w:color w:val="000000"/>
          <w:shd w:val="clear" w:color="auto" w:fill="FFFFFF"/>
        </w:rPr>
        <w:t>Line 406: how to interpret inset graphs for “levels of overlap exceed the expected overlap due to random chance”</w:t>
      </w:r>
    </w:p>
    <w:p w:rsidR="00284F39" w:rsidRDefault="00284F39" w:rsidP="00284F39">
      <w:pPr>
        <w:pStyle w:val="ListParagraph"/>
        <w:numPr>
          <w:ilvl w:val="2"/>
          <w:numId w:val="2"/>
        </w:numPr>
      </w:pPr>
      <w:r>
        <w:t>Ancestry of domesticated genotypes</w:t>
      </w:r>
    </w:p>
    <w:p w:rsidR="00284F39" w:rsidRDefault="00284F39" w:rsidP="00284F39">
      <w:pPr>
        <w:pStyle w:val="ListParagraph"/>
        <w:numPr>
          <w:ilvl w:val="3"/>
          <w:numId w:val="2"/>
        </w:numPr>
      </w:pPr>
      <w:r>
        <w:t>What is known about origins? Multiple domestication events?</w:t>
      </w:r>
    </w:p>
    <w:p w:rsidR="00960C37" w:rsidRDefault="00960C37" w:rsidP="00821B18">
      <w:pPr>
        <w:pStyle w:val="ListParagraph"/>
        <w:numPr>
          <w:ilvl w:val="1"/>
          <w:numId w:val="2"/>
        </w:numPr>
      </w:pPr>
      <w:r>
        <w:t>Additional edits from Celine</w:t>
      </w:r>
    </w:p>
    <w:p w:rsidR="00960C37" w:rsidRDefault="00960C37" w:rsidP="00960C37">
      <w:pPr>
        <w:pStyle w:val="ListParagraph"/>
        <w:numPr>
          <w:ilvl w:val="2"/>
          <w:numId w:val="2"/>
        </w:numPr>
      </w:pPr>
      <w:r>
        <w:t>Redraw black/ grey figures as color figures (esp. GWAS)</w:t>
      </w:r>
    </w:p>
    <w:p w:rsidR="00960C37" w:rsidRDefault="00960C37" w:rsidP="00960C37">
      <w:pPr>
        <w:pStyle w:val="ListParagraph"/>
        <w:numPr>
          <w:ilvl w:val="2"/>
          <w:numId w:val="2"/>
        </w:numPr>
      </w:pPr>
      <w:r>
        <w:t>Figure 1</w:t>
      </w:r>
    </w:p>
    <w:p w:rsidR="00960C37" w:rsidRPr="00960C37" w:rsidRDefault="00960C37" w:rsidP="00960C37">
      <w:pPr>
        <w:pStyle w:val="ListParagraph"/>
        <w:numPr>
          <w:ilvl w:val="3"/>
          <w:numId w:val="2"/>
        </w:numPr>
      </w:pPr>
      <w:proofErr w:type="gramStart"/>
      <w:r>
        <w:rPr>
          <w:color w:val="1F497D"/>
          <w:shd w:val="clear" w:color="auto" w:fill="FFFFFF"/>
        </w:rPr>
        <w:t>put</w:t>
      </w:r>
      <w:proofErr w:type="gramEnd"/>
      <w:r>
        <w:rPr>
          <w:color w:val="1F497D"/>
          <w:shd w:val="clear" w:color="auto" w:fill="FFFFFF"/>
        </w:rPr>
        <w:t xml:space="preserve"> into the text that we inoculated close to the central vasculature and measured both lesion size and lesion shape. While both traits showed genetic variation due to the plant and the pathogen that we are going to focus on lesion size in this manuscript. This approach tells the reader that both are informative but we don’t have time to talk about both.</w:t>
      </w:r>
    </w:p>
    <w:p w:rsidR="00960C37" w:rsidRDefault="00960C37" w:rsidP="00960C37">
      <w:pPr>
        <w:pStyle w:val="ListParagraph"/>
        <w:numPr>
          <w:ilvl w:val="3"/>
          <w:numId w:val="2"/>
        </w:numPr>
      </w:pPr>
      <w:r>
        <w:rPr>
          <w:color w:val="1F497D"/>
          <w:shd w:val="clear" w:color="auto" w:fill="FFFFFF"/>
        </w:rPr>
        <w:lastRenderedPageBreak/>
        <w:t>We should however comment tighter in the figure legend of Figure 1 about the statistical test used to make these calls.</w:t>
      </w:r>
    </w:p>
    <w:p w:rsidR="00960C37" w:rsidRDefault="00960C37" w:rsidP="00960C37">
      <w:pPr>
        <w:pStyle w:val="ListParagraph"/>
        <w:numPr>
          <w:ilvl w:val="2"/>
          <w:numId w:val="2"/>
        </w:numPr>
      </w:pPr>
      <w:r>
        <w:t>Cartoon to explain experimental design</w:t>
      </w:r>
    </w:p>
    <w:p w:rsidR="00960C37" w:rsidRDefault="00960C37" w:rsidP="00960C37">
      <w:pPr>
        <w:pStyle w:val="ListParagraph"/>
        <w:numPr>
          <w:ilvl w:val="2"/>
          <w:numId w:val="2"/>
        </w:numPr>
      </w:pPr>
      <w:r>
        <w:t>Figure 3 highlight different patterns with colors -- according to statistical threshold</w:t>
      </w:r>
    </w:p>
    <w:p w:rsidR="00960C37" w:rsidRDefault="00960C37" w:rsidP="00960C37">
      <w:pPr>
        <w:pStyle w:val="ListParagraph"/>
        <w:numPr>
          <w:ilvl w:val="3"/>
          <w:numId w:val="2"/>
        </w:numPr>
      </w:pPr>
      <w:r>
        <w:rPr>
          <w:color w:val="1F497D"/>
          <w:shd w:val="clear" w:color="auto" w:fill="FFFFFF"/>
        </w:rPr>
        <w:t>Figure 3 could be colored using a rank plot like Vivian did where she colored the isolates based on their lesion in Wild and kept that color across to domestication. It helps visualize the interaction a bit better.</w:t>
      </w:r>
    </w:p>
    <w:p w:rsidR="0069548F" w:rsidRDefault="0069548F" w:rsidP="0069548F">
      <w:pPr>
        <w:pStyle w:val="ListParagraph"/>
        <w:numPr>
          <w:ilvl w:val="1"/>
          <w:numId w:val="2"/>
        </w:numPr>
      </w:pPr>
      <w:r>
        <w:t>Add in GEMMA methods</w:t>
      </w:r>
    </w:p>
    <w:p w:rsidR="0069548F" w:rsidRPr="00BF489D" w:rsidRDefault="0069548F" w:rsidP="00BF489D">
      <w:pPr>
        <w:pStyle w:val="ListParagraph"/>
        <w:numPr>
          <w:ilvl w:val="2"/>
          <w:numId w:val="2"/>
        </w:numPr>
        <w:rPr>
          <w:rFonts w:ascii="HbxwmcAdvTT86d47313" w:hAnsi="HbxwmcAdvTT86d47313" w:cs="HbxwmcAdvTT86d47313"/>
          <w:sz w:val="20"/>
          <w:szCs w:val="20"/>
        </w:rPr>
      </w:pPr>
      <w:r>
        <w:t>“</w:t>
      </w:r>
      <w:r w:rsidRPr="0069548F">
        <w:rPr>
          <w:rFonts w:ascii="HbxwmcAdvTT86d47313" w:hAnsi="HbxwmcAdvTT86d47313" w:cs="HbxwmcAdvTT86d47313"/>
          <w:sz w:val="20"/>
          <w:szCs w:val="20"/>
        </w:rPr>
        <w:t>The GWA was performed using the options to create</w:t>
      </w:r>
      <w:r>
        <w:rPr>
          <w:rFonts w:ascii="HbxwmcAdvTT86d47313" w:hAnsi="HbxwmcAdvTT86d47313" w:cs="HbxwmcAdvTT86d47313"/>
          <w:sz w:val="20"/>
          <w:szCs w:val="20"/>
        </w:rPr>
        <w:t xml:space="preserve"> </w:t>
      </w:r>
      <w:r w:rsidRPr="0069548F">
        <w:rPr>
          <w:rFonts w:ascii="HbxwmcAdvTT86d47313" w:hAnsi="HbxwmcAdvTT86d47313" w:cs="HbxwmcAdvTT86d47313"/>
          <w:sz w:val="20"/>
          <w:szCs w:val="20"/>
        </w:rPr>
        <w:t>a centered relatedness matrix (</w:t>
      </w:r>
      <w:r w:rsidRPr="0069548F">
        <w:rPr>
          <w:rFonts w:ascii="MmxvsnAdvTT86d47313+22" w:eastAsia="MmxvsnAdvTT86d47313+22" w:hAnsi="HbxwmcAdvTT86d47313" w:cs="MmxvsnAdvTT86d47313+22" w:hint="eastAsia"/>
          <w:sz w:val="20"/>
          <w:szCs w:val="20"/>
        </w:rPr>
        <w:t>−</w:t>
      </w:r>
      <w:proofErr w:type="spellStart"/>
      <w:r>
        <w:rPr>
          <w:rFonts w:ascii="HbxwmcAdvTT86d47313" w:hAnsi="HbxwmcAdvTT86d47313" w:cs="HbxwmcAdvTT86d47313"/>
          <w:sz w:val="20"/>
          <w:szCs w:val="20"/>
        </w:rPr>
        <w:t>gk</w:t>
      </w:r>
      <w:proofErr w:type="spellEnd"/>
      <w:r>
        <w:rPr>
          <w:rFonts w:ascii="HbxwmcAdvTT86d47313" w:hAnsi="HbxwmcAdvTT86d47313" w:cs="HbxwmcAdvTT86d47313"/>
          <w:sz w:val="20"/>
          <w:szCs w:val="20"/>
        </w:rPr>
        <w:t xml:space="preserve"> </w:t>
      </w:r>
      <w:r w:rsidR="00E95441">
        <w:rPr>
          <w:rFonts w:ascii="HbxwmcAdvTT86d47313" w:hAnsi="HbxwmcAdvTT86d47313" w:cs="HbxwmcAdvTT86d47313"/>
          <w:sz w:val="20"/>
          <w:szCs w:val="20"/>
        </w:rPr>
        <w:t xml:space="preserve">2) </w:t>
      </w:r>
      <w:r w:rsidRPr="0069548F">
        <w:rPr>
          <w:rFonts w:ascii="HbxwmcAdvTT86d47313" w:hAnsi="HbxwmcAdvTT86d47313" w:cs="HbxwmcAdvTT86d47313"/>
          <w:sz w:val="20"/>
          <w:szCs w:val="20"/>
        </w:rPr>
        <w:t>and perform</w:t>
      </w:r>
      <w:r>
        <w:rPr>
          <w:rFonts w:ascii="HbxwmcAdvTT86d47313" w:hAnsi="HbxwmcAdvTT86d47313" w:cs="HbxwmcAdvTT86d47313"/>
          <w:sz w:val="20"/>
          <w:szCs w:val="20"/>
        </w:rPr>
        <w:t xml:space="preserve"> </w:t>
      </w:r>
      <w:r w:rsidRPr="0069548F">
        <w:rPr>
          <w:rFonts w:ascii="HbxwmcAdvTT86d47313" w:hAnsi="HbxwmcAdvTT86d47313" w:cs="HbxwmcAdvTT86d47313"/>
          <w:sz w:val="20"/>
          <w:szCs w:val="20"/>
        </w:rPr>
        <w:t>all three possible frequentist tests: Wald, likelihood ratio</w:t>
      </w:r>
      <w:r>
        <w:rPr>
          <w:rFonts w:ascii="HbxwmcAdvTT86d47313" w:hAnsi="HbxwmcAdvTT86d47313" w:cs="HbxwmcAdvTT86d47313"/>
          <w:sz w:val="20"/>
          <w:szCs w:val="20"/>
        </w:rPr>
        <w:t xml:space="preserve"> </w:t>
      </w:r>
      <w:r w:rsidRPr="0069548F">
        <w:rPr>
          <w:rFonts w:ascii="HbxwmcAdvTT86d47313" w:hAnsi="HbxwmcAdvTT86d47313" w:cs="HbxwmcAdvTT86d47313"/>
          <w:sz w:val="20"/>
          <w:szCs w:val="20"/>
        </w:rPr>
        <w:t>and score (</w:t>
      </w:r>
      <w:r w:rsidRPr="0069548F">
        <w:rPr>
          <w:rFonts w:ascii="MmxvsnAdvTT86d47313+22" w:eastAsia="MmxvsnAdvTT86d47313+22" w:hAnsi="HbxwmcAdvTT86d47313" w:cs="MmxvsnAdvTT86d47313+22" w:hint="eastAsia"/>
          <w:sz w:val="20"/>
          <w:szCs w:val="20"/>
        </w:rPr>
        <w:t>−</w:t>
      </w:r>
      <w:r w:rsidRPr="0069548F">
        <w:rPr>
          <w:rFonts w:ascii="HbxwmcAdvTT86d47313" w:hAnsi="HbxwmcAdvTT86d47313" w:cs="HbxwmcAdvTT86d47313"/>
          <w:sz w:val="20"/>
          <w:szCs w:val="20"/>
        </w:rPr>
        <w:t>fa 4).</w:t>
      </w:r>
      <w:r w:rsidR="00BF489D" w:rsidRPr="00BF489D">
        <w:t xml:space="preserve"> </w:t>
      </w:r>
      <w:r w:rsidR="00BF489D" w:rsidRPr="00BF489D">
        <w:rPr>
          <w:rFonts w:ascii="HbxwmcAdvTT86d47313" w:hAnsi="HbxwmcAdvTT86d47313" w:cs="HbxwmcAdvTT86d47313"/>
          <w:sz w:val="20"/>
          <w:szCs w:val="20"/>
        </w:rPr>
        <w:t>The relatedness matrix was incorporated to control</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for family structure among the discovery cohort and</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 xml:space="preserve">was constructed using a linkage-disequilibrium (LD)-pruned set of markers from the imputed </w:t>
      </w:r>
      <w:proofErr w:type="spellStart"/>
      <w:r w:rsidR="00BF489D" w:rsidRPr="00BF489D">
        <w:rPr>
          <w:rFonts w:ascii="HbxwmcAdvTT86d47313" w:hAnsi="HbxwmcAdvTT86d47313" w:cs="HbxwmcAdvTT86d47313"/>
          <w:sz w:val="20"/>
          <w:szCs w:val="20"/>
        </w:rPr>
        <w:t>genomewide</w:t>
      </w:r>
      <w:proofErr w:type="spellEnd"/>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SNP data (100 SNP windows, sliding by 25</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SNPs along the genome, pruned at r2 &gt; 0.2; PLINK</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command –</w:t>
      </w:r>
      <w:proofErr w:type="spellStart"/>
      <w:r w:rsidR="00BF489D" w:rsidRPr="00BF489D">
        <w:rPr>
          <w:rFonts w:ascii="HbxwmcAdvTT86d47313" w:hAnsi="HbxwmcAdvTT86d47313" w:cs="HbxwmcAdvTT86d47313"/>
          <w:sz w:val="20"/>
          <w:szCs w:val="20"/>
        </w:rPr>
        <w:t>indep</w:t>
      </w:r>
      <w:proofErr w:type="spellEnd"/>
      <w:r w:rsidR="00BF489D" w:rsidRPr="00BF489D">
        <w:rPr>
          <w:rFonts w:ascii="HbxwmcAdvTT86d47313" w:hAnsi="HbxwmcAdvTT86d47313" w:cs="HbxwmcAdvTT86d47313"/>
          <w:sz w:val="20"/>
          <w:szCs w:val="20"/>
        </w:rPr>
        <w:t>-pairwise 100 25 0.2) [45]. SNPs were</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pruned prior to GWA using the default GEMMA parameters</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 xml:space="preserve">of MAF &lt; 1 % and </w:t>
      </w:r>
      <w:proofErr w:type="spellStart"/>
      <w:r w:rsidR="00BF489D" w:rsidRPr="00BF489D">
        <w:rPr>
          <w:rFonts w:ascii="HbxwmcAdvTT86d47313" w:hAnsi="HbxwmcAdvTT86d47313" w:cs="HbxwmcAdvTT86d47313"/>
          <w:sz w:val="20"/>
          <w:szCs w:val="20"/>
        </w:rPr>
        <w:t>missingness</w:t>
      </w:r>
      <w:proofErr w:type="spellEnd"/>
      <w:r w:rsidR="00BF489D" w:rsidRPr="00BF489D">
        <w:rPr>
          <w:rFonts w:ascii="HbxwmcAdvTT86d47313" w:hAnsi="HbxwmcAdvTT86d47313" w:cs="HbxwmcAdvTT86d47313"/>
          <w:sz w:val="20"/>
          <w:szCs w:val="20"/>
        </w:rPr>
        <w:t xml:space="preserve"> &lt; 95 %. The </w:t>
      </w:r>
      <w:proofErr w:type="spellStart"/>
      <w:r w:rsidR="00BF489D" w:rsidRPr="00BF489D">
        <w:rPr>
          <w:rFonts w:ascii="HbxwmcAdvTT86d47313" w:hAnsi="HbxwmcAdvTT86d47313" w:cs="HbxwmcAdvTT86d47313"/>
          <w:sz w:val="20"/>
          <w:szCs w:val="20"/>
        </w:rPr>
        <w:t>genomewide</w:t>
      </w:r>
      <w:proofErr w:type="spellEnd"/>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significance cutoff using an adjusted Bonferroni</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correction based on the effective number of independent</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tests in our data was p &lt;1.86 × 10−6 [58]. P-values between</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1.68 × 10−4 and 1.68 × 10−6 were considered to indicate</w:t>
      </w:r>
      <w:r w:rsidR="00BF489D">
        <w:rPr>
          <w:rFonts w:ascii="HbxwmcAdvTT86d47313" w:hAnsi="HbxwmcAdvTT86d47313" w:cs="HbxwmcAdvTT86d47313"/>
          <w:sz w:val="20"/>
          <w:szCs w:val="20"/>
        </w:rPr>
        <w:t xml:space="preserve"> </w:t>
      </w:r>
      <w:r w:rsidR="00BF489D" w:rsidRPr="00BF489D">
        <w:rPr>
          <w:rFonts w:ascii="HbxwmcAdvTT86d47313" w:hAnsi="HbxwmcAdvTT86d47313" w:cs="HbxwmcAdvTT86d47313"/>
          <w:sz w:val="20"/>
          <w:szCs w:val="20"/>
        </w:rPr>
        <w:t>moderate association.</w:t>
      </w:r>
      <w:r w:rsidR="00BF489D" w:rsidRPr="00BF489D">
        <w:rPr>
          <w:rFonts w:ascii="HbxwmcAdvTT86d47313" w:hAnsi="HbxwmcAdvTT86d47313" w:cs="HbxwmcAdvTT86d47313"/>
          <w:sz w:val="20"/>
          <w:szCs w:val="20"/>
        </w:rPr>
        <w:t xml:space="preserve"> </w:t>
      </w:r>
      <w:r w:rsidRPr="00BF489D">
        <w:rPr>
          <w:rFonts w:ascii="HbxwmcAdvTT86d47313" w:hAnsi="HbxwmcAdvTT86d47313" w:cs="HbxwmcAdvTT86d47313"/>
          <w:sz w:val="20"/>
          <w:szCs w:val="20"/>
        </w:rPr>
        <w:t>”</w:t>
      </w:r>
    </w:p>
    <w:p w:rsidR="00821B18" w:rsidRDefault="00821B18" w:rsidP="00821B18">
      <w:pPr>
        <w:pStyle w:val="ListParagraph"/>
        <w:numPr>
          <w:ilvl w:val="1"/>
          <w:numId w:val="2"/>
        </w:numPr>
      </w:pPr>
      <w:r>
        <w:t xml:space="preserve">Cover letter </w:t>
      </w:r>
      <w:bookmarkStart w:id="0" w:name="_GoBack"/>
      <w:bookmarkEnd w:id="0"/>
    </w:p>
    <w:sectPr w:rsidR="0082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bxwmcAdvTT86d47313">
    <w:panose1 w:val="00000000000000000000"/>
    <w:charset w:val="00"/>
    <w:family w:val="roman"/>
    <w:notTrueType/>
    <w:pitch w:val="default"/>
    <w:sig w:usb0="00000003" w:usb1="00000000" w:usb2="00000000" w:usb3="00000000" w:csb0="00000001" w:csb1="00000000"/>
  </w:font>
  <w:font w:name="MmxvsnAdvTT86d47313+22">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21C07"/>
    <w:multiLevelType w:val="hybridMultilevel"/>
    <w:tmpl w:val="C6065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DE05A7"/>
    <w:multiLevelType w:val="hybridMultilevel"/>
    <w:tmpl w:val="E018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79"/>
    <w:rsid w:val="0006646A"/>
    <w:rsid w:val="000B0428"/>
    <w:rsid w:val="00106EC2"/>
    <w:rsid w:val="00224216"/>
    <w:rsid w:val="00284F39"/>
    <w:rsid w:val="002877C4"/>
    <w:rsid w:val="002F08FD"/>
    <w:rsid w:val="00326A4F"/>
    <w:rsid w:val="0036559A"/>
    <w:rsid w:val="003A321C"/>
    <w:rsid w:val="00465263"/>
    <w:rsid w:val="00492C95"/>
    <w:rsid w:val="004A46E7"/>
    <w:rsid w:val="004F1737"/>
    <w:rsid w:val="005560A0"/>
    <w:rsid w:val="0058555F"/>
    <w:rsid w:val="005B769F"/>
    <w:rsid w:val="005E24A1"/>
    <w:rsid w:val="005F218E"/>
    <w:rsid w:val="0069548F"/>
    <w:rsid w:val="0073013D"/>
    <w:rsid w:val="00821B18"/>
    <w:rsid w:val="0086380F"/>
    <w:rsid w:val="00875707"/>
    <w:rsid w:val="008832F8"/>
    <w:rsid w:val="008945F3"/>
    <w:rsid w:val="008B3479"/>
    <w:rsid w:val="008F7FF3"/>
    <w:rsid w:val="0093172C"/>
    <w:rsid w:val="00960C37"/>
    <w:rsid w:val="009F2ED6"/>
    <w:rsid w:val="00A10FCE"/>
    <w:rsid w:val="00A60E7D"/>
    <w:rsid w:val="00A859E1"/>
    <w:rsid w:val="00A92FDF"/>
    <w:rsid w:val="00AC0FDA"/>
    <w:rsid w:val="00B877F0"/>
    <w:rsid w:val="00BF489D"/>
    <w:rsid w:val="00BF490B"/>
    <w:rsid w:val="00C14AFD"/>
    <w:rsid w:val="00C15EAC"/>
    <w:rsid w:val="00C5285F"/>
    <w:rsid w:val="00C978E4"/>
    <w:rsid w:val="00D0393F"/>
    <w:rsid w:val="00D8636A"/>
    <w:rsid w:val="00E4706D"/>
    <w:rsid w:val="00E6689B"/>
    <w:rsid w:val="00E70297"/>
    <w:rsid w:val="00E95441"/>
    <w:rsid w:val="00F337BC"/>
    <w:rsid w:val="00F72218"/>
    <w:rsid w:val="00FE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6A"/>
    <w:pPr>
      <w:ind w:left="720"/>
      <w:contextualSpacing/>
    </w:pPr>
  </w:style>
  <w:style w:type="character" w:styleId="Hyperlink">
    <w:name w:val="Hyperlink"/>
    <w:basedOn w:val="DefaultParagraphFont"/>
    <w:uiPriority w:val="99"/>
    <w:unhideWhenUsed/>
    <w:rsid w:val="008638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6A"/>
    <w:pPr>
      <w:ind w:left="720"/>
      <w:contextualSpacing/>
    </w:pPr>
  </w:style>
  <w:style w:type="character" w:styleId="Hyperlink">
    <w:name w:val="Hyperlink"/>
    <w:basedOn w:val="DefaultParagraphFont"/>
    <w:uiPriority w:val="99"/>
    <w:unhideWhenUsed/>
    <w:rsid w:val="008638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13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gi.versailles.inra.fr/Species/Botrytis/Sequences-Databases" TargetMode="External"/><Relationship Id="rId13" Type="http://schemas.openxmlformats.org/officeDocument/2006/relationships/hyperlink" Target="http://fungidb.org/fungidb/" TargetMode="External"/><Relationship Id="rId3" Type="http://schemas.microsoft.com/office/2007/relationships/stylesWithEffects" Target="stylesWithEffects.xml"/><Relationship Id="rId7" Type="http://schemas.openxmlformats.org/officeDocument/2006/relationships/hyperlink" Target="https://urgi.versailles.inra.fr/Species/Botrytis/Download" TargetMode="External"/><Relationship Id="rId12" Type="http://schemas.openxmlformats.org/officeDocument/2006/relationships/hyperlink" Target="https://www.ncbi.nlm.nih.gov/pubmed/285824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oadinstitute.org/fungal-genome-initiative/botrytis-cinerea-genome-project" TargetMode="External"/><Relationship Id="rId11" Type="http://schemas.openxmlformats.org/officeDocument/2006/relationships/hyperlink" Target="https://pfam.xfam.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ungi.ensembl.org/index.html" TargetMode="External"/><Relationship Id="rId4" Type="http://schemas.openxmlformats.org/officeDocument/2006/relationships/settings" Target="settings.xml"/><Relationship Id="rId9" Type="http://schemas.openxmlformats.org/officeDocument/2006/relationships/hyperlink" Target="http://www.uniprot.org/uniprot/A6RIE1&amp;format=html" TargetMode="External"/><Relationship Id="rId14" Type="http://schemas.openxmlformats.org/officeDocument/2006/relationships/hyperlink" Target="http://botbioger.versailles.inra.fr/botport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10402</TotalTime>
  <Pages>5</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32</cp:revision>
  <dcterms:created xsi:type="dcterms:W3CDTF">2018-03-09T02:04:00Z</dcterms:created>
  <dcterms:modified xsi:type="dcterms:W3CDTF">2018-03-28T21:18:00Z</dcterms:modified>
</cp:coreProperties>
</file>