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14EF34E6"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Pr>
          <w:sz w:val="24"/>
          <w:szCs w:val="24"/>
        </w:rPr>
        <w:t>leads to shifts in numerous traits</w:t>
      </w:r>
      <w:r w:rsidR="00197A11" w:rsidRPr="00197A11">
        <w:rPr>
          <w:sz w:val="24"/>
          <w:szCs w:val="24"/>
        </w:rPr>
        <w:t xml:space="preserve">, including </w:t>
      </w:r>
      <w:r w:rsidR="00833029">
        <w:rPr>
          <w:sz w:val="24"/>
          <w:szCs w:val="24"/>
        </w:rPr>
        <w:t xml:space="preserve">disease </w:t>
      </w:r>
      <w:r>
        <w:rPr>
          <w:sz w:val="24"/>
          <w:szCs w:val="24"/>
        </w:rPr>
        <w:t>resistance. Studies of qualitative resistance to</w:t>
      </w:r>
      <w:r w:rsidR="00427063">
        <w:rPr>
          <w:sz w:val="24"/>
          <w:szCs w:val="24"/>
        </w:rPr>
        <w:t xml:space="preserve"> specialist </w:t>
      </w:r>
      <w:r>
        <w:rPr>
          <w:sz w:val="24"/>
          <w:szCs w:val="24"/>
        </w:rPr>
        <w:t>pathogens</w:t>
      </w:r>
      <w:r w:rsidR="005859AA">
        <w:rPr>
          <w:sz w:val="24"/>
          <w:szCs w:val="24"/>
        </w:rPr>
        <w:t xml:space="preserve"> typically </w:t>
      </w:r>
      <w:r w:rsidR="00833029">
        <w:rPr>
          <w:sz w:val="24"/>
          <w:szCs w:val="24"/>
        </w:rPr>
        <w:t xml:space="preserve">find </w:t>
      </w:r>
      <w:r>
        <w:rPr>
          <w:sz w:val="24"/>
          <w:szCs w:val="24"/>
        </w:rPr>
        <w:t>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w:t>
      </w:r>
      <w:r w:rsidR="00833029">
        <w:rPr>
          <w:sz w:val="24"/>
          <w:szCs w:val="24"/>
        </w:rPr>
        <w:t>plant resistance to</w:t>
      </w:r>
      <w:r w:rsidR="000A6823">
        <w:rPr>
          <w:sz w:val="24"/>
          <w:szCs w:val="24"/>
        </w:rPr>
        <w:t xml:space="preserve"> generalist pathogens</w:t>
      </w:r>
      <w:r w:rsidR="00427063">
        <w:rPr>
          <w:sz w:val="24"/>
          <w:szCs w:val="24"/>
        </w:rPr>
        <w:t>,</w:t>
      </w:r>
      <w:r w:rsidR="000A6823">
        <w:rPr>
          <w:sz w:val="24"/>
          <w:szCs w:val="24"/>
        </w:rPr>
        <w:t xml:space="preserve"> and correspondingly </w:t>
      </w:r>
      <w:r w:rsidR="00833029">
        <w:rPr>
          <w:sz w:val="24"/>
          <w:szCs w:val="24"/>
        </w:rPr>
        <w:t>how this interacts with the pathogen</w:t>
      </w:r>
      <w:r w:rsidR="00427063">
        <w:rPr>
          <w:sz w:val="24"/>
          <w:szCs w:val="24"/>
        </w:rPr>
        <w:t>’</w:t>
      </w:r>
      <w:r w:rsidR="00833029">
        <w:rPr>
          <w:sz w:val="24"/>
          <w:szCs w:val="24"/>
        </w:rPr>
        <w:t>s genetics</w:t>
      </w:r>
      <w:r w:rsidR="000A6823">
        <w:rPr>
          <w:sz w:val="24"/>
          <w:szCs w:val="24"/>
        </w:rPr>
        <w:t xml:space="preserve">, we </w:t>
      </w:r>
      <w:r w:rsidR="00833029">
        <w:rPr>
          <w:sz w:val="24"/>
          <w:szCs w:val="24"/>
        </w:rPr>
        <w:t xml:space="preserve">utilized </w:t>
      </w:r>
      <w:r w:rsidR="000A6823">
        <w:rPr>
          <w:sz w:val="24"/>
          <w:szCs w:val="24"/>
        </w:rPr>
        <w:t xml:space="preserve">a </w:t>
      </w:r>
      <w:r w:rsidR="00833029">
        <w:rPr>
          <w:sz w:val="24"/>
          <w:szCs w:val="24"/>
        </w:rPr>
        <w:t xml:space="preserve">genetically diverse </w:t>
      </w:r>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0A6823">
        <w:rPr>
          <w:sz w:val="24"/>
          <w:szCs w:val="24"/>
        </w:rPr>
        <w:t xml:space="preserve"> </w:t>
      </w:r>
      <w:r w:rsidR="00833029">
        <w:rPr>
          <w:sz w:val="24"/>
          <w:szCs w:val="24"/>
        </w:rPr>
        <w:t>to infect a collection of</w:t>
      </w:r>
      <w:r w:rsidR="000A6823">
        <w:rPr>
          <w:sz w:val="24"/>
          <w:szCs w:val="24"/>
        </w:rPr>
        <w:t xml:space="preserve"> wild and domesticated tomato accessions</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w:t>
      </w:r>
      <w:r w:rsidR="00E54CEE">
        <w:rPr>
          <w:sz w:val="24"/>
          <w:szCs w:val="24"/>
        </w:rPr>
        <w:t>genotypes (</w:t>
      </w:r>
      <w:r w:rsidR="00197A11">
        <w:rPr>
          <w:sz w:val="24"/>
          <w:szCs w:val="24"/>
        </w:rPr>
        <w:t>isolates</w:t>
      </w:r>
      <w:r w:rsidR="00E54CEE">
        <w:rPr>
          <w:sz w:val="24"/>
          <w:szCs w:val="24"/>
        </w:rPr>
        <w:t>)</w:t>
      </w:r>
      <w:r w:rsidR="00197A11">
        <w:rPr>
          <w:sz w:val="24"/>
          <w:szCs w:val="24"/>
        </w:rPr>
        <w:t xml:space="preserve">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is</w:t>
      </w:r>
      <w:r w:rsidR="00BA7E62">
        <w:rPr>
          <w:sz w:val="24"/>
          <w:szCs w:val="24"/>
        </w:rPr>
        <w:t xml:space="preserve"> significantly</w:t>
      </w:r>
      <w:r w:rsidR="00CF11DF">
        <w:rPr>
          <w:sz w:val="24"/>
          <w:szCs w:val="24"/>
        </w:rPr>
        <w:t xml:space="preserve"> controlled by </w:t>
      </w:r>
      <w:r w:rsidR="00427063">
        <w:rPr>
          <w:sz w:val="24"/>
          <w:szCs w:val="24"/>
        </w:rPr>
        <w:t xml:space="preserve">plant </w:t>
      </w:r>
      <w:r w:rsidR="00BA7E62">
        <w:rPr>
          <w:sz w:val="24"/>
          <w:szCs w:val="24"/>
        </w:rPr>
        <w:t xml:space="preserve">domestication, </w:t>
      </w:r>
      <w:r w:rsidR="00CF11DF">
        <w:rPr>
          <w:sz w:val="24"/>
          <w:szCs w:val="24"/>
        </w:rPr>
        <w:t xml:space="preserve">plant </w:t>
      </w:r>
      <w:r w:rsidR="00833029">
        <w:rPr>
          <w:sz w:val="24"/>
          <w:szCs w:val="24"/>
        </w:rPr>
        <w:t>genetic variation within the domestication groups</w:t>
      </w:r>
      <w:r w:rsidR="00CF11DF">
        <w:rPr>
          <w:sz w:val="24"/>
          <w:szCs w:val="24"/>
        </w:rPr>
        <w:t>, and</w:t>
      </w:r>
      <w:r w:rsidR="00833029">
        <w:rPr>
          <w:sz w:val="24"/>
          <w:szCs w:val="24"/>
        </w:rPr>
        <w:t xml:space="preserve"> the</w:t>
      </w:r>
      <w:r w:rsidR="00CF11DF">
        <w:rPr>
          <w:sz w:val="24"/>
          <w:szCs w:val="24"/>
        </w:rPr>
        <w:t xml:space="preserve"> pathogen</w:t>
      </w:r>
      <w:r w:rsidR="00427063">
        <w:rPr>
          <w:sz w:val="24"/>
          <w:szCs w:val="24"/>
        </w:rPr>
        <w:t>’</w:t>
      </w:r>
      <w:r w:rsidR="00833029">
        <w:rPr>
          <w:sz w:val="24"/>
          <w:szCs w:val="24"/>
        </w:rPr>
        <w:t>s</w:t>
      </w:r>
      <w:r w:rsidR="00CF11DF">
        <w:rPr>
          <w:sz w:val="24"/>
          <w:szCs w:val="24"/>
        </w:rPr>
        <w:t xml:space="preserve"> genotype. </w:t>
      </w:r>
      <w:r w:rsidR="00833029">
        <w:rPr>
          <w:sz w:val="24"/>
          <w:szCs w:val="24"/>
        </w:rPr>
        <w:t xml:space="preserve">Overall, resistance </w:t>
      </w:r>
      <w:r w:rsidR="00543D88">
        <w:rPr>
          <w:sz w:val="24"/>
          <w:szCs w:val="24"/>
        </w:rPr>
        <w:t xml:space="preserve">was </w:t>
      </w:r>
      <w:r w:rsidR="00D03E48">
        <w:rPr>
          <w:sz w:val="24"/>
          <w:szCs w:val="24"/>
        </w:rPr>
        <w:t>slightly elevated in the</w:t>
      </w:r>
      <w:r w:rsidR="00BA7E62">
        <w:rPr>
          <w:sz w:val="24"/>
          <w:szCs w:val="24"/>
        </w:rPr>
        <w:t xml:space="preserve"> wild</w:t>
      </w:r>
      <w:r w:rsidR="00833029">
        <w:rPr>
          <w:sz w:val="24"/>
          <w:szCs w:val="24"/>
        </w:rPr>
        <w:t xml:space="preserve"> in comparison to domestic</w:t>
      </w:r>
      <w:r w:rsidR="00427063">
        <w:rPr>
          <w:sz w:val="24"/>
          <w:szCs w:val="24"/>
        </w:rPr>
        <w:t>ated</w:t>
      </w:r>
      <w:r w:rsidR="00833029">
        <w:rPr>
          <w:sz w:val="24"/>
          <w:szCs w:val="24"/>
        </w:rPr>
        <w:t xml:space="preserve"> </w:t>
      </w:r>
      <w:r w:rsidR="00D43D9E">
        <w:rPr>
          <w:sz w:val="24"/>
          <w:szCs w:val="24"/>
        </w:rPr>
        <w:t xml:space="preserve">tomato </w:t>
      </w:r>
      <w:r w:rsidR="00AA46AC">
        <w:rPr>
          <w:sz w:val="24"/>
          <w:szCs w:val="24"/>
        </w:rPr>
        <w:t>accessions</w:t>
      </w:r>
      <w:r w:rsidR="00D03E48">
        <w:rPr>
          <w:sz w:val="24"/>
          <w:szCs w:val="24"/>
        </w:rPr>
        <w:t xml:space="preserve">, </w:t>
      </w:r>
      <w:r w:rsidR="00BA7E62">
        <w:rPr>
          <w:sz w:val="24"/>
          <w:szCs w:val="24"/>
        </w:rPr>
        <w:t>but interestingly</w:t>
      </w:r>
      <w:r w:rsidR="00D03E48">
        <w:rPr>
          <w:sz w:val="24"/>
          <w:szCs w:val="24"/>
        </w:rPr>
        <w:t xml:space="preserve"> </w:t>
      </w:r>
      <w:r w:rsidR="00C76EE4">
        <w:rPr>
          <w:sz w:val="24"/>
          <w:szCs w:val="24"/>
        </w:rPr>
        <w:t xml:space="preserve">there was no evidence of decreased variation in resistance to </w:t>
      </w:r>
      <w:r w:rsidR="00C76EE4" w:rsidRPr="00C76EE4">
        <w:rPr>
          <w:i/>
          <w:sz w:val="24"/>
          <w:szCs w:val="24"/>
        </w:rPr>
        <w:t>B. cinerea</w:t>
      </w:r>
      <w:r w:rsidR="00C76EE4">
        <w:rPr>
          <w:sz w:val="24"/>
          <w:szCs w:val="24"/>
        </w:rPr>
        <w:t xml:space="preserve"> associated with a domestication-associated genetic</w:t>
      </w:r>
      <w:r w:rsidR="00BA7E62">
        <w:rPr>
          <w:sz w:val="24"/>
          <w:szCs w:val="24"/>
        </w:rPr>
        <w:t xml:space="preserve"> </w:t>
      </w:r>
      <w:r w:rsidR="0017752E">
        <w:rPr>
          <w:sz w:val="24"/>
          <w:szCs w:val="24"/>
        </w:rPr>
        <w:t xml:space="preserve">bottleneck </w:t>
      </w:r>
      <w:r w:rsidR="00C76EE4">
        <w:rPr>
          <w:sz w:val="24"/>
          <w:szCs w:val="24"/>
        </w:rPr>
        <w:t>in tomato</w:t>
      </w:r>
      <w:r w:rsidR="00BA7E62">
        <w:rPr>
          <w:sz w:val="24"/>
          <w:szCs w:val="24"/>
        </w:rPr>
        <w:t xml:space="preserve">. </w:t>
      </w:r>
      <w:r w:rsidR="008A5ED9">
        <w:rPr>
          <w:sz w:val="24"/>
          <w:szCs w:val="24"/>
        </w:rPr>
        <w:t>W</w:t>
      </w:r>
      <w:r w:rsidR="00BA7E62">
        <w:rPr>
          <w:sz w:val="24"/>
          <w:szCs w:val="24"/>
        </w:rPr>
        <w:t xml:space="preserve">e conducted </w:t>
      </w:r>
      <w:r w:rsidR="00833029">
        <w:rPr>
          <w:sz w:val="24"/>
          <w:szCs w:val="24"/>
        </w:rPr>
        <w:t xml:space="preserve">a </w:t>
      </w:r>
      <w:r w:rsidR="00CF11DF">
        <w:rPr>
          <w:sz w:val="24"/>
          <w:szCs w:val="24"/>
        </w:rPr>
        <w:t xml:space="preserve">genome-wide association (GWA) </w:t>
      </w:r>
      <w:r w:rsidR="00833029">
        <w:rPr>
          <w:sz w:val="24"/>
          <w:szCs w:val="24"/>
        </w:rPr>
        <w:t xml:space="preserve">study </w:t>
      </w:r>
      <w:r w:rsidR="00BA7E62">
        <w:rPr>
          <w:sz w:val="24"/>
          <w:szCs w:val="24"/>
        </w:rPr>
        <w:t>in</w:t>
      </w:r>
      <w:r w:rsidR="00CF11DF">
        <w:rPr>
          <w:sz w:val="24"/>
          <w:szCs w:val="24"/>
        </w:rPr>
        <w:t xml:space="preserve"> </w:t>
      </w:r>
      <w:r w:rsidR="00CF11DF" w:rsidRPr="00CF11DF">
        <w:rPr>
          <w:i/>
          <w:sz w:val="24"/>
          <w:szCs w:val="24"/>
        </w:rPr>
        <w:t>B. cinerea</w:t>
      </w:r>
      <w:r w:rsidR="008A5ED9">
        <w:rPr>
          <w:sz w:val="24"/>
          <w:szCs w:val="24"/>
        </w:rPr>
        <w:t xml:space="preserve"> and</w:t>
      </w:r>
      <w:r w:rsidR="00833029">
        <w:rPr>
          <w:sz w:val="24"/>
          <w:szCs w:val="24"/>
        </w:rPr>
        <w:t xml:space="preserve"> identified a </w:t>
      </w:r>
      <w:r w:rsidR="00444B79">
        <w:rPr>
          <w:sz w:val="24"/>
          <w:szCs w:val="24"/>
        </w:rPr>
        <w:t xml:space="preserve">highly </w:t>
      </w:r>
      <w:r w:rsidR="00833029">
        <w:rPr>
          <w:sz w:val="24"/>
          <w:szCs w:val="24"/>
        </w:rPr>
        <w:t>polygenic</w:t>
      </w:r>
      <w:r w:rsidR="005A32CB">
        <w:rPr>
          <w:sz w:val="24"/>
          <w:szCs w:val="24"/>
        </w:rPr>
        <w:t xml:space="preserve"> collection of genes </w:t>
      </w:r>
      <w:r w:rsidR="00833029">
        <w:rPr>
          <w:sz w:val="24"/>
          <w:szCs w:val="24"/>
        </w:rPr>
        <w:t>where alleles controlled differential virulence on</w:t>
      </w:r>
      <w:r w:rsidR="005A32CB">
        <w:rPr>
          <w:sz w:val="24"/>
          <w:szCs w:val="24"/>
        </w:rPr>
        <w:t xml:space="preserve"> distinct tomato accessions</w:t>
      </w:r>
      <w:r w:rsidR="008A5ED9">
        <w:rPr>
          <w:sz w:val="24"/>
          <w:szCs w:val="24"/>
        </w:rPr>
        <w:t xml:space="preserve">. </w:t>
      </w:r>
      <w:r w:rsidR="00444B79">
        <w:rPr>
          <w:sz w:val="24"/>
          <w:szCs w:val="24"/>
        </w:rPr>
        <w:t xml:space="preserve">This included 1300 to 25,000 SNPs associated with virulence on each tomato accession. </w:t>
      </w:r>
      <w:r w:rsidR="008A5ED9">
        <w:rPr>
          <w:sz w:val="24"/>
          <w:szCs w:val="24"/>
        </w:rPr>
        <w:t>This</w:t>
      </w:r>
      <w:r w:rsidR="005A32CB">
        <w:rPr>
          <w:sz w:val="24"/>
          <w:szCs w:val="24"/>
        </w:rPr>
        <w:t xml:space="preserve"> suggest</w:t>
      </w:r>
      <w:r w:rsidR="008A5ED9">
        <w:rPr>
          <w:sz w:val="24"/>
          <w:szCs w:val="24"/>
        </w:rPr>
        <w:t>s</w:t>
      </w:r>
      <w:r w:rsidR="005A32CB">
        <w:rPr>
          <w:sz w:val="24"/>
          <w:szCs w:val="24"/>
        </w:rPr>
        <w:t xml:space="preserve"> that breeding against this pathogen would need to utilize a diversity of isolates to capture all possible mechanisms.</w:t>
      </w:r>
      <w:r w:rsidR="00CF11DF">
        <w:rPr>
          <w:sz w:val="24"/>
          <w:szCs w:val="24"/>
        </w:rPr>
        <w:t xml:space="preserve"> </w:t>
      </w:r>
      <w:r w:rsidR="00833029">
        <w:rPr>
          <w:sz w:val="24"/>
          <w:szCs w:val="24"/>
        </w:rPr>
        <w:t>Critically, we identif</w:t>
      </w:r>
      <w:r w:rsidR="008A5ED9">
        <w:rPr>
          <w:sz w:val="24"/>
          <w:szCs w:val="24"/>
        </w:rPr>
        <w:t>ied</w:t>
      </w:r>
      <w:r w:rsidR="00833029">
        <w:rPr>
          <w:sz w:val="24"/>
          <w:szCs w:val="24"/>
        </w:rPr>
        <w:t xml:space="preserve"> a discrete</w:t>
      </w:r>
      <w:r w:rsidR="005A32CB">
        <w:rPr>
          <w:sz w:val="24"/>
          <w:szCs w:val="24"/>
        </w:rPr>
        <w:t xml:space="preserve"> subset of </w:t>
      </w:r>
      <w:r w:rsidR="00C76EE4">
        <w:rPr>
          <w:sz w:val="24"/>
          <w:szCs w:val="24"/>
        </w:rPr>
        <w:t xml:space="preserve">1000 </w:t>
      </w:r>
      <w:r w:rsidR="005A32CB" w:rsidRPr="00CF11DF">
        <w:rPr>
          <w:i/>
          <w:sz w:val="24"/>
          <w:szCs w:val="24"/>
        </w:rPr>
        <w:t>B. cinerea</w:t>
      </w:r>
      <w:r w:rsidR="005A32CB">
        <w:rPr>
          <w:sz w:val="24"/>
          <w:szCs w:val="24"/>
        </w:rPr>
        <w:t xml:space="preserve"> genes </w:t>
      </w:r>
      <w:r w:rsidR="00833029">
        <w:rPr>
          <w:sz w:val="24"/>
          <w:szCs w:val="24"/>
        </w:rPr>
        <w:t xml:space="preserve">where the allelic variation was </w:t>
      </w:r>
      <w:r w:rsidR="005A32CB">
        <w:rPr>
          <w:sz w:val="24"/>
          <w:szCs w:val="24"/>
        </w:rPr>
        <w:t>linked to altered virulence against the wild versus domesticated tomato accessions</w:t>
      </w:r>
      <w:r w:rsidR="00CF11DF">
        <w:rPr>
          <w:sz w:val="24"/>
          <w:szCs w:val="24"/>
        </w:rPr>
        <w:t>.</w:t>
      </w:r>
      <w:r w:rsidR="00833029">
        <w:rPr>
          <w:sz w:val="24"/>
          <w:szCs w:val="24"/>
        </w:rPr>
        <w:t xml:space="preserve"> This indicates that this generalist pathogen already has the </w:t>
      </w:r>
      <w:r w:rsidR="00833029">
        <w:rPr>
          <w:sz w:val="24"/>
          <w:szCs w:val="24"/>
        </w:rPr>
        <w:lastRenderedPageBreak/>
        <w:t>necessary allelic variation in place to handle the introgression of wild resistance mechanisms into the domesticated crop.</w:t>
      </w:r>
      <w:r w:rsidR="005A32CB">
        <w:rPr>
          <w:sz w:val="24"/>
          <w:szCs w:val="24"/>
        </w:rPr>
        <w:t xml:space="preserve"> </w:t>
      </w:r>
      <w:r w:rsidR="00917199">
        <w:rPr>
          <w:sz w:val="24"/>
          <w:szCs w:val="24"/>
        </w:rPr>
        <w:t xml:space="preserve">Future studies </w:t>
      </w:r>
      <w:r w:rsidR="00833029">
        <w:rPr>
          <w:sz w:val="24"/>
          <w:szCs w:val="24"/>
        </w:rPr>
        <w:t>are needed to assess how these observations may extend to other domesticated crops and other generalist pathogens</w:t>
      </w:r>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0"/>
      <w:r w:rsidRPr="000F79B1">
        <w:rPr>
          <w:b/>
          <w:sz w:val="24"/>
          <w:szCs w:val="24"/>
        </w:rPr>
        <w:lastRenderedPageBreak/>
        <w:t>Introduction</w:t>
      </w:r>
      <w:commentRangeEnd w:id="0"/>
      <w:r w:rsidR="006B6D32">
        <w:rPr>
          <w:rStyle w:val="CommentReference"/>
        </w:rPr>
        <w:commentReference w:id="0"/>
      </w:r>
    </w:p>
    <w:p w14:paraId="59F5A64D" w14:textId="401C7947" w:rsidR="00E8258B" w:rsidRPr="00E764BE" w:rsidRDefault="00BA6180" w:rsidP="0092425F">
      <w:pPr>
        <w:spacing w:line="480" w:lineRule="auto"/>
        <w:ind w:firstLine="720"/>
        <w:rPr>
          <w:sz w:val="24"/>
          <w:szCs w:val="24"/>
        </w:rPr>
      </w:pPr>
      <w:r>
        <w:rPr>
          <w:sz w:val="24"/>
          <w:szCs w:val="24"/>
        </w:rPr>
        <w:t xml:space="preserve">The progression of a plant </w:t>
      </w:r>
      <w:r w:rsidR="00E764BE">
        <w:rPr>
          <w:sz w:val="24"/>
          <w:szCs w:val="24"/>
        </w:rPr>
        <w:t>disease</w:t>
      </w:r>
      <w:r w:rsidR="00C560C2" w:rsidRPr="00E764BE">
        <w:rPr>
          <w:sz w:val="24"/>
          <w:szCs w:val="24"/>
        </w:rPr>
        <w:t xml:space="preserve"> </w:t>
      </w:r>
      <w:r>
        <w:rPr>
          <w:sz w:val="24"/>
          <w:szCs w:val="24"/>
        </w:rPr>
        <w:t>is mediated by complex interaction</w:t>
      </w:r>
      <w:r w:rsidR="005A32CB">
        <w:rPr>
          <w:sz w:val="24"/>
          <w:szCs w:val="24"/>
        </w:rPr>
        <w:t>s among</w:t>
      </w:r>
      <w:r>
        <w:rPr>
          <w:sz w:val="24"/>
          <w:szCs w:val="24"/>
        </w:rPr>
        <w:t xml:space="preserve"> diverse </w:t>
      </w:r>
      <w:r w:rsidR="005A32CB">
        <w:rPr>
          <w:sz w:val="24"/>
          <w:szCs w:val="24"/>
        </w:rPr>
        <w:t xml:space="preserve">host and pathogen </w:t>
      </w:r>
      <w:r w:rsidR="00FE7C80">
        <w:rPr>
          <w:sz w:val="24"/>
          <w:szCs w:val="24"/>
        </w:rPr>
        <w:t>molecular pathways</w:t>
      </w:r>
      <w:r w:rsidR="00EA6EAB" w:rsidRPr="00E764BE">
        <w:rPr>
          <w:sz w:val="24"/>
          <w:szCs w:val="24"/>
        </w:rPr>
        <w:t xml:space="preserve">. </w:t>
      </w:r>
      <w:r w:rsidR="00C560C2" w:rsidRPr="00E764BE">
        <w:rPr>
          <w:sz w:val="24"/>
          <w:szCs w:val="24"/>
        </w:rPr>
        <w:t>The resulting disease</w:t>
      </w:r>
      <w:r>
        <w:rPr>
          <w:sz w:val="24"/>
          <w:szCs w:val="24"/>
        </w:rPr>
        <w:t xml:space="preserve"> outcome</w:t>
      </w:r>
      <w:r w:rsidR="00C560C2" w:rsidRPr="00E764BE">
        <w:rPr>
          <w:sz w:val="24"/>
          <w:szCs w:val="24"/>
        </w:rPr>
        <w:t xml:space="preserve"> </w:t>
      </w:r>
      <w:r>
        <w:rPr>
          <w:sz w:val="24"/>
          <w:szCs w:val="24"/>
        </w:rPr>
        <w:t>is</w:t>
      </w:r>
      <w:r w:rsidR="00EF6EFF">
        <w:rPr>
          <w:sz w:val="24"/>
          <w:szCs w:val="24"/>
        </w:rPr>
        <w:t xml:space="preserve"> the </w:t>
      </w:r>
      <w:r w:rsidR="00C560C2" w:rsidRPr="00E764BE">
        <w:rPr>
          <w:sz w:val="24"/>
          <w:szCs w:val="24"/>
        </w:rPr>
        <w:t xml:space="preserve">sum of </w:t>
      </w:r>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r w:rsidR="00C560C2" w:rsidRPr="00E764BE">
        <w:rPr>
          <w:sz w:val="24"/>
          <w:szCs w:val="24"/>
        </w:rPr>
        <w:t xml:space="preserve">pathogen virulence/sensitivity </w:t>
      </w:r>
      <w:r>
        <w:rPr>
          <w:sz w:val="24"/>
          <w:szCs w:val="24"/>
        </w:rPr>
        <w:t>mechanisms</w:t>
      </w:r>
      <w:r w:rsidR="00833029">
        <w:rPr>
          <w:sz w:val="24"/>
          <w:szCs w:val="24"/>
        </w:rPr>
        <w:t>. The specific outcome of any interaction is highly dependent on the genetic variation within these pathways in both the host and pathogen</w:t>
      </w:r>
      <w:r w:rsidR="00EA6EAB" w:rsidRPr="00E764BE">
        <w:rPr>
          <w:sz w:val="24"/>
          <w:szCs w:val="24"/>
        </w:rPr>
        <w:t xml:space="preserve">. </w:t>
      </w:r>
      <w:r w:rsidR="00E00320">
        <w:rPr>
          <w:sz w:val="24"/>
          <w:szCs w:val="24"/>
        </w:rPr>
        <w:t>Over time, mutation and selection have led to distinct genetic architectures in the host and pathogen that are at least partly influenced by</w:t>
      </w:r>
      <w:r>
        <w:rPr>
          <w:sz w:val="24"/>
          <w:szCs w:val="24"/>
        </w:rPr>
        <w:t xml:space="preserve"> the host range of the pathogen</w:t>
      </w:r>
      <w:r w:rsidR="00E764BE">
        <w:rPr>
          <w:sz w:val="24"/>
          <w:szCs w:val="24"/>
        </w:rPr>
        <w:t xml:space="preserve">. </w:t>
      </w:r>
      <w:r w:rsidR="00566D60">
        <w:rPr>
          <w:sz w:val="24"/>
          <w:szCs w:val="24"/>
        </w:rPr>
        <w:t>Specialist pathogens are a</w:t>
      </w:r>
      <w:r>
        <w:rPr>
          <w:sz w:val="24"/>
          <w:szCs w:val="24"/>
        </w:rPr>
        <w:t xml:space="preserve"> major focus </w:t>
      </w:r>
      <w:r w:rsidR="00566D60">
        <w:rPr>
          <w:sz w:val="24"/>
          <w:szCs w:val="24"/>
        </w:rPr>
        <w:t>in</w:t>
      </w:r>
      <w:r>
        <w:rPr>
          <w:sz w:val="24"/>
          <w:szCs w:val="24"/>
        </w:rPr>
        <w:t xml:space="preserve"> plant pathology;</w:t>
      </w:r>
      <w:r w:rsidR="00EA6EAB" w:rsidRPr="00E764BE">
        <w:rPr>
          <w:sz w:val="24"/>
          <w:szCs w:val="24"/>
        </w:rPr>
        <w:t xml:space="preserve"> </w:t>
      </w:r>
      <w:r w:rsidR="00EF6EFF">
        <w:rPr>
          <w:sz w:val="24"/>
          <w:szCs w:val="24"/>
        </w:rPr>
        <w:t>virulent</w:t>
      </w:r>
      <w:r>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Pr>
          <w:sz w:val="24"/>
          <w:szCs w:val="24"/>
        </w:rPr>
        <w:t xml:space="preserve"> often </w:t>
      </w:r>
      <w:r w:rsidR="00EA6EAB" w:rsidRPr="00E764BE">
        <w:rPr>
          <w:sz w:val="24"/>
          <w:szCs w:val="24"/>
        </w:rPr>
        <w:t>limited to a single species or genus</w:t>
      </w:r>
      <w:r>
        <w:rPr>
          <w:sz w:val="24"/>
          <w:szCs w:val="24"/>
        </w:rPr>
        <w:t xml:space="preserve">. </w:t>
      </w:r>
      <w:r w:rsidR="00EA6EAB" w:rsidRPr="00E764BE">
        <w:rPr>
          <w:sz w:val="24"/>
          <w:szCs w:val="24"/>
        </w:rPr>
        <w:t xml:space="preserve">Most known </w:t>
      </w:r>
      <w:r w:rsidR="00E00320" w:rsidRPr="00E764BE">
        <w:rPr>
          <w:sz w:val="24"/>
          <w:szCs w:val="24"/>
        </w:rPr>
        <w:t xml:space="preserve">plant </w:t>
      </w:r>
      <w:r w:rsidR="00EA6EAB" w:rsidRPr="00E764BE">
        <w:rPr>
          <w:sz w:val="24"/>
          <w:szCs w:val="24"/>
        </w:rPr>
        <w:t xml:space="preserve">genes for resistance to </w:t>
      </w:r>
      <w:r w:rsidR="00E8258B" w:rsidRPr="00E764BE">
        <w:rPr>
          <w:sz w:val="24"/>
          <w:szCs w:val="24"/>
        </w:rPr>
        <w:t xml:space="preserve">specialist </w:t>
      </w:r>
      <w:r w:rsidR="00EA6EAB" w:rsidRPr="00E764BE">
        <w:rPr>
          <w:sz w:val="24"/>
          <w:szCs w:val="24"/>
        </w:rPr>
        <w:t>pathogens confer qualitative resistance through innate immunity</w:t>
      </w:r>
      <w:r>
        <w:rPr>
          <w:sz w:val="24"/>
          <w:szCs w:val="24"/>
        </w:rPr>
        <w:t xml:space="preserve"> via large-effect loci</w:t>
      </w:r>
      <w:r w:rsidR="00990316">
        <w:rPr>
          <w:sz w:val="24"/>
          <w:szCs w:val="24"/>
        </w:rPr>
        <w:t xml:space="preserve"> </w:t>
      </w:r>
      <w:r>
        <w:rPr>
          <w:sz w:val="24"/>
          <w:szCs w:val="24"/>
        </w:rPr>
        <w:t xml:space="preserve">that enable the recognition of the pathogen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Pr>
          <w:sz w:val="24"/>
          <w:szCs w:val="24"/>
        </w:rPr>
        <w:t xml:space="preserve">These </w:t>
      </w:r>
      <w:r w:rsidR="00086836">
        <w:rPr>
          <w:sz w:val="24"/>
          <w:szCs w:val="24"/>
        </w:rPr>
        <w:t xml:space="preserve">recognition </w:t>
      </w:r>
      <w:r>
        <w:rPr>
          <w:sz w:val="24"/>
          <w:szCs w:val="24"/>
        </w:rPr>
        <w:t xml:space="preserve">signals can be conserved pathogen </w:t>
      </w:r>
      <w:r w:rsidR="00086836">
        <w:rPr>
          <w:sz w:val="24"/>
          <w:szCs w:val="24"/>
        </w:rPr>
        <w:t>patterns</w:t>
      </w:r>
      <w:r>
        <w:rPr>
          <w:sz w:val="24"/>
          <w:szCs w:val="24"/>
        </w:rPr>
        <w:t xml:space="preserve"> such as</w:t>
      </w:r>
      <w:r w:rsidRPr="00E764BE">
        <w:rPr>
          <w:sz w:val="24"/>
          <w:szCs w:val="24"/>
        </w:rPr>
        <w:t xml:space="preserve"> cell-wall polymers or </w:t>
      </w:r>
      <w:proofErr w:type="spellStart"/>
      <w:r w:rsidRPr="00E764BE">
        <w:rPr>
          <w:sz w:val="24"/>
          <w:szCs w:val="24"/>
        </w:rPr>
        <w:t>flagellin</w:t>
      </w:r>
      <w:proofErr w:type="spellEnd"/>
      <w:r w:rsidR="00A2269E">
        <w:rPr>
          <w:sz w:val="24"/>
          <w:szCs w:val="24"/>
        </w:rPr>
        <w:t>,</w:t>
      </w:r>
      <w:r>
        <w:rPr>
          <w:sz w:val="24"/>
          <w:szCs w:val="24"/>
        </w:rPr>
        <w:t xml:space="preserve"> or alternatively</w:t>
      </w:r>
      <w:r w:rsidR="00CC52DA">
        <w:rPr>
          <w:sz w:val="24"/>
          <w:szCs w:val="24"/>
        </w:rPr>
        <w:t>,</w:t>
      </w:r>
      <w:r>
        <w:rPr>
          <w:sz w:val="24"/>
          <w:szCs w:val="24"/>
        </w:rPr>
        <w:t xml:space="preserve"> specific virulence factors that </w:t>
      </w:r>
      <w:r w:rsidR="00CC52DA">
        <w:rPr>
          <w:sz w:val="24"/>
          <w:szCs w:val="24"/>
        </w:rPr>
        <w:t>block</w:t>
      </w:r>
      <w:r>
        <w:rPr>
          <w:sz w:val="24"/>
          <w:szCs w:val="24"/>
        </w:rPr>
        <w:t xml:space="preserve"> perception</w:t>
      </w:r>
      <w:r w:rsidR="00CC52DA">
        <w:rPr>
          <w:sz w:val="24"/>
          <w:szCs w:val="24"/>
        </w:rPr>
        <w:t xml:space="preserve"> of the pathogen,</w:t>
      </w:r>
      <w:r>
        <w:rPr>
          <w:sz w:val="24"/>
          <w:szCs w:val="24"/>
        </w:rPr>
        <w:t xml:space="preserve"> but 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1B728AD9"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plant </w:t>
      </w:r>
      <w:r w:rsidR="00E8258B" w:rsidRPr="00E764BE">
        <w:rPr>
          <w:sz w:val="24"/>
          <w:szCs w:val="24"/>
        </w:rPr>
        <w:t xml:space="preserve">hosts. </w:t>
      </w:r>
      <w:r w:rsidR="00DD787D">
        <w:rPr>
          <w:sz w:val="24"/>
          <w:szCs w:val="24"/>
        </w:rPr>
        <w:t xml:space="preserve">Generalist pathogens </w:t>
      </w:r>
      <w:r w:rsidR="00E00320">
        <w:rPr>
          <w:sz w:val="24"/>
          <w:szCs w:val="24"/>
        </w:rPr>
        <w:t xml:space="preserve">likely </w:t>
      </w:r>
      <w:r w:rsidR="00DD787D">
        <w:rPr>
          <w:sz w:val="24"/>
          <w:szCs w:val="24"/>
        </w:rPr>
        <w:t>have less stringent co-evolution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w:t>
      </w:r>
      <w:r w:rsidR="00E00320">
        <w:rPr>
          <w:sz w:val="24"/>
          <w:szCs w:val="24"/>
        </w:rPr>
        <w:lastRenderedPageBreak/>
        <w:t>to new hosts in the environment</w:t>
      </w:r>
      <w:r w:rsidR="00E8258B" w:rsidRPr="00E764BE">
        <w:rPr>
          <w:sz w:val="24"/>
          <w:szCs w:val="24"/>
        </w:rPr>
        <w:t xml:space="preserve">.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E00320">
        <w:rPr>
          <w:sz w:val="24"/>
          <w:szCs w:val="24"/>
        </w:rPr>
        <w:t>Plant</w:t>
      </w:r>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 xml:space="preserve">do not alter resistance to all </w:t>
      </w:r>
      <w:r w:rsidR="00E54CEE">
        <w:rPr>
          <w:sz w:val="24"/>
          <w:szCs w:val="24"/>
        </w:rPr>
        <w:t>genotypes (</w:t>
      </w:r>
      <w:r w:rsidR="0092425F">
        <w:rPr>
          <w:sz w:val="24"/>
          <w:szCs w:val="24"/>
        </w:rPr>
        <w:t>isolates</w:t>
      </w:r>
      <w:r w:rsidR="00E54CEE">
        <w:rPr>
          <w:sz w:val="24"/>
          <w:szCs w:val="24"/>
        </w:rPr>
        <w:t>)</w:t>
      </w:r>
      <w:r w:rsidR="0092425F">
        <w:rPr>
          <w:sz w:val="24"/>
          <w:szCs w:val="24"/>
        </w:rPr>
        <w:t xml:space="preserve"> of a pathogen but are</w:t>
      </w:r>
      <w:r w:rsidR="000F0B41">
        <w:rPr>
          <w:sz w:val="24"/>
          <w:szCs w:val="24"/>
        </w:rPr>
        <w:t xml:space="preserve"> dependent upon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B3570C">
        <w:rPr>
          <w:sz w:val="24"/>
          <w:szCs w:val="24"/>
        </w:rPr>
        <w:fldChar w:fldCharType="begin"/>
      </w:r>
      <w:r w:rsidR="00042D5F">
        <w:rPr>
          <w:sz w:val="24"/>
          <w:szCs w:val="24"/>
        </w:rPr>
        <w:instrText xml:space="preserve"> ADDIN EN.CITE &lt;EndNote&gt;&lt;Cite&gt;&lt;Author&gt;Kliebenstein&lt;/Author&gt;&lt;Year&gt;2005&lt;/Year&gt;&lt;RecNum&gt;489&lt;/RecNum&gt;&lt;DisplayText&gt;(Kliebenstein, Rowe et al. 2005, Stefanato, Abou‐Mansour et al. 2009)&lt;/DisplayText&gt;&lt;record&gt;&lt;rec-number&gt;489&lt;/rec-number&gt;&lt;foreign-keys&gt;&lt;key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Cite&gt;&lt;Author&gt;Stefanato&lt;/Author&gt;&lt;Year&gt;2009&lt;/Year&gt;&lt;RecNum&gt;563&lt;/RecNum&gt;&lt;record&gt;&lt;rec-number&gt;563&lt;/rec-number&gt;&lt;foreign-keys&gt;&lt;key app="EN" db-id="0pazvxt5kzzzd0er9pcprt0759frxeawtzpf" timestamp="1503101198"&gt;563&lt;/key&gt;&lt;/foreign-keys&gt;&lt;ref-type name="Journal Article"&gt;17&lt;/ref-type&gt;&lt;contributors&gt;&lt;authors&gt;&lt;author&gt;Stefanato, Francesca L&lt;/author&gt;&lt;author&gt;Abou‐Mansour, Eliane&lt;/author&gt;&lt;author&gt;Buchala, Antony&lt;/author&gt;&lt;author&gt;Kretschmer, Matthias&lt;/author&gt;&lt;author&gt;Mosbach, Andreas&lt;/author&gt;&lt;author&gt;Hahn, Matthias&lt;/author&gt;&lt;author&gt;Bochet, Christian G&lt;/author&gt;&lt;author&gt;Métraux, Jean‐Pierre&lt;/author&gt;&lt;author&gt;Schoonbeek, Henk‐jan&lt;/author&gt;&lt;/authors&gt;&lt;/contributors&gt;&lt;titles&gt;&lt;title&gt;The ABC transporter BcatrB from Botrytis cinerea exports camalexin and is a virulence factor on Arabidopsis thaliana&lt;/title&gt;&lt;secondary-title&gt;The Plant Journal&lt;/secondary-title&gt;&lt;/titles&gt;&lt;periodical&gt;&lt;full-title&gt;The Plant Journal&lt;/full-title&gt;&lt;/periodical&gt;&lt;pages&gt;499-510&lt;/pages&gt;&lt;volume&gt;58&lt;/volume&gt;&lt;number&gt;3&lt;/number&gt;&lt;dates&gt;&lt;year&gt;2009&lt;/year&gt;&lt;/dates&gt;&lt;isbn&gt;1365-313X&lt;/isbn&gt;&lt;urls&gt;&lt;/urls&gt;&lt;/record&gt;&lt;/Cite&gt;&lt;/EndNote&gt;</w:instrText>
      </w:r>
      <w:r w:rsidR="00B3570C">
        <w:rPr>
          <w:sz w:val="24"/>
          <w:szCs w:val="24"/>
        </w:rPr>
        <w:fldChar w:fldCharType="separate"/>
      </w:r>
      <w:r w:rsidR="00042D5F">
        <w:rPr>
          <w:noProof/>
          <w:sz w:val="24"/>
          <w:szCs w:val="24"/>
        </w:rPr>
        <w:t>(Kliebenstein, Rowe et al. 2005, Stefanato, Abou‐Mansour et al. 2009)</w:t>
      </w:r>
      <w:r w:rsidR="00B3570C">
        <w:rPr>
          <w:sz w:val="24"/>
          <w:szCs w:val="24"/>
        </w:rPr>
        <w:fldChar w:fldCharType="end"/>
      </w:r>
      <w:r w:rsidR="00284803">
        <w:rPr>
          <w:sz w:val="24"/>
          <w:szCs w:val="24"/>
        </w:rPr>
        <w:t xml:space="preserve"> </w:t>
      </w:r>
      <w:r w:rsidR="00997C33">
        <w:rPr>
          <w:sz w:val="24"/>
          <w:szCs w:val="24"/>
        </w:rPr>
        <w:t xml:space="preserve">and similarly </w:t>
      </w:r>
      <w:r w:rsidR="00997C33" w:rsidRPr="000F22E7">
        <w:rPr>
          <w:i/>
          <w:sz w:val="24"/>
          <w:szCs w:val="24"/>
        </w:rPr>
        <w:t>B. cinerea</w:t>
      </w:r>
      <w:r w:rsidR="00997C33">
        <w:rPr>
          <w:sz w:val="24"/>
          <w:szCs w:val="24"/>
        </w:rPr>
        <w:t xml:space="preserve"> virulence on tomato varies with the isolate’s ability to detoxify </w:t>
      </w:r>
      <w:proofErr w:type="spellStart"/>
      <w:r w:rsidR="00997C33">
        <w:rPr>
          <w:sz w:val="24"/>
          <w:szCs w:val="24"/>
        </w:rPr>
        <w:t>tomatine</w:t>
      </w:r>
      <w:proofErr w:type="spellEnd"/>
      <w:r w:rsidR="00997C33">
        <w:rPr>
          <w:sz w:val="24"/>
          <w:szCs w:val="24"/>
        </w:rPr>
        <w:t xml:space="preserve"> </w:t>
      </w:r>
      <w:r w:rsidR="00B3570C">
        <w:rPr>
          <w:sz w:val="24"/>
          <w:szCs w:val="24"/>
        </w:rPr>
        <w:fldChar w:fldCharType="begin"/>
      </w:r>
      <w:r w:rsidR="00042D5F">
        <w:rPr>
          <w:sz w:val="24"/>
          <w:szCs w:val="24"/>
        </w:rPr>
        <w:instrText xml:space="preserve"> ADDIN EN.CITE &lt;EndNote&gt;&lt;Cite&gt;&lt;Author&gt;Quidde&lt;/Author&gt;&lt;Year&gt;1998&lt;/Year&gt;&lt;RecNum&gt;564&lt;/RecNum&gt;&lt;DisplayText&gt;(Quidde, Osbourn et al. 1998)&lt;/DisplayText&gt;&lt;record&gt;&lt;rec-number&gt;564&lt;/rec-number&gt;&lt;foreign-keys&gt;&lt;key app="EN" db-id="0pazvxt5kzzzd0er9pcprt0759frxeawtzpf" timestamp="1503102667"&gt;564&lt;/key&gt;&lt;/foreign-keys&gt;&lt;ref-type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Pathology&lt;/secondary-title&gt;&lt;/titles&gt;&lt;periodical&gt;&lt;full-title&gt;Physiological and Molecular Plant Pathology&lt;/full-title&gt;&lt;/periodical&gt;&lt;pages&gt;151-165&lt;/pages&gt;&lt;volume&gt;52&lt;/volume&gt;&lt;number&gt;3&lt;/number&gt;&lt;dates&gt;&lt;year&gt;1998&lt;/year&gt;&lt;/dates&gt;&lt;isbn&gt;0885-5765&lt;/isbn&gt;&lt;urls&gt;&lt;/urls&gt;&lt;/record&gt;&lt;/Cite&gt;&lt;/EndNote&gt;</w:instrText>
      </w:r>
      <w:r w:rsidR="00B3570C">
        <w:rPr>
          <w:sz w:val="24"/>
          <w:szCs w:val="24"/>
        </w:rPr>
        <w:fldChar w:fldCharType="separate"/>
      </w:r>
      <w:r w:rsidR="00042D5F">
        <w:rPr>
          <w:noProof/>
          <w:sz w:val="24"/>
          <w:szCs w:val="24"/>
        </w:rPr>
        <w:t>(Quidde, Osbourn et al. 1998)</w:t>
      </w:r>
      <w:r w:rsidR="00B3570C">
        <w:rPr>
          <w:sz w:val="24"/>
          <w:szCs w:val="24"/>
        </w:rPr>
        <w:fldChar w:fldCharType="end"/>
      </w:r>
      <w:r w:rsidR="005D7BA2">
        <w:rPr>
          <w:sz w:val="24"/>
          <w:szCs w:val="24"/>
        </w:rPr>
        <w:t>.</w:t>
      </w:r>
      <w:r w:rsidR="0092425F">
        <w:rPr>
          <w:sz w:val="24"/>
          <w:szCs w:val="24"/>
        </w:rPr>
        <w:t xml:space="preserve"> </w:t>
      </w:r>
      <w:r w:rsidR="0092425F" w:rsidRPr="008A5ED9">
        <w:rPr>
          <w:sz w:val="24"/>
          <w:szCs w:val="24"/>
        </w:rPr>
        <w:t>In contrast to the polygenic nature of plant resistance</w:t>
      </w:r>
      <w:r w:rsidR="00E00320" w:rsidRPr="008A5ED9">
        <w:rPr>
          <w:sz w:val="24"/>
          <w:szCs w:val="24"/>
        </w:rPr>
        <w:t xml:space="preserve"> to generalist pathogens</w:t>
      </w:r>
      <w:r w:rsidR="0092425F" w:rsidRPr="008A5ED9">
        <w:rPr>
          <w:sz w:val="24"/>
          <w:szCs w:val="24"/>
        </w:rPr>
        <w:t>, little is known about the genetic architecture of virulence within generalist pathogens</w:t>
      </w:r>
      <w:r w:rsidR="00F232DA" w:rsidRPr="008A5ED9">
        <w:rPr>
          <w:sz w:val="24"/>
          <w:szCs w:val="24"/>
        </w:rPr>
        <w:t>,</w:t>
      </w:r>
      <w:r w:rsidR="0092425F" w:rsidRPr="008A5ED9">
        <w:rPr>
          <w:sz w:val="24"/>
          <w:szCs w:val="24"/>
        </w:rPr>
        <w:t xml:space="preserve"> and how this is affected by genetic variation in the </w:t>
      </w:r>
      <w:r w:rsidR="00E00320" w:rsidRPr="008A5ED9">
        <w:rPr>
          <w:sz w:val="24"/>
          <w:szCs w:val="24"/>
        </w:rPr>
        <w:t>plant</w:t>
      </w:r>
      <w:r w:rsidR="008F425E" w:rsidRPr="008A5ED9">
        <w:rPr>
          <w:sz w:val="24"/>
          <w:szCs w:val="24"/>
        </w:rPr>
        <w:t xml:space="preserve">. There are no reported </w:t>
      </w:r>
      <w:r w:rsidR="00086836" w:rsidRPr="008A5ED9">
        <w:rPr>
          <w:sz w:val="24"/>
          <w:szCs w:val="24"/>
        </w:rPr>
        <w:t xml:space="preserve">naturally variable </w:t>
      </w:r>
      <w:r w:rsidR="008F425E" w:rsidRPr="008A5ED9">
        <w:rPr>
          <w:sz w:val="24"/>
          <w:szCs w:val="24"/>
        </w:rPr>
        <w:t>large-effect</w:t>
      </w:r>
      <w:r w:rsidR="00086836" w:rsidRPr="008A5ED9">
        <w:rPr>
          <w:sz w:val="24"/>
          <w:szCs w:val="24"/>
        </w:rPr>
        <w:t xml:space="preserve"> </w:t>
      </w:r>
      <w:r w:rsidR="008F425E" w:rsidRPr="008A5ED9">
        <w:rPr>
          <w:sz w:val="24"/>
          <w:szCs w:val="24"/>
        </w:rPr>
        <w:t>virulence loci in generalist pathogens</w:t>
      </w:r>
      <w:r w:rsidR="00436F19" w:rsidRPr="008A5ED9">
        <w:rPr>
          <w:sz w:val="24"/>
          <w:szCs w:val="24"/>
        </w:rPr>
        <w:t>,</w:t>
      </w:r>
      <w:r w:rsidR="008F425E" w:rsidRPr="008A5ED9">
        <w:rPr>
          <w:sz w:val="24"/>
          <w:szCs w:val="24"/>
        </w:rPr>
        <w:t xml:space="preserve"> suggesting that </w:t>
      </w:r>
      <w:r w:rsidR="00DC717E" w:rsidRPr="008A5ED9">
        <w:rPr>
          <w:sz w:val="24"/>
          <w:szCs w:val="24"/>
        </w:rPr>
        <w:t xml:space="preserve">virulence </w:t>
      </w:r>
      <w:r w:rsidR="00825C40" w:rsidRPr="008A5ED9">
        <w:rPr>
          <w:sz w:val="24"/>
          <w:szCs w:val="24"/>
        </w:rPr>
        <w:t xml:space="preserve">in </w:t>
      </w:r>
      <w:r w:rsidR="00E00320" w:rsidRPr="008A5ED9">
        <w:rPr>
          <w:sz w:val="24"/>
          <w:szCs w:val="24"/>
        </w:rPr>
        <w:t>generalist pathogens is largely quantitative and polygenic</w:t>
      </w:r>
      <w:r w:rsidR="008F425E" w:rsidRPr="00245091">
        <w:rPr>
          <w:sz w:val="24"/>
          <w:szCs w:val="24"/>
        </w:rPr>
        <w:t>.</w:t>
      </w:r>
      <w:r w:rsidR="008F425E" w:rsidRPr="00436F19">
        <w:rPr>
          <w:sz w:val="24"/>
          <w:szCs w:val="24"/>
        </w:rPr>
        <w:t xml:space="preserve"> </w:t>
      </w:r>
      <w:r w:rsidR="0092425F">
        <w:rPr>
          <w:sz w:val="24"/>
          <w:szCs w:val="24"/>
        </w:rPr>
        <w:t xml:space="preserve">This potential for </w:t>
      </w:r>
      <w:r w:rsidR="00E00320">
        <w:rPr>
          <w:sz w:val="24"/>
          <w:szCs w:val="24"/>
        </w:rPr>
        <w:t>interaction between polygenic virulence and resistance</w:t>
      </w:r>
      <w:r w:rsidR="0092425F">
        <w:rPr>
          <w:sz w:val="24"/>
          <w:szCs w:val="24"/>
        </w:rPr>
        <w:t xml:space="preserve"> between generalist pathogen</w:t>
      </w:r>
      <w:r w:rsidR="00825C40">
        <w:rPr>
          <w:sz w:val="24"/>
          <w:szCs w:val="24"/>
        </w:rPr>
        <w:t>s</w:t>
      </w:r>
      <w:r w:rsidR="0092425F">
        <w:rPr>
          <w:sz w:val="24"/>
          <w:szCs w:val="24"/>
        </w:rPr>
        <w:t xml:space="preserve"> and host </w:t>
      </w:r>
      <w:r w:rsidR="0092425F">
        <w:rPr>
          <w:sz w:val="24"/>
          <w:szCs w:val="24"/>
        </w:rPr>
        <w:lastRenderedPageBreak/>
        <w:t>plan</w:t>
      </w:r>
      <w:r w:rsidR="00825C40">
        <w:rPr>
          <w:sz w:val="24"/>
          <w:szCs w:val="24"/>
        </w:rPr>
        <w:t>ts</w:t>
      </w:r>
      <w:r w:rsidR="0092425F">
        <w:rPr>
          <w:sz w:val="24"/>
          <w:szCs w:val="24"/>
        </w:rPr>
        <w:t xml:space="preserve">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E608859"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w:t>
      </w:r>
      <w:r w:rsidR="00BC36F7">
        <w:rPr>
          <w:sz w:val="24"/>
          <w:szCs w:val="24"/>
        </w:rPr>
        <w:t xml:space="preserve"> the</w:t>
      </w:r>
      <w:r>
        <w:rPr>
          <w:sz w:val="24"/>
          <w:szCs w:val="24"/>
        </w:rPr>
        <w:t xml:space="preserve"> domestication </w:t>
      </w:r>
      <w:r w:rsidR="00BC36F7">
        <w:rPr>
          <w:sz w:val="24"/>
          <w:szCs w:val="24"/>
        </w:rPr>
        <w:t>of</w:t>
      </w:r>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than 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 </w:instrText>
      </w:r>
      <w:r w:rsidR="00E4188C">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E4188C">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r w:rsidR="00BC36F7">
        <w:rPr>
          <w:sz w:val="24"/>
          <w:szCs w:val="24"/>
        </w:rPr>
        <w:t xml:space="preserve"> germplasm</w:t>
      </w:r>
      <w:r w:rsidR="00CC52DA">
        <w:rPr>
          <w:sz w:val="24"/>
          <w:szCs w:val="24"/>
        </w:rPr>
        <w:t>,</w:t>
      </w:r>
      <w:r w:rsidR="00A01C5A">
        <w:rPr>
          <w:sz w:val="24"/>
          <w:szCs w:val="24"/>
        </w:rPr>
        <w:t xml:space="preserve"> </w:t>
      </w:r>
      <w:r w:rsidR="00BC36F7">
        <w:rPr>
          <w:sz w:val="24"/>
          <w:szCs w:val="24"/>
        </w:rPr>
        <w:t>including</w:t>
      </w:r>
      <w:r w:rsidR="00A01C5A">
        <w:rPr>
          <w:sz w:val="24"/>
          <w:szCs w:val="24"/>
        </w:rPr>
        <w:t xml:space="preserve"> decrease</w:t>
      </w:r>
      <w:r w:rsidR="00BC36F7">
        <w:rPr>
          <w:sz w:val="24"/>
          <w:szCs w:val="24"/>
        </w:rPr>
        <w:t>d</w:t>
      </w:r>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r w:rsidR="00FC7461">
        <w:rPr>
          <w:sz w:val="24"/>
          <w:szCs w:val="24"/>
        </w:rPr>
        <w:t>there is</w:t>
      </w:r>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3D895E98"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w:t>
      </w:r>
      <w:r w:rsidR="00CA37C4">
        <w:rPr>
          <w:sz w:val="24"/>
          <w:szCs w:val="24"/>
        </w:rPr>
        <w:t>,</w:t>
      </w:r>
      <w:r w:rsidRPr="00436F19">
        <w:rPr>
          <w:sz w:val="24"/>
          <w:szCs w:val="24"/>
        </w:rPr>
        <w:t xml:space="preserve">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lastRenderedPageBreak/>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E310DC">
        <w:rPr>
          <w:sz w:val="24"/>
          <w:szCs w:val="24"/>
        </w:rPr>
        <w:t>Additionally,</w:t>
      </w:r>
      <w:r w:rsidR="00D3121D" w:rsidRP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0F22E7">
        <w:rPr>
          <w:sz w:val="24"/>
          <w:szCs w:val="24"/>
        </w:rPr>
        <w:t xml:space="preserve"> </w:t>
      </w:r>
      <w:r w:rsidR="00D3121D" w:rsidRPr="00DA7FA8">
        <w:rPr>
          <w:sz w:val="24"/>
          <w:szCs w:val="24"/>
        </w:rPr>
        <w:t>botrydial and botcinic acid</w:t>
      </w:r>
      <w:r w:rsidR="00CE6D3B">
        <w:rPr>
          <w:sz w:val="24"/>
          <w:szCs w:val="24"/>
        </w:rPr>
        <w:t xml:space="preserve"> </w: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 </w:instrTex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9B208D">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9B208D">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r w:rsidR="00A01C5A">
        <w:rPr>
          <w:sz w:val="24"/>
          <w:szCs w:val="24"/>
        </w:rPr>
        <w:t xml:space="preserve">In support of this is genomic sequencing of diverse </w:t>
      </w:r>
      <w:r w:rsidR="00A01C5A" w:rsidRPr="00322463">
        <w:rPr>
          <w:i/>
          <w:sz w:val="24"/>
          <w:szCs w:val="24"/>
        </w:rPr>
        <w:t>B. cinerea</w:t>
      </w:r>
      <w:r w:rsidR="00A01C5A">
        <w:rPr>
          <w:sz w:val="24"/>
          <w:szCs w:val="24"/>
        </w:rPr>
        <w:t xml:space="preserve"> </w:t>
      </w:r>
      <w:r w:rsidR="00C341C9">
        <w:rPr>
          <w:sz w:val="24"/>
          <w:szCs w:val="24"/>
        </w:rPr>
        <w:t>i</w:t>
      </w:r>
      <w:r w:rsidR="00322463">
        <w:rPr>
          <w:sz w:val="24"/>
          <w:szCs w:val="24"/>
        </w:rPr>
        <w:t>solates</w:t>
      </w:r>
      <w:r w:rsidR="00E310DC">
        <w:rPr>
          <w:sz w:val="24"/>
          <w:szCs w:val="24"/>
        </w:rPr>
        <w:t xml:space="preserve"> that found</w:t>
      </w:r>
      <w:r w:rsidR="00A01C5A">
        <w:rPr>
          <w:sz w:val="24"/>
          <w:szCs w:val="24"/>
        </w:rPr>
        <w:t xml:space="preserve"> a high level of genomic sequence diversity spread </w:t>
      </w:r>
      <w:r w:rsidR="00C341C9">
        <w:rPr>
          <w:sz w:val="24"/>
          <w:szCs w:val="24"/>
        </w:rPr>
        <w:t>across</w:t>
      </w:r>
      <w:r w:rsidR="00A01C5A">
        <w:rPr>
          <w:sz w:val="24"/>
          <w:szCs w:val="24"/>
        </w:rPr>
        <w:t xml:space="preserve"> the genome</w:t>
      </w:r>
      <w:r w:rsidR="006A6FB6">
        <w:rPr>
          <w:sz w:val="24"/>
          <w:szCs w:val="24"/>
        </w:rPr>
        <w:t xml:space="preserve"> </w:t>
      </w:r>
      <w:r w:rsidR="002C6CAE">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2C6CAE">
        <w:rPr>
          <w:sz w:val="24"/>
          <w:szCs w:val="24"/>
        </w:rPr>
      </w:r>
      <w:r w:rsidR="002C6CAE">
        <w:rPr>
          <w:sz w:val="24"/>
          <w:szCs w:val="24"/>
        </w:rPr>
        <w:fldChar w:fldCharType="separate"/>
      </w:r>
      <w:r w:rsidR="00042D5F">
        <w:rPr>
          <w:noProof/>
          <w:sz w:val="24"/>
          <w:szCs w:val="24"/>
        </w:rPr>
        <w:t>(Rowe and Kliebenstein 2007, Fekete, Fekete et al. 2012, Atwell, Corwin et al. 2015, Atwell, Soltis et al. 2017)</w:t>
      </w:r>
      <w:r w:rsidR="002C6CAE">
        <w:rPr>
          <w:sz w:val="24"/>
          <w:szCs w:val="24"/>
        </w:rPr>
        <w:fldChar w:fldCharType="end"/>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DC7B96">
        <w:rPr>
          <w:sz w:val="24"/>
          <w:szCs w:val="24"/>
        </w:rPr>
        <w:t>is 6.6 SNP/kb in this study</w:t>
      </w:r>
      <w:r w:rsidR="00CA37C4">
        <w:rPr>
          <w:sz w:val="24"/>
          <w:szCs w:val="24"/>
        </w:rPr>
        <w:t>,</w:t>
      </w:r>
      <w:r w:rsidR="00A01C5A">
        <w:rPr>
          <w:sz w:val="24"/>
          <w:szCs w:val="24"/>
        </w:rPr>
        <w:t xml:space="preserve"> which</w:t>
      </w:r>
      <w:r w:rsidR="00796342" w:rsidRPr="00796342">
        <w:rPr>
          <w:sz w:val="24"/>
          <w:szCs w:val="24"/>
        </w:rPr>
        <w:t xml:space="preserve"> is more variable than</w:t>
      </w:r>
      <w:r w:rsidR="00C30B68">
        <w:rPr>
          <w:sz w:val="24"/>
          <w:szCs w:val="24"/>
        </w:rPr>
        <w:t xml:space="preserve"> most</w:t>
      </w:r>
      <w:r w:rsidR="00796342" w:rsidRPr="00796342">
        <w:rPr>
          <w:sz w:val="24"/>
          <w:szCs w:val="24"/>
        </w:rPr>
        <w:t xml:space="preserve">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w:t>
      </w:r>
      <w:r w:rsidR="00C30B68">
        <w:rPr>
          <w:sz w:val="24"/>
          <w:szCs w:val="24"/>
        </w:rPr>
        <w:t xml:space="preserve"> 1.51 SNP/kb in </w:t>
      </w:r>
      <w:proofErr w:type="spellStart"/>
      <w:r w:rsidR="00C30B68" w:rsidRPr="00C30B68">
        <w:rPr>
          <w:i/>
          <w:sz w:val="24"/>
          <w:szCs w:val="24"/>
        </w:rPr>
        <w:t>Melampsora</w:t>
      </w:r>
      <w:proofErr w:type="spellEnd"/>
      <w:r w:rsidR="00C30B68" w:rsidRPr="00C30B68">
        <w:rPr>
          <w:i/>
          <w:sz w:val="24"/>
          <w:szCs w:val="24"/>
        </w:rPr>
        <w:t xml:space="preserve"> </w:t>
      </w:r>
      <w:proofErr w:type="spellStart"/>
      <w:r w:rsidR="00C30B68" w:rsidRPr="00C30B68">
        <w:rPr>
          <w:i/>
          <w:sz w:val="24"/>
          <w:szCs w:val="24"/>
        </w:rPr>
        <w:t>larici-populina</w:t>
      </w:r>
      <w:proofErr w:type="spellEnd"/>
      <w:r w:rsidR="00C30B68">
        <w:rPr>
          <w:sz w:val="24"/>
          <w:szCs w:val="24"/>
        </w:rPr>
        <w:t>,</w:t>
      </w:r>
      <w:r w:rsidR="00CE69EF">
        <w:rPr>
          <w:sz w:val="24"/>
          <w:szCs w:val="24"/>
        </w:rPr>
        <w:t xml:space="preserve"> 5.5 SNP/kb in the compact genome of the obligate </w:t>
      </w:r>
      <w:proofErr w:type="spellStart"/>
      <w:r w:rsidR="00CE69EF">
        <w:rPr>
          <w:sz w:val="24"/>
          <w:szCs w:val="24"/>
        </w:rPr>
        <w:t>biotroph</w:t>
      </w:r>
      <w:proofErr w:type="spellEnd"/>
      <w:r w:rsidR="00CE69EF">
        <w:rPr>
          <w:sz w:val="24"/>
          <w:szCs w:val="24"/>
        </w:rPr>
        <w:t xml:space="preserve"> </w:t>
      </w:r>
      <w:proofErr w:type="spellStart"/>
      <w:r w:rsidR="00CE69EF" w:rsidRPr="002C6CAE">
        <w:rPr>
          <w:i/>
          <w:sz w:val="24"/>
          <w:szCs w:val="24"/>
        </w:rPr>
        <w:t>Plasmodiophora</w:t>
      </w:r>
      <w:proofErr w:type="spellEnd"/>
      <w:r w:rsidR="00CE69EF" w:rsidRPr="002C6CAE">
        <w:rPr>
          <w:i/>
          <w:sz w:val="24"/>
          <w:szCs w:val="24"/>
        </w:rPr>
        <w:t xml:space="preserve"> </w:t>
      </w:r>
      <w:proofErr w:type="spellStart"/>
      <w:r w:rsidR="00CE69EF" w:rsidRPr="002C6CAE">
        <w:rPr>
          <w:i/>
          <w:sz w:val="24"/>
          <w:szCs w:val="24"/>
        </w:rPr>
        <w:t>brassicae</w:t>
      </w:r>
      <w:proofErr w:type="spellEnd"/>
      <w:r w:rsidR="00DC7B96">
        <w:rPr>
          <w:sz w:val="24"/>
          <w:szCs w:val="24"/>
        </w:rPr>
        <w:t>)</w:t>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C30B68">
        <w:rPr>
          <w:sz w:val="24"/>
          <w:szCs w:val="24"/>
        </w:rPr>
        <w:t xml:space="preserve"> </w:t>
      </w:r>
      <w:r w:rsidR="006E0975">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(Farhat, Shapiro et al. 2013, Hacquard, Kracher et al. 2013, Wicker, Oberhaensli et al. 2013, Persoons, Morin et al. 2014, Desjardins, Cohen et al. 2016, Power, Parkhill et al. 2017)</w:t>
      </w:r>
      <w:r w:rsidR="006E0975">
        <w:rPr>
          <w:sz w:val="24"/>
          <w:szCs w:val="24"/>
        </w:rPr>
        <w:fldChar w:fldCharType="end"/>
      </w:r>
      <w:r w:rsidR="00766DC1" w:rsidRPr="00CA37C4">
        <w:rPr>
          <w:sz w:val="24"/>
          <w:szCs w:val="24"/>
        </w:rPr>
        <w:t>.</w:t>
      </w:r>
      <w:r w:rsidR="00A01C5A">
        <w:rPr>
          <w:sz w:val="24"/>
          <w:szCs w:val="24"/>
        </w:rPr>
        <w:t xml:space="preserve"> </w:t>
      </w:r>
      <w:r w:rsidR="00C30B68">
        <w:rPr>
          <w:sz w:val="24"/>
          <w:szCs w:val="24"/>
        </w:rPr>
        <w:t xml:space="preserve">Higher polymorphism rates are reported for the wheat </w:t>
      </w:r>
      <w:r w:rsidR="00C30B68">
        <w:rPr>
          <w:sz w:val="24"/>
          <w:szCs w:val="24"/>
        </w:rPr>
        <w:lastRenderedPageBreak/>
        <w:t xml:space="preserve">stem rust pathogen </w:t>
      </w:r>
      <w:proofErr w:type="spellStart"/>
      <w:r w:rsidR="00C30B68">
        <w:rPr>
          <w:sz w:val="24"/>
          <w:szCs w:val="24"/>
        </w:rPr>
        <w:t>Puccinia</w:t>
      </w:r>
      <w:proofErr w:type="spellEnd"/>
      <w:r w:rsidR="00C30B68">
        <w:rPr>
          <w:sz w:val="24"/>
          <w:szCs w:val="24"/>
        </w:rPr>
        <w:t xml:space="preserve"> </w:t>
      </w:r>
      <w:proofErr w:type="spellStart"/>
      <w:r w:rsidR="00C30B68">
        <w:rPr>
          <w:sz w:val="24"/>
          <w:szCs w:val="24"/>
        </w:rPr>
        <w:t>graminis</w:t>
      </w:r>
      <w:proofErr w:type="spellEnd"/>
      <w:r w:rsidR="00C30B68">
        <w:rPr>
          <w:sz w:val="24"/>
          <w:szCs w:val="24"/>
        </w:rPr>
        <w:t xml:space="preserve"> </w:t>
      </w:r>
      <w:r w:rsidR="001F21B6">
        <w:rPr>
          <w:sz w:val="24"/>
          <w:szCs w:val="24"/>
        </w:rPr>
        <w:t xml:space="preserve">f. sp. </w:t>
      </w:r>
      <w:proofErr w:type="spellStart"/>
      <w:r w:rsidR="001F21B6">
        <w:rPr>
          <w:sz w:val="24"/>
          <w:szCs w:val="24"/>
        </w:rPr>
        <w:t>tritici</w:t>
      </w:r>
      <w:proofErr w:type="spellEnd"/>
      <w:r w:rsidR="001F21B6">
        <w:rPr>
          <w:sz w:val="24"/>
          <w:szCs w:val="24"/>
        </w:rPr>
        <w:t xml:space="preserve"> (</w:t>
      </w:r>
      <w:r w:rsidR="001F21B6" w:rsidRPr="001F21B6">
        <w:rPr>
          <w:sz w:val="24"/>
          <w:szCs w:val="24"/>
        </w:rPr>
        <w:t>12.3</w:t>
      </w:r>
      <w:r w:rsidR="001F21B6">
        <w:rPr>
          <w:sz w:val="24"/>
          <w:szCs w:val="24"/>
        </w:rPr>
        <w:t xml:space="preserve"> SNP</w:t>
      </w:r>
      <w:r w:rsidR="001F21B6" w:rsidRPr="001F21B6">
        <w:rPr>
          <w:sz w:val="24"/>
          <w:szCs w:val="24"/>
        </w:rPr>
        <w:t>/kb</w:t>
      </w:r>
      <w:r w:rsidR="001F21B6">
        <w:rPr>
          <w:sz w:val="24"/>
          <w:szCs w:val="24"/>
        </w:rPr>
        <w:t xml:space="preserve">) </w:t>
      </w:r>
      <w:r w:rsidR="00B3570C">
        <w:rPr>
          <w:sz w:val="24"/>
          <w:szCs w:val="24"/>
        </w:rPr>
        <w:fldChar w:fldCharType="begin"/>
      </w:r>
      <w:r w:rsidR="00042D5F">
        <w:rPr>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db-id="0pazvxt5kzzzd0er9pcprt0759frxeawtzpf" timestamp="1503107094"&gt;569&lt;/key&gt;&lt;/foreign-keys&gt;&lt;ref-type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science&lt;/secondary-title&gt;&lt;/titles&gt;&lt;periodical&gt;&lt;full-title&gt;Frontiers in plant science&lt;/full-title&gt;&lt;/periodical&gt;&lt;volume&gt;5&lt;/volume&gt;&lt;dates&gt;&lt;year&gt;2014&lt;/year&gt;&lt;/dates&gt;&lt;urls&gt;&lt;/urls&gt;&lt;/record&gt;&lt;/Cite&gt;&lt;/EndNote&gt;</w:instrText>
      </w:r>
      <w:r w:rsidR="00B3570C">
        <w:rPr>
          <w:sz w:val="24"/>
          <w:szCs w:val="24"/>
        </w:rPr>
        <w:fldChar w:fldCharType="separate"/>
      </w:r>
      <w:r w:rsidR="00042D5F">
        <w:rPr>
          <w:noProof/>
          <w:sz w:val="24"/>
          <w:szCs w:val="24"/>
        </w:rPr>
        <w:t>(Upadhyaya, Garnica et al. 2014)</w:t>
      </w:r>
      <w:r w:rsidR="00B3570C">
        <w:rPr>
          <w:sz w:val="24"/>
          <w:szCs w:val="24"/>
        </w:rPr>
        <w:fldChar w:fldCharType="end"/>
      </w:r>
      <w:r w:rsidR="001F21B6">
        <w:rPr>
          <w:sz w:val="24"/>
          <w:szCs w:val="24"/>
        </w:rPr>
        <w:t xml:space="preserve">. </w:t>
      </w:r>
      <w:r w:rsidR="00E310DC">
        <w:rPr>
          <w:sz w:val="24"/>
          <w:szCs w:val="24"/>
        </w:rPr>
        <w:t>The genomic sequencing of these</w:t>
      </w:r>
      <w:r w:rsidR="00A01C5A">
        <w:rPr>
          <w:sz w:val="24"/>
          <w:szCs w:val="24"/>
        </w:rPr>
        <w:t xml:space="preserve"> isolates show</w:t>
      </w:r>
      <w:r w:rsidR="00E310DC">
        <w:rPr>
          <w:sz w:val="24"/>
          <w:szCs w:val="24"/>
        </w:rPr>
        <w:t>ed</w:t>
      </w:r>
      <w:r w:rsidR="00A01C5A">
        <w:rPr>
          <w:sz w:val="24"/>
          <w:szCs w:val="24"/>
        </w:rPr>
        <w:t xml:space="preserve"> that the species has a high level of recombination and genomic admixture.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D3121D" w:rsidRPr="00DA7FA8">
        <w:rPr>
          <w:sz w:val="24"/>
          <w:szCs w:val="24"/>
        </w:rPr>
        <w:t>.</w:t>
      </w:r>
    </w:p>
    <w:p w14:paraId="52C2E367" w14:textId="6179BA6C" w:rsidR="00EA6EAB" w:rsidRPr="00471076" w:rsidRDefault="000F79B1" w:rsidP="00825C40">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 </w:instrTex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B3570C">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(Dıaz, ten Have et al. 2002, Finkers, van Heusden et al. 2007, Ten Have, van Berloo et al. 2007, Rowe and Kliebenstein 2008, Corwin, Copeland et al. 2016)</w:t>
      </w:r>
      <w:r w:rsidR="00B3570C">
        <w:rPr>
          <w:sz w:val="24"/>
          <w:szCs w:val="24"/>
        </w:rPr>
        <w:fldChar w:fldCharType="end"/>
      </w:r>
      <w:r w:rsidR="00EA6EAB" w:rsidRPr="00471076">
        <w:rPr>
          <w:sz w:val="24"/>
          <w:szCs w:val="24"/>
        </w:rPr>
        <w:t xml:space="preserve">. </w:t>
      </w:r>
      <w:r w:rsidRPr="00471076">
        <w:rPr>
          <w:sz w:val="24"/>
          <w:szCs w:val="24"/>
        </w:rPr>
        <w:t xml:space="preserve">Tomato is </w:t>
      </w:r>
      <w:r w:rsidR="00FC7461">
        <w:rPr>
          <w:sz w:val="24"/>
          <w:szCs w:val="24"/>
        </w:rPr>
        <w:t xml:space="preserve">also a key </w:t>
      </w:r>
      <w:r w:rsidRPr="00471076">
        <w:rPr>
          <w:sz w:val="24"/>
          <w:szCs w:val="24"/>
        </w:rPr>
        <w:t xml:space="preserve">model system </w:t>
      </w:r>
      <w:r w:rsidR="00FC7461">
        <w:rPr>
          <w:sz w:val="24"/>
          <w:szCs w:val="24"/>
        </w:rPr>
        <w:t>to study how</w:t>
      </w:r>
      <w:r w:rsidRPr="00471076">
        <w:rPr>
          <w:sz w:val="24"/>
          <w:szCs w:val="24"/>
        </w:rPr>
        <w:t xml:space="preserve"> domestication </w:t>
      </w:r>
      <w:r w:rsidR="00FC7461">
        <w:rPr>
          <w:sz w:val="24"/>
          <w:szCs w:val="24"/>
        </w:rPr>
        <w:t>influences</w:t>
      </w:r>
      <w:r w:rsidR="00FC7461" w:rsidRPr="00471076">
        <w:rPr>
          <w:sz w:val="24"/>
          <w:szCs w:val="24"/>
        </w:rPr>
        <w:t xml:space="preserve"> </w:t>
      </w:r>
      <w:r w:rsidRPr="00471076">
        <w:rPr>
          <w:sz w:val="24"/>
          <w:szCs w:val="24"/>
        </w:rPr>
        <w:t>plant physiology and resistance</w:t>
      </w:r>
      <w:r w:rsidR="00FC7461">
        <w:rPr>
          <w:sz w:val="24"/>
          <w:szCs w:val="24"/>
        </w:rPr>
        <w:t>, including alterations in the circadian clock</w:t>
      </w:r>
      <w:r w:rsidR="00E54248">
        <w:rPr>
          <w:sz w:val="24"/>
          <w:szCs w:val="24"/>
        </w:rPr>
        <w:t xml:space="preserve"> </w:t>
      </w:r>
      <w:r w:rsidR="006E0975">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 </w:instrText>
      </w:r>
      <w:r w:rsidR="00042D5F">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(Tanksley 2004, Bai and Lindhout 2007, Panthee and Chen 2010, Bergougnoux 2014, Müller, Wijnen et al. 2016)</w:t>
      </w:r>
      <w:r w:rsidR="006E0975">
        <w:rPr>
          <w:sz w:val="24"/>
          <w:szCs w:val="24"/>
        </w:rPr>
        <w:fldChar w:fldCharType="end"/>
      </w:r>
      <w:r w:rsidR="00825C40">
        <w:rPr>
          <w:sz w:val="24"/>
          <w:szCs w:val="24"/>
        </w:rPr>
        <w:t xml:space="preserve">, </w:t>
      </w:r>
      <w:r w:rsidR="00EA6EAB" w:rsidRPr="00471076">
        <w:rPr>
          <w:sz w:val="24"/>
          <w:szCs w:val="24"/>
        </w:rPr>
        <w:t xml:space="preserve">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 </w:instrTex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 xml:space="preserve">B. </w:t>
      </w:r>
      <w:proofErr w:type="gramStart"/>
      <w:r w:rsidRPr="00471076">
        <w:rPr>
          <w:i/>
          <w:sz w:val="24"/>
          <w:szCs w:val="24"/>
        </w:rPr>
        <w:t>cinerea</w:t>
      </w:r>
      <w:proofErr w:type="gramEnd"/>
      <w:r w:rsidRPr="00471076">
        <w:rPr>
          <w:sz w:val="24"/>
          <w:szCs w:val="24"/>
        </w:rPr>
        <w:t xml:space="preserve"> pathosystem to directly </w:t>
      </w:r>
      <w:r w:rsidR="00F442A5">
        <w:rPr>
          <w:sz w:val="24"/>
          <w:szCs w:val="24"/>
        </w:rPr>
        <w:t xml:space="preserve">measure the interaction of crop domestication with </w:t>
      </w:r>
      <w:r w:rsidRPr="00471076">
        <w:rPr>
          <w:sz w:val="24"/>
          <w:szCs w:val="24"/>
        </w:rPr>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62E6AFD1" w:rsidR="009E7104" w:rsidRDefault="00105CC5" w:rsidP="00847ADB">
      <w:pPr>
        <w:spacing w:line="480" w:lineRule="auto"/>
        <w:ind w:firstLine="720"/>
        <w:rPr>
          <w:sz w:val="24"/>
          <w:szCs w:val="24"/>
        </w:rPr>
      </w:pPr>
      <w:commentRangeStart w:id="1"/>
      <w:commentRangeStart w:id="2"/>
      <w:r w:rsidRPr="00471076">
        <w:rPr>
          <w:sz w:val="24"/>
          <w:szCs w:val="24"/>
        </w:rPr>
        <w:lastRenderedPageBreak/>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S. lycopersicum</w:t>
      </w:r>
      <w:r w:rsidR="00F442A5">
        <w:rPr>
          <w:sz w:val="24"/>
          <w:szCs w:val="24"/>
        </w:rPr>
        <w:t xml:space="preserve">, and wild tomato, </w:t>
      </w:r>
      <w:r w:rsidR="00D02CC3">
        <w:rPr>
          <w:i/>
          <w:sz w:val="24"/>
          <w:szCs w:val="24"/>
        </w:rPr>
        <w:t>S. pimpinellifolium</w:t>
      </w:r>
      <w:r w:rsidR="00F442A5">
        <w:rPr>
          <w:sz w:val="24"/>
          <w:szCs w:val="24"/>
        </w:rPr>
        <w:t xml:space="preserve">, and measured lesion size. </w:t>
      </w:r>
      <w:r w:rsidRPr="00471076">
        <w:rPr>
          <w:sz w:val="24"/>
          <w:szCs w:val="24"/>
        </w:rPr>
        <w:t>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ins w:id="3" w:author="Nicole Soltis" w:date="2017-09-06T17:18:00Z">
        <w:r w:rsidR="002579BB">
          <w:rPr>
            <w:sz w:val="24"/>
            <w:szCs w:val="24"/>
          </w:rPr>
          <w:t xml:space="preserve">We asked whether </w:t>
        </w:r>
        <w:r w:rsidR="002579BB" w:rsidRPr="009D2979">
          <w:rPr>
            <w:i/>
            <w:sz w:val="24"/>
            <w:szCs w:val="24"/>
          </w:rPr>
          <w:t xml:space="preserve">B. cinerea </w:t>
        </w:r>
        <w:r w:rsidR="002579BB">
          <w:rPr>
            <w:sz w:val="24"/>
            <w:szCs w:val="24"/>
          </w:rPr>
          <w:t>virulence was controlled by host</w:t>
        </w:r>
      </w:ins>
      <w:ins w:id="4" w:author="Nicole Soltis" w:date="2017-09-06T17:19:00Z">
        <w:r w:rsidR="002579BB">
          <w:rPr>
            <w:sz w:val="24"/>
            <w:szCs w:val="24"/>
          </w:rPr>
          <w:t xml:space="preserve"> variation</w:t>
        </w:r>
      </w:ins>
      <w:ins w:id="5" w:author="Nicole Soltis" w:date="2017-09-06T17:18:00Z">
        <w:r w:rsidR="002579BB">
          <w:rPr>
            <w:sz w:val="24"/>
            <w:szCs w:val="24"/>
          </w:rPr>
          <w:t>, pathogen</w:t>
        </w:r>
      </w:ins>
      <w:ins w:id="6" w:author="Nicole Soltis" w:date="2017-09-06T17:19:00Z">
        <w:r w:rsidR="002579BB">
          <w:rPr>
            <w:sz w:val="24"/>
            <w:szCs w:val="24"/>
          </w:rPr>
          <w:t xml:space="preserve"> variation</w:t>
        </w:r>
      </w:ins>
      <w:ins w:id="7" w:author="Nicole Soltis" w:date="2017-09-06T17:18:00Z">
        <w:r w:rsidR="002579BB">
          <w:rPr>
            <w:sz w:val="24"/>
            <w:szCs w:val="24"/>
          </w:rPr>
          <w:t>, or both</w:t>
        </w:r>
      </w:ins>
      <w:ins w:id="8" w:author="Nicole Soltis" w:date="2017-09-06T17:19:00Z">
        <w:r w:rsidR="002579BB">
          <w:rPr>
            <w:sz w:val="24"/>
            <w:szCs w:val="24"/>
          </w:rPr>
          <w:t xml:space="preserve">. </w:t>
        </w:r>
      </w:ins>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w:t>
      </w:r>
      <w:r w:rsidR="00E54CEE">
        <w:rPr>
          <w:sz w:val="24"/>
          <w:szCs w:val="24"/>
        </w:rPr>
        <w:t>isolate</w:t>
      </w:r>
      <w:r w:rsidR="00EA6EAB" w:rsidRPr="00471076">
        <w:rPr>
          <w:sz w:val="24"/>
          <w:szCs w:val="24"/>
        </w:rPr>
        <w:t xml:space="preserve">. </w:t>
      </w:r>
      <w:ins w:id="9" w:author="Nicole Soltis" w:date="2017-09-06T17:20:00Z">
        <w:r w:rsidR="002579BB">
          <w:rPr>
            <w:sz w:val="24"/>
            <w:szCs w:val="24"/>
          </w:rPr>
          <w:t xml:space="preserve">We looked for evidence of specialization within our generalist pathogen population. </w:t>
        </w:r>
      </w:ins>
      <w:r w:rsidR="00F442A5" w:rsidRPr="00471076">
        <w:rPr>
          <w:sz w:val="24"/>
          <w:szCs w:val="24"/>
        </w:rPr>
        <w:t xml:space="preserve">We </w:t>
      </w:r>
      <w:r w:rsidR="00F442A5">
        <w:rPr>
          <w:sz w:val="24"/>
          <w:szCs w:val="24"/>
        </w:rPr>
        <w:t>did</w:t>
      </w:r>
      <w:r w:rsidR="00F442A5" w:rsidRPr="00471076">
        <w:rPr>
          <w:sz w:val="24"/>
          <w:szCs w:val="24"/>
        </w:rPr>
        <w:t xml:space="preserve"> not find evidence for host specialization;</w:t>
      </w:r>
      <w:r w:rsidR="00F442A5" w:rsidRPr="00471076">
        <w:rPr>
          <w:i/>
          <w:sz w:val="24"/>
          <w:szCs w:val="24"/>
        </w:rPr>
        <w:t xml:space="preserve"> B. cinerea </w:t>
      </w:r>
      <w:r w:rsidR="00F442A5" w:rsidRPr="00471076">
        <w:rPr>
          <w:sz w:val="24"/>
          <w:szCs w:val="24"/>
        </w:rPr>
        <w:t xml:space="preserve">isolates collected from tomato tissues are not within the most-virulent isolates on tomato. </w:t>
      </w:r>
      <w:r w:rsidR="00F442A5">
        <w:rPr>
          <w:sz w:val="24"/>
          <w:szCs w:val="24"/>
        </w:rPr>
        <w:t xml:space="preserve"> </w:t>
      </w:r>
      <w:r w:rsidR="00CF0DE6">
        <w:rPr>
          <w:sz w:val="24"/>
          <w:szCs w:val="24"/>
        </w:rPr>
        <w:t xml:space="preserve">Our findings </w:t>
      </w:r>
      <w:r w:rsidR="00CE6D3B">
        <w:rPr>
          <w:sz w:val="24"/>
          <w:szCs w:val="24"/>
        </w:rPr>
        <w:t xml:space="preserve">indicate </w:t>
      </w:r>
      <w:r w:rsidR="00F442A5">
        <w:rPr>
          <w:sz w:val="24"/>
          <w:szCs w:val="24"/>
        </w:rPr>
        <w:t>that while all</w:t>
      </w:r>
      <w:r w:rsidR="00EA6EAB" w:rsidRPr="00471076">
        <w:rPr>
          <w:sz w:val="24"/>
          <w:szCs w:val="24"/>
        </w:rPr>
        <w:t xml:space="preserve"> isolates are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isolates are sensitive to tomato domestication.</w:t>
      </w:r>
      <w:r w:rsidR="00F442A5" w:rsidRPr="00F442A5">
        <w:rPr>
          <w:sz w:val="24"/>
          <w:szCs w:val="24"/>
        </w:rPr>
        <w:t xml:space="preserve"> </w:t>
      </w:r>
      <w:ins w:id="10" w:author="Nicole Soltis" w:date="2017-09-06T17:20:00Z">
        <w:r w:rsidR="002579BB">
          <w:rPr>
            <w:sz w:val="24"/>
            <w:szCs w:val="24"/>
          </w:rPr>
          <w:t xml:space="preserve">Finally, we aimed to identify the genetic basis of variation in B. cinerea virulence on domesticated and wild tomato. </w:t>
        </w:r>
      </w:ins>
      <w:r w:rsidR="00F442A5">
        <w:rPr>
          <w:sz w:val="24"/>
          <w:szCs w:val="24"/>
        </w:rPr>
        <w:t xml:space="preserve">We </w:t>
      </w:r>
      <w:del w:id="11" w:author="Nicole Soltis" w:date="2017-09-06T17:21:00Z">
        <w:r w:rsidR="00F442A5" w:rsidDel="002579BB">
          <w:rPr>
            <w:sz w:val="24"/>
            <w:szCs w:val="24"/>
          </w:rPr>
          <w:delText xml:space="preserve">then </w:delText>
        </w:r>
      </w:del>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pathogen loci where genetic variation </w:t>
      </w:r>
      <w:r w:rsidR="00FC7461">
        <w:rPr>
          <w:sz w:val="24"/>
          <w:szCs w:val="24"/>
        </w:rPr>
        <w:t>leads to altered virulence across the host genotypes</w:t>
      </w:r>
      <w:r w:rsidR="00825C40">
        <w:rPr>
          <w:sz w:val="24"/>
          <w:szCs w:val="24"/>
        </w:rPr>
        <w:t>,</w:t>
      </w:r>
      <w:r w:rsidR="00FC7461">
        <w:rPr>
          <w:sz w:val="24"/>
          <w:szCs w:val="24"/>
        </w:rPr>
        <w:t xml:space="preserve"> including a specific test for loci that influence responses to crop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r w:rsidR="00FC7461">
        <w:rPr>
          <w:sz w:val="24"/>
          <w:szCs w:val="24"/>
        </w:rPr>
        <w:t xml:space="preserve">where allelic variation </w:t>
      </w:r>
      <w:r w:rsidR="00825C40">
        <w:rPr>
          <w:sz w:val="24"/>
          <w:szCs w:val="24"/>
        </w:rPr>
        <w:t>gives the</w:t>
      </w:r>
      <w:r w:rsidR="00FC7461">
        <w:rPr>
          <w:sz w:val="24"/>
          <w:szCs w:val="24"/>
        </w:rPr>
        <w:t xml:space="preserve"> isolates opposing responses to crop domestication. These pathogen loci could provide </w:t>
      </w:r>
      <w:r w:rsidR="00F442A5">
        <w:rPr>
          <w:sz w:val="24"/>
          <w:szCs w:val="24"/>
        </w:rPr>
        <w:t xml:space="preserve">tools for improved </w:t>
      </w:r>
      <w:r w:rsidR="00FC7461">
        <w:rPr>
          <w:sz w:val="24"/>
          <w:szCs w:val="24"/>
        </w:rPr>
        <w:t>interroga</w:t>
      </w:r>
      <w:r w:rsidR="00825C40">
        <w:rPr>
          <w:sz w:val="24"/>
          <w:szCs w:val="24"/>
        </w:rPr>
        <w:t xml:space="preserve">tion of </w:t>
      </w:r>
      <w:r w:rsidR="00FC7461">
        <w:rPr>
          <w:sz w:val="24"/>
          <w:szCs w:val="24"/>
        </w:rPr>
        <w:t>how domestication in tomato has influenced generalist pathogen resistance</w:t>
      </w:r>
      <w:r w:rsidR="00825C40">
        <w:rPr>
          <w:sz w:val="24"/>
          <w:szCs w:val="24"/>
        </w:rPr>
        <w:t>,</w:t>
      </w:r>
      <w:r w:rsidR="00FC7461">
        <w:rPr>
          <w:sz w:val="24"/>
          <w:szCs w:val="24"/>
        </w:rPr>
        <w:t xml:space="preserve"> to better inform </w:t>
      </w:r>
      <w:r w:rsidR="00F442A5">
        <w:rPr>
          <w:sz w:val="24"/>
          <w:szCs w:val="24"/>
        </w:rPr>
        <w:t xml:space="preserve">breeding </w:t>
      </w:r>
      <w:r w:rsidR="00FC7461">
        <w:rPr>
          <w:sz w:val="24"/>
          <w:szCs w:val="24"/>
        </w:rPr>
        <w:t>efforts</w:t>
      </w:r>
      <w:r w:rsidR="00F442A5">
        <w:rPr>
          <w:sz w:val="24"/>
          <w:szCs w:val="24"/>
        </w:rPr>
        <w:t>.</w:t>
      </w:r>
      <w:commentRangeEnd w:id="1"/>
      <w:r w:rsidR="00491F26">
        <w:rPr>
          <w:rStyle w:val="CommentReference"/>
        </w:rPr>
        <w:commentReference w:id="1"/>
      </w:r>
      <w:commentRangeEnd w:id="2"/>
      <w:r w:rsidR="00EC2EC2">
        <w:rPr>
          <w:rStyle w:val="CommentReference"/>
        </w:rPr>
        <w:commentReference w:id="2"/>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12"/>
      <w:r>
        <w:rPr>
          <w:b/>
          <w:sz w:val="24"/>
          <w:szCs w:val="24"/>
        </w:rPr>
        <w:t>Methods</w:t>
      </w:r>
      <w:commentRangeEnd w:id="12"/>
      <w:r w:rsidR="006B6D32">
        <w:rPr>
          <w:rStyle w:val="CommentReference"/>
        </w:rPr>
        <w:commentReference w:id="12"/>
      </w:r>
    </w:p>
    <w:p w14:paraId="1191B9D0" w14:textId="77777777" w:rsidR="000D6362" w:rsidRPr="000D6362" w:rsidRDefault="000D6362" w:rsidP="000D6362">
      <w:pPr>
        <w:spacing w:line="480" w:lineRule="auto"/>
        <w:rPr>
          <w:b/>
          <w:sz w:val="24"/>
          <w:szCs w:val="24"/>
        </w:rPr>
      </w:pPr>
      <w:r w:rsidRPr="000D6362">
        <w:rPr>
          <w:b/>
          <w:sz w:val="24"/>
          <w:szCs w:val="24"/>
        </w:rPr>
        <w:lastRenderedPageBreak/>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we transferred seedlings to soil (</w:t>
      </w:r>
      <w:proofErr w:type="spellStart"/>
      <w:r w:rsidR="000D6362" w:rsidRPr="000D6362">
        <w:rPr>
          <w:sz w:val="24"/>
          <w:szCs w:val="24"/>
        </w:rPr>
        <w:t>SunGro</w:t>
      </w:r>
      <w:proofErr w:type="spellEnd"/>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lastRenderedPageBreak/>
        <w:t>B</w:t>
      </w:r>
      <w:r w:rsidR="00DD51E1" w:rsidRPr="00DD51E1">
        <w:rPr>
          <w:b/>
          <w:i/>
          <w:sz w:val="24"/>
          <w:szCs w:val="24"/>
        </w:rPr>
        <w:t>. cinerea</w:t>
      </w:r>
      <w:r w:rsidRPr="000D6362">
        <w:rPr>
          <w:b/>
          <w:sz w:val="24"/>
          <w:szCs w:val="24"/>
        </w:rPr>
        <w:t xml:space="preserve"> genetic resources</w:t>
      </w:r>
    </w:p>
    <w:p w14:paraId="52F8548C" w14:textId="7ABAEAA1"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w:t>
      </w:r>
      <w:r w:rsidR="00B6344E">
        <w:rPr>
          <w:sz w:val="24"/>
          <w:szCs w:val="24"/>
        </w:rPr>
        <w:t xml:space="preserve">isolated </w:t>
      </w:r>
      <w:r w:rsidR="00EA1E71">
        <w:rPr>
          <w:sz w:val="24"/>
          <w:szCs w:val="24"/>
        </w:rPr>
        <w:t xml:space="preserve">as single spores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3D0236">
        <w:rPr>
          <w:sz w:val="24"/>
          <w:szCs w:val="24"/>
        </w:rPr>
        <w:fldChar w:fldCharType="begin"/>
      </w:r>
      <w:r w:rsidR="00E4188C">
        <w:rPr>
          <w:sz w:val="24"/>
          <w:szCs w:val="24"/>
        </w:rPr>
        <w:instrText xml:space="preserve"> ADDIN EN.CITE &lt;EndNote&gt;&lt;Cite&gt;&lt;Author&gt;Atwell&lt;/Author&gt;&lt;Year&gt;2015&lt;/Year&gt;&lt;RecNum&gt;478&lt;/RecNum&gt;&lt;DisplayText&gt;(Atwell, Corwin et al. 2015, Zhang, Corwin et al. 2017)&lt;/DisplayText&gt;&lt;record&gt;&lt;rec-number&gt;478&lt;/rec-number&gt;&lt;foreign-keys&gt;&lt;key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db-id="0pazvxt5kzzzd0er9pcprt0759frxeawtzpf" timestamp="1502998586"&gt;548&lt;/key&gt;&lt;/foreign-keys&gt;&lt;ref-type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003D0236">
        <w:rPr>
          <w:sz w:val="24"/>
          <w:szCs w:val="24"/>
        </w:rPr>
        <w:fldChar w:fldCharType="separate"/>
      </w:r>
      <w:r w:rsidR="00E4188C">
        <w:rPr>
          <w:noProof/>
          <w:sz w:val="24"/>
          <w:szCs w:val="24"/>
        </w:rPr>
        <w:t>(Atwell, Corwin et al. 2015, Zhang, Corwin et al. 2017)</w:t>
      </w:r>
      <w:r w:rsidR="003D0236">
        <w:rPr>
          <w:sz w:val="24"/>
          <w:szCs w:val="24"/>
        </w:rPr>
        <w:fldChar w:fldCharType="end"/>
      </w:r>
      <w:r>
        <w:rPr>
          <w:sz w:val="24"/>
          <w:szCs w:val="24"/>
        </w:rPr>
        <w:t>.</w:t>
      </w:r>
      <w:r>
        <w:t xml:space="preserve"> </w:t>
      </w:r>
      <w:r w:rsidR="00EA1E71" w:rsidRPr="00B6344E">
        <w:rPr>
          <w:sz w:val="24"/>
          <w:szCs w:val="24"/>
        </w:rPr>
        <w:t xml:space="preserve">This included five isolates obtained from natural infections of tomato. We maintained </w:t>
      </w:r>
      <w:r w:rsidR="00EA1E71" w:rsidRPr="00B6344E">
        <w:rPr>
          <w:i/>
          <w:sz w:val="24"/>
          <w:szCs w:val="24"/>
        </w:rPr>
        <w:t xml:space="preserve">B. cinerea </w:t>
      </w:r>
      <w:r w:rsidR="00EA1E71" w:rsidRPr="00B6344E">
        <w:rPr>
          <w:sz w:val="24"/>
          <w:szCs w:val="24"/>
        </w:rPr>
        <w:t xml:space="preserve">isolates as conidial suspensions in 30% glycerol for </w:t>
      </w:r>
      <w:r w:rsidR="006E407F" w:rsidRPr="00B6344E">
        <w:rPr>
          <w:sz w:val="24"/>
          <w:szCs w:val="24"/>
        </w:rPr>
        <w:t>long-term</w:t>
      </w:r>
      <w:r w:rsidR="00EA1E71" w:rsidRPr="00B6344E">
        <w:rPr>
          <w:sz w:val="24"/>
          <w:szCs w:val="24"/>
        </w:rPr>
        <w:t xml:space="preserve"> storage at -80°C. For regrowth, we</w:t>
      </w:r>
      <w:r w:rsidR="00EA1E71">
        <w:rPr>
          <w:sz w:val="24"/>
          <w:szCs w:val="24"/>
        </w:rPr>
        <w:t xml:space="preserv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 xml:space="preserve">solates at 25°C in </w:t>
      </w:r>
      <w:r w:rsidR="00EA1E71" w:rsidRPr="00B6344E">
        <w:rPr>
          <w:sz w:val="24"/>
          <w:szCs w:val="24"/>
        </w:rPr>
        <w:t>12h light, and propagated every 2 weeks.</w:t>
      </w:r>
      <w:r w:rsidR="00B6344E">
        <w:rPr>
          <w:sz w:val="24"/>
          <w:szCs w:val="24"/>
        </w:rPr>
        <w:t xml:space="preserve"> </w:t>
      </w:r>
      <w:r w:rsidR="00FA4ED9" w:rsidRPr="00B6344E">
        <w:rPr>
          <w:sz w:val="24"/>
          <w:szCs w:val="24"/>
        </w:rPr>
        <w:t>Sequencing failed</w:t>
      </w:r>
      <w:r w:rsidR="00B6344E">
        <w:rPr>
          <w:sz w:val="24"/>
          <w:szCs w:val="24"/>
        </w:rPr>
        <w:t xml:space="preserve"> for 6 out of our 97 </w:t>
      </w:r>
      <w:proofErr w:type="spellStart"/>
      <w:r w:rsidR="00B6344E">
        <w:rPr>
          <w:sz w:val="24"/>
          <w:szCs w:val="24"/>
        </w:rPr>
        <w:t>phenotyped</w:t>
      </w:r>
      <w:proofErr w:type="spellEnd"/>
      <w:r w:rsidR="00B6344E">
        <w:rPr>
          <w:sz w:val="24"/>
          <w:szCs w:val="24"/>
        </w:rPr>
        <w:t xml:space="preserve"> </w:t>
      </w:r>
      <w:r w:rsidR="00FA4ED9" w:rsidRPr="00B6344E">
        <w:rPr>
          <w:sz w:val="24"/>
          <w:szCs w:val="24"/>
        </w:rPr>
        <w:t xml:space="preserve">isolates. </w:t>
      </w:r>
      <w:r w:rsidR="005339D5" w:rsidRPr="00B6344E">
        <w:rPr>
          <w:sz w:val="24"/>
          <w:szCs w:val="24"/>
        </w:rPr>
        <w:t>For</w:t>
      </w:r>
      <w:r w:rsidR="005339D5">
        <w:rPr>
          <w:sz w:val="24"/>
          <w:szCs w:val="24"/>
        </w:rPr>
        <w:t xml:space="preserve"> </w:t>
      </w:r>
      <w:r w:rsidR="008664CC">
        <w:rPr>
          <w:sz w:val="24"/>
          <w:szCs w:val="24"/>
        </w:rPr>
        <w:t>GWA</w:t>
      </w:r>
      <w:r w:rsidR="00EA1E71">
        <w:rPr>
          <w:sz w:val="24"/>
          <w:szCs w:val="24"/>
        </w:rPr>
        <w:t xml:space="preserve"> mapping 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bookmarkStart w:id="13" w:name="OLE_LINK1"/>
      <w:bookmarkStart w:id="14" w:name="OLE_LINK2"/>
      <w:r w:rsidR="000328E8">
        <w:rPr>
          <w:sz w:val="24"/>
          <w:szCs w:val="24"/>
        </w:rPr>
        <w:t>272,672</w:t>
      </w:r>
      <w:r w:rsidR="005339D5">
        <w:rPr>
          <w:sz w:val="24"/>
          <w:szCs w:val="24"/>
        </w:rPr>
        <w:t xml:space="preserve"> </w:t>
      </w:r>
      <w:bookmarkEnd w:id="13"/>
      <w:bookmarkEnd w:id="14"/>
      <w:r w:rsidR="005339D5">
        <w:rPr>
          <w:sz w:val="24"/>
          <w:szCs w:val="24"/>
        </w:rPr>
        <w:t xml:space="preserve">SNPs with </w:t>
      </w:r>
      <w:r w:rsidR="002731BB">
        <w:rPr>
          <w:sz w:val="24"/>
          <w:szCs w:val="24"/>
        </w:rPr>
        <w:t>minor allele frequency (</w:t>
      </w:r>
      <w:r w:rsidR="005339D5">
        <w:rPr>
          <w:sz w:val="24"/>
          <w:szCs w:val="24"/>
        </w:rPr>
        <w:t>MAF</w:t>
      </w:r>
      <w:r w:rsidR="00EB1234">
        <w:rPr>
          <w:sz w:val="24"/>
          <w:szCs w:val="24"/>
        </w:rPr>
        <w:t>)</w:t>
      </w:r>
      <w:r w:rsidR="005339D5">
        <w:rPr>
          <w:sz w:val="24"/>
          <w:szCs w:val="24"/>
        </w:rPr>
        <w:t xml:space="preserve">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02000C5F" w:rsidR="000D6362" w:rsidRDefault="000D6362" w:rsidP="002B1D25">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w:t>
      </w:r>
      <w:r w:rsidR="005A53C3">
        <w:rPr>
          <w:sz w:val="24"/>
          <w:szCs w:val="24"/>
        </w:rPr>
        <w:t xml:space="preserve"> block</w:t>
      </w:r>
      <w:r w:rsidR="00111AF8">
        <w:rPr>
          <w:sz w:val="24"/>
          <w:szCs w:val="24"/>
        </w:rPr>
        <w:t xml:space="preserve">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At 6 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t>
      </w:r>
      <w:r w:rsidR="00EA1E71">
        <w:rPr>
          <w:sz w:val="24"/>
          <w:szCs w:val="24"/>
        </w:rPr>
        <w:lastRenderedPageBreak/>
        <w:t xml:space="preserve">were placed on </w:t>
      </w:r>
      <w:r w:rsidR="00EA1E71" w:rsidRPr="000D6362">
        <w:rPr>
          <w:sz w:val="24"/>
          <w:szCs w:val="24"/>
        </w:rPr>
        <w:t xml:space="preserve">1% </w:t>
      </w:r>
      <w:proofErr w:type="spellStart"/>
      <w:r w:rsidR="00EA1E71" w:rsidRPr="000D6362">
        <w:rPr>
          <w:sz w:val="24"/>
          <w:szCs w:val="24"/>
        </w:rPr>
        <w:t>phytoagar</w:t>
      </w:r>
      <w:proofErr w:type="spellEnd"/>
      <w:r w:rsidR="00EA1E71" w:rsidRPr="000D6362">
        <w:rPr>
          <w:sz w:val="24"/>
          <w:szCs w:val="24"/>
        </w:rPr>
        <w:t xml:space="preserve">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r w:rsidR="009B208D">
        <w:rPr>
          <w:sz w:val="24"/>
          <w:szCs w:val="24"/>
        </w:rPr>
        <w:fldChar w:fldCharType="begin"/>
      </w:r>
      <w:r w:rsidR="00B3570C">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db-id="0pazvxt5kzzzd0er9pcprt0759frxeawtzpf" timestamp="1495060581"&gt;477&lt;/key&gt;&lt;/foreign-keys&gt;&lt;ref-type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Journal&lt;/secondary-title&gt;&lt;/titles&gt;&lt;periodical&gt;&lt;full-title&gt;The Plant Journal&lt;/full-title&gt;&lt;/periodical&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(Denby, Kumar et al. 2004, Kliebenstein, Rowe et al. 2005)</w:t>
      </w:r>
      <w:r w:rsidR="009B208D">
        <w:rPr>
          <w:sz w:val="24"/>
          <w:szCs w:val="24"/>
        </w:rPr>
        <w:fldChar w:fldCharType="end"/>
      </w:r>
      <w:r w:rsidR="004E0DD7">
        <w:rPr>
          <w:sz w:val="24"/>
          <w:szCs w:val="24"/>
        </w:rPr>
        <w:t>.</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4C70FEDE"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w:t>
      </w:r>
      <w:proofErr w:type="spellStart"/>
      <w:r w:rsidR="000D6362" w:rsidRPr="000D6362">
        <w:rPr>
          <w:sz w:val="24"/>
          <w:szCs w:val="24"/>
        </w:rPr>
        <w:t>EBImage</w:t>
      </w:r>
      <w:proofErr w:type="spellEnd"/>
      <w:r w:rsidR="000D6362" w:rsidRPr="000D6362">
        <w:rPr>
          <w:sz w:val="24"/>
          <w:szCs w:val="24"/>
        </w:rPr>
        <w:t xml:space="preserve"> and </w:t>
      </w:r>
      <w:proofErr w:type="spellStart"/>
      <w:r w:rsidR="000D6362" w:rsidRPr="000D6362">
        <w:rPr>
          <w:sz w:val="24"/>
          <w:szCs w:val="24"/>
        </w:rPr>
        <w:t>CRImage</w:t>
      </w:r>
      <w:proofErr w:type="spellEnd"/>
      <w:r w:rsidR="000D6362" w:rsidRPr="000D6362">
        <w:rPr>
          <w:sz w:val="24"/>
          <w:szCs w:val="24"/>
        </w:rPr>
        <w:t xml:space="preserve"> packages </w:t>
      </w:r>
      <w:r w:rsidR="00B3570C">
        <w:rPr>
          <w:sz w:val="24"/>
          <w:szCs w:val="24"/>
        </w:rPr>
        <w:fldChar w:fldCharType="begin"/>
      </w:r>
      <w:r w:rsidR="00042D5F">
        <w:rPr>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db-id="0pazvxt5kzzzd0er9pcprt0759frxeawtzpf" timestamp="1502999607"&gt;555&lt;/key&gt;&lt;/foreign-keys&gt;&lt;ref-type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eriodical&gt;&lt;full-title&gt;Bioinformatics&lt;/full-title&gt;&lt;/periodical&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db-id="0pazvxt5kzzzd0er9pcprt0759frxeawtzpf" timestamp="1502998649"&gt;549&lt;/key&gt;&lt;/foreign-keys&gt;&lt;ref-type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1.24.0.&lt;/secondary-title&gt;&lt;/titles&gt;&lt;periodical&gt;&lt;full-title&gt;R package version 1.24.0.&lt;/full-title&gt;&lt;/periodical&gt;&lt;dates&gt;&lt;year&gt;2012&lt;/year&gt;&lt;/dates&gt;&lt;urls&gt;&lt;/urls&gt;&lt;/record&gt;&lt;/Cite&gt;&lt;/EndNote&gt;</w:instrText>
      </w:r>
      <w:r w:rsidR="00B3570C">
        <w:rPr>
          <w:sz w:val="24"/>
          <w:szCs w:val="24"/>
        </w:rPr>
        <w:fldChar w:fldCharType="separate"/>
      </w:r>
      <w:r w:rsidR="00042D5F">
        <w:rPr>
          <w:noProof/>
          <w:sz w:val="24"/>
          <w:szCs w:val="24"/>
        </w:rPr>
        <w:t>(Pau, Fuchs et al. 2010, Failmezger, Yuan et al. 2012)</w:t>
      </w:r>
      <w:r w:rsidR="00B3570C">
        <w:rPr>
          <w:sz w:val="24"/>
          <w:szCs w:val="24"/>
        </w:rPr>
        <w:fldChar w:fldCharType="end"/>
      </w:r>
      <w:r w:rsidR="00161060">
        <w:rPr>
          <w:sz w:val="24"/>
          <w:szCs w:val="24"/>
        </w:rPr>
        <w:t xml:space="preserve"> </w:t>
      </w:r>
      <w:r w:rsidR="000D6362" w:rsidRPr="000D6362">
        <w:rPr>
          <w:sz w:val="24"/>
          <w:szCs w:val="24"/>
        </w:rPr>
        <w:t>in</w:t>
      </w:r>
      <w:r w:rsidR="00161060">
        <w:rPr>
          <w:sz w:val="24"/>
          <w:szCs w:val="24"/>
        </w:rPr>
        <w:t xml:space="preserve"> the R statistical environment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4E0DD7">
        <w:rPr>
          <w:sz w:val="24"/>
          <w:szCs w:val="24"/>
        </w:rPr>
        <w:t>, as p</w:t>
      </w:r>
      <w:r w:rsidR="005A53C3">
        <w:rPr>
          <w:sz w:val="24"/>
          <w:szCs w:val="24"/>
        </w:rPr>
        <w:t xml:space="preserve">reviously described </w:t>
      </w:r>
      <w:r w:rsidR="003D0236">
        <w:rPr>
          <w:sz w:val="24"/>
          <w:szCs w:val="24"/>
        </w:rPr>
        <w:fldChar w:fldCharType="begin"/>
      </w:r>
      <w:r w:rsidR="00E4188C">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db-id="0pazvxt5kzzzd0er9pcprt0759frxeawtzpf" timestamp="1502132424"&gt;527&lt;/key&gt;&lt;/foreign-keys&gt;&lt;ref-type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dates&gt;&lt;isbn&gt;0894-0282&lt;/isbn&gt;&lt;urls&gt;&lt;/urls&gt;&lt;/record&gt;&lt;/Cite&gt;&lt;/EndNote&gt;</w:instrText>
      </w:r>
      <w:r w:rsidR="003D0236">
        <w:rPr>
          <w:sz w:val="24"/>
          <w:szCs w:val="24"/>
        </w:rPr>
        <w:fldChar w:fldCharType="separate"/>
      </w:r>
      <w:r w:rsidR="00E4188C">
        <w:rPr>
          <w:noProof/>
          <w:sz w:val="24"/>
          <w:szCs w:val="24"/>
        </w:rPr>
        <w:t>(Corwin, Copeland et al. 2016, Corwin, Subedy et al. 2016)</w:t>
      </w:r>
      <w:r w:rsidR="003D0236">
        <w:rPr>
          <w:sz w:val="24"/>
          <w:szCs w:val="24"/>
        </w:rPr>
        <w:fldChar w:fldCharType="end"/>
      </w:r>
      <w:r w:rsidR="000D6362"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1287322B" w:rsidR="002914F6" w:rsidRDefault="000D6362" w:rsidP="00377637">
      <w:pPr>
        <w:spacing w:line="480" w:lineRule="auto"/>
        <w:rPr>
          <w:ins w:id="15" w:author="Nicole Soltis" w:date="2017-09-06T17:22:00Z"/>
          <w:sz w:val="24"/>
          <w:szCs w:val="24"/>
        </w:rPr>
      </w:pPr>
      <w:r w:rsidRPr="000D6362">
        <w:rPr>
          <w:sz w:val="24"/>
          <w:szCs w:val="24"/>
        </w:rPr>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 xml:space="preserve">S. </w:t>
      </w:r>
      <w:r w:rsidR="00B1388E" w:rsidRPr="006046FA">
        <w:rPr>
          <w:i/>
          <w:sz w:val="24"/>
          <w:szCs w:val="24"/>
        </w:rPr>
        <w:lastRenderedPageBreak/>
        <w:t>pimpinellifolium</w:t>
      </w:r>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w:t>
      </w:r>
      <w:r w:rsidR="009B208D">
        <w:rPr>
          <w:sz w:val="24"/>
          <w:szCs w:val="24"/>
        </w:rPr>
        <w:fldChar w:fldCharType="begin"/>
      </w:r>
      <w:r w:rsidR="009B208D">
        <w:rPr>
          <w:sz w:val="24"/>
          <w:szCs w:val="24"/>
        </w:rPr>
        <w:instrText xml:space="preserve"> ADDIN EN.CITE &lt;EndNote&gt;&lt;Cite&gt;&lt;Author&gt;Douglas Bates&lt;/Author&gt;&lt;Year&gt;2015&lt;/Year&gt;&lt;RecNum&gt;522&lt;/RecNum&gt;&lt;DisplayText&gt;(Douglas Bates 2015)&lt;/DisplayText&gt;&lt;record&gt;&lt;rec-number&gt;522&lt;/rec-number&gt;&lt;foreign-keys&gt;&lt;key app="EN" db-id="0pazvxt5kzzzd0er9pcprt0759frxeawtzpf" timestamp="1501786337"&gt;522&lt;/key&gt;&lt;/foreign-keys&gt;&lt;ref-type name="Journal Article"&gt;17&lt;/ref-type&gt;&lt;contributors&gt;&lt;authors&gt;&lt;author&gt;Douglas Bates, Martin Maechler, Ben Bolker, Steve Walker&lt;/author&gt;&lt;/authors&gt;&lt;/contributors&gt;&lt;titles&gt;&lt;title&gt;Fitting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Software&lt;/full-title&gt;&lt;/periodical&gt;&lt;pages&gt;1-48&lt;/pages&gt;&lt;volume&gt;67&lt;/volume&gt;&lt;number&gt;1&lt;/number&gt;&lt;dates&gt;&lt;year&gt;2015&lt;/year&gt;&lt;/dates&gt;&lt;urls&gt;&lt;/urls&gt;&lt;/record&gt;&lt;/Cite&gt;&lt;/EndNote&gt;</w:instrText>
      </w:r>
      <w:r w:rsidR="009B208D">
        <w:rPr>
          <w:sz w:val="24"/>
          <w:szCs w:val="24"/>
        </w:rPr>
        <w:fldChar w:fldCharType="separate"/>
      </w:r>
      <w:r w:rsidR="009B208D">
        <w:rPr>
          <w:noProof/>
          <w:sz w:val="24"/>
          <w:szCs w:val="24"/>
        </w:rPr>
        <w:t>(Douglas Bates 2015)</w:t>
      </w:r>
      <w:r w:rsidR="009B208D">
        <w:rPr>
          <w:sz w:val="24"/>
          <w:szCs w:val="24"/>
        </w:rPr>
        <w:fldChar w:fldCharType="end"/>
      </w:r>
      <w:r w:rsidR="002B1D25">
        <w:rPr>
          <w:sz w:val="24"/>
          <w:szCs w:val="24"/>
        </w:rPr>
        <w:t>)</w:t>
      </w:r>
      <w:r w:rsidR="00B1388E">
        <w:rPr>
          <w:sz w:val="24"/>
          <w:szCs w:val="24"/>
        </w:rPr>
        <w:t>.</w:t>
      </w:r>
      <w:r w:rsidR="00374962">
        <w:rPr>
          <w:sz w:val="24"/>
          <w:szCs w:val="24"/>
        </w:rPr>
        <w:t xml:space="preserve"> </w:t>
      </w:r>
      <w:r w:rsidR="00FA4ED9">
        <w:rPr>
          <w:sz w:val="24"/>
          <w:szCs w:val="24"/>
        </w:rPr>
        <w:t xml:space="preserve">Two of our 97 isolates </w:t>
      </w:r>
      <w:r w:rsidR="00EC661E">
        <w:rPr>
          <w:sz w:val="24"/>
          <w:szCs w:val="24"/>
        </w:rPr>
        <w:t xml:space="preserve">that </w:t>
      </w:r>
      <w:r w:rsidR="00FA4ED9">
        <w:rPr>
          <w:sz w:val="24"/>
          <w:szCs w:val="24"/>
        </w:rPr>
        <w:t>did not have replication across 2 experiments</w:t>
      </w:r>
      <w:r w:rsidR="00EC661E">
        <w:rPr>
          <w:sz w:val="24"/>
          <w:szCs w:val="24"/>
        </w:rPr>
        <w:t xml:space="preserve"> </w:t>
      </w:r>
      <w:r w:rsidR="00FA4ED9">
        <w:rPr>
          <w:sz w:val="24"/>
          <w:szCs w:val="24"/>
        </w:rPr>
        <w:t xml:space="preserve">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obtain </w:t>
      </w:r>
      <w:r w:rsidRPr="000D6362">
        <w:rPr>
          <w:sz w:val="24"/>
          <w:szCs w:val="24"/>
        </w:rPr>
        <w:t>the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ins w:id="16" w:author="Nicole Soltis" w:date="2017-09-06T14:10:00Z">
        <w:r w:rsidR="003073F4">
          <w:rPr>
            <w:sz w:val="24"/>
            <w:szCs w:val="24"/>
          </w:rPr>
          <w:t xml:space="preserve"> We also calculated a domestication sensitivity phenotype, Sensitivity = (Domesticated lesion size – Wild lesion size) / Domesticated lesion size</w:t>
        </w:r>
      </w:ins>
      <w:ins w:id="17" w:author="Nicole Soltis" w:date="2017-09-06T14:11:00Z">
        <w:r w:rsidR="003073F4">
          <w:rPr>
            <w:sz w:val="24"/>
            <w:szCs w:val="24"/>
          </w:rPr>
          <w:t>.</w:t>
        </w:r>
      </w:ins>
    </w:p>
    <w:p w14:paraId="6317DE0E" w14:textId="7750CA97" w:rsidR="002579BB" w:rsidRDefault="00415881" w:rsidP="00415881">
      <w:pPr>
        <w:spacing w:line="480" w:lineRule="auto"/>
        <w:rPr>
          <w:sz w:val="24"/>
          <w:szCs w:val="24"/>
        </w:rPr>
      </w:pPr>
      <w:r>
        <w:rPr>
          <w:sz w:val="24"/>
          <w:szCs w:val="24"/>
        </w:rPr>
        <w:tab/>
      </w:r>
      <w:ins w:id="18" w:author="Nicole Soltis" w:date="2017-09-07T15:44:00Z">
        <w:r w:rsidRPr="00415881">
          <w:rPr>
            <w:sz w:val="24"/>
            <w:szCs w:val="24"/>
          </w:rPr>
          <w:t xml:space="preserve">We used several methods to examine host specialization to tomato within </w:t>
        </w:r>
        <w:r w:rsidRPr="009D2979">
          <w:rPr>
            <w:i/>
            <w:sz w:val="24"/>
            <w:szCs w:val="24"/>
          </w:rPr>
          <w:t>B. cinerea</w:t>
        </w:r>
        <w:r w:rsidRPr="00415881">
          <w:rPr>
            <w:sz w:val="24"/>
            <w:szCs w:val="24"/>
          </w:rPr>
          <w:t>. First, we s</w:t>
        </w:r>
        <w:r>
          <w:rPr>
            <w:sz w:val="24"/>
            <w:szCs w:val="24"/>
          </w:rPr>
          <w:t xml:space="preserve">plit our </w:t>
        </w:r>
        <w:r w:rsidRPr="009D2979">
          <w:rPr>
            <w:i/>
            <w:sz w:val="24"/>
            <w:szCs w:val="24"/>
          </w:rPr>
          <w:t>B. cinerea</w:t>
        </w:r>
        <w:r>
          <w:rPr>
            <w:sz w:val="24"/>
            <w:szCs w:val="24"/>
          </w:rPr>
          <w:t xml:space="preserve"> population </w:t>
        </w:r>
        <w:r w:rsidRPr="00415881">
          <w:rPr>
            <w:sz w:val="24"/>
            <w:szCs w:val="24"/>
          </w:rPr>
          <w:t>into isolates collected from tomato tissue vs. other hosts. We compared these</w:t>
        </w:r>
        <w:r>
          <w:rPr>
            <w:sz w:val="24"/>
            <w:szCs w:val="24"/>
          </w:rPr>
          <w:t xml:space="preserve"> groups by t-test for virulence </w:t>
        </w:r>
        <w:r w:rsidRPr="00415881">
          <w:rPr>
            <w:sz w:val="24"/>
            <w:szCs w:val="24"/>
          </w:rPr>
          <w:t>on domesticated tomato genotypes, wild tomato geno</w:t>
        </w:r>
        <w:r>
          <w:rPr>
            <w:sz w:val="24"/>
            <w:szCs w:val="24"/>
          </w:rPr>
          <w:t xml:space="preserve">types, or all tomato genotypes. </w:t>
        </w:r>
        <w:r w:rsidRPr="00415881">
          <w:rPr>
            <w:sz w:val="24"/>
            <w:szCs w:val="24"/>
          </w:rPr>
          <w:t xml:space="preserve">Next, we used a Wilcoxon signed-rank test to compare the rank order distribution of lesion sizes </w:t>
        </w:r>
        <w:r>
          <w:rPr>
            <w:sz w:val="24"/>
            <w:szCs w:val="24"/>
          </w:rPr>
          <w:t xml:space="preserve">across paired tomato genotypes. </w:t>
        </w:r>
        <w:r w:rsidRPr="00415881">
          <w:rPr>
            <w:sz w:val="24"/>
            <w:szCs w:val="24"/>
          </w:rPr>
          <w:t xml:space="preserve">To examine host specialization to tomato domestication within </w:t>
        </w:r>
        <w:r w:rsidRPr="009D2979">
          <w:rPr>
            <w:i/>
            <w:sz w:val="24"/>
            <w:szCs w:val="24"/>
          </w:rPr>
          <w:t>B. cinerea</w:t>
        </w:r>
        <w:r w:rsidRPr="00415881">
          <w:rPr>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ins>
    </w:p>
    <w:p w14:paraId="277CDDF8" w14:textId="77777777" w:rsidR="00CF0681" w:rsidRDefault="002914F6" w:rsidP="00CF0681">
      <w:pPr>
        <w:spacing w:line="480" w:lineRule="auto"/>
        <w:ind w:firstLine="720"/>
        <w:rPr>
          <w:ins w:id="19" w:author="Nicole Soltis" w:date="2017-09-11T10:28:00Z"/>
          <w:rFonts w:cs="Arial"/>
          <w:color w:val="222222"/>
          <w:sz w:val="24"/>
          <w:szCs w:val="24"/>
          <w:shd w:val="clear" w:color="auto" w:fill="FFFFFF"/>
        </w:rPr>
      </w:pPr>
      <w:del w:id="20" w:author="Nicole Soltis" w:date="2017-09-06T14:11:00Z">
        <w:r w:rsidDel="003073F4">
          <w:rPr>
            <w:sz w:val="24"/>
            <w:szCs w:val="24"/>
          </w:rPr>
          <w:lastRenderedPageBreak/>
          <w:delText>These means</w:delText>
        </w:r>
      </w:del>
      <w:ins w:id="21" w:author="Nicole Soltis" w:date="2017-09-06T14:11:00Z">
        <w:r w:rsidR="003073F4">
          <w:rPr>
            <w:sz w:val="24"/>
            <w:szCs w:val="24"/>
          </w:rPr>
          <w:t>The model means and Sensitivity</w:t>
        </w:r>
      </w:ins>
      <w:r>
        <w:rPr>
          <w:sz w:val="24"/>
          <w:szCs w:val="24"/>
        </w:rPr>
        <w:t xml:space="preserve"> were used as the phenotypic input for GWA using</w:t>
      </w:r>
      <w:r w:rsidR="000D6362" w:rsidRPr="000D6362">
        <w:rPr>
          <w:sz w:val="24"/>
          <w:szCs w:val="24"/>
        </w:rPr>
        <w:t xml:space="preserve"> </w:t>
      </w:r>
      <w:proofErr w:type="spellStart"/>
      <w:r w:rsidR="000D6362" w:rsidRPr="000D6362">
        <w:rPr>
          <w:sz w:val="24"/>
          <w:szCs w:val="24"/>
        </w:rPr>
        <w:t>bigRR</w:t>
      </w:r>
      <w:proofErr w:type="spellEnd"/>
      <w:r w:rsidR="00510B7F">
        <w:rPr>
          <w:sz w:val="24"/>
          <w:szCs w:val="24"/>
        </w:rPr>
        <w:t>, a heteroskedastic ridge regression method that incorporates SNP-specific shrinkage</w:t>
      </w:r>
      <w:r w:rsidR="008F7E60">
        <w:rPr>
          <w:sz w:val="24"/>
          <w:szCs w:val="24"/>
        </w:rPr>
        <w:t xml:space="preserve"> </w:t>
      </w:r>
      <w:r w:rsidR="009B208D">
        <w:rPr>
          <w:sz w:val="24"/>
          <w:szCs w:val="24"/>
        </w:rPr>
        <w:fldChar w:fldCharType="begin"/>
      </w:r>
      <w:r w:rsidR="009B208D">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9B208D">
        <w:rPr>
          <w:sz w:val="24"/>
          <w:szCs w:val="24"/>
        </w:rPr>
        <w:fldChar w:fldCharType="separate"/>
      </w:r>
      <w:r w:rsidR="009B208D">
        <w:rPr>
          <w:noProof/>
          <w:sz w:val="24"/>
          <w:szCs w:val="24"/>
        </w:rPr>
        <w:t>(Shen, Alam et al. 2013)</w:t>
      </w:r>
      <w:r w:rsidR="009B208D">
        <w:rPr>
          <w:sz w:val="24"/>
          <w:szCs w:val="24"/>
        </w:rPr>
        <w:fldChar w:fldCharType="end"/>
      </w:r>
      <w:r w:rsidR="008F7E60">
        <w:rPr>
          <w:sz w:val="24"/>
          <w:szCs w:val="24"/>
        </w:rPr>
        <w:t xml:space="preserve">. </w:t>
      </w:r>
      <w:r>
        <w:rPr>
          <w:sz w:val="24"/>
          <w:szCs w:val="24"/>
        </w:rPr>
        <w:t xml:space="preserve">This approach has previously had a high validation rate </w:t>
      </w:r>
      <w:r w:rsidR="003D0236">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(Ober, Huang et al. 2015, Corwin, Copeland et al. 2016, Francisco, Joseph et al. 2016, Kooke, Kruijer et al. 2016)</w:t>
      </w:r>
      <w:r w:rsidR="003D0236">
        <w:rPr>
          <w:sz w:val="24"/>
          <w:szCs w:val="24"/>
        </w:rPr>
        <w:fldChar w:fldCharType="end"/>
      </w:r>
      <w:r w:rsidR="003053D3">
        <w:rPr>
          <w:sz w:val="24"/>
          <w:szCs w:val="24"/>
        </w:rPr>
        <w:t>.</w:t>
      </w:r>
      <w:r>
        <w:rPr>
          <w:sz w:val="24"/>
          <w:szCs w:val="24"/>
        </w:rPr>
        <w:t xml:space="preserve"> The </w:t>
      </w:r>
      <w:r w:rsidRPr="00685345">
        <w:rPr>
          <w:i/>
          <w:sz w:val="24"/>
          <w:szCs w:val="24"/>
        </w:rPr>
        <w:t>B. cinerea</w:t>
      </w:r>
      <w:r>
        <w:rPr>
          <w:sz w:val="24"/>
          <w:szCs w:val="24"/>
        </w:rPr>
        <w:t xml:space="preserve"> GWA used </w:t>
      </w:r>
      <w:r w:rsidR="000328E8">
        <w:rPr>
          <w:sz w:val="24"/>
          <w:szCs w:val="24"/>
        </w:rPr>
        <w:t>272,672</w:t>
      </w:r>
      <w:r w:rsidR="00605543">
        <w:rPr>
          <w:sz w:val="24"/>
          <w:szCs w:val="24"/>
        </w:rPr>
        <w:t xml:space="preserve"> </w:t>
      </w:r>
      <w:r>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Pr>
          <w:sz w:val="24"/>
          <w:szCs w:val="24"/>
        </w:rPr>
        <w:t xml:space="preserve">missing SNP calls </w:t>
      </w:r>
      <w:r w:rsidR="00605543">
        <w:rPr>
          <w:sz w:val="24"/>
          <w:szCs w:val="24"/>
        </w:rPr>
        <w:t xml:space="preserve">as described above. </w:t>
      </w:r>
      <w:r w:rsidR="000D6362" w:rsidRPr="000D6362">
        <w:rPr>
          <w:sz w:val="24"/>
          <w:szCs w:val="24"/>
        </w:rPr>
        <w:t xml:space="preserve">Because </w:t>
      </w:r>
      <w:proofErr w:type="spellStart"/>
      <w:r w:rsidR="000D6362" w:rsidRPr="000D6362">
        <w:rPr>
          <w:sz w:val="24"/>
          <w:szCs w:val="24"/>
        </w:rPr>
        <w:t>bigRR</w:t>
      </w:r>
      <w:proofErr w:type="spellEnd"/>
      <w:r w:rsidR="000D6362" w:rsidRPr="000D6362">
        <w:rPr>
          <w:sz w:val="24"/>
          <w:szCs w:val="24"/>
        </w:rPr>
        <w:t xml:space="preserve"> provides an estimated effect size, but not a p-value, </w:t>
      </w:r>
      <w:r>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Pr>
          <w:sz w:val="24"/>
          <w:szCs w:val="24"/>
        </w:rPr>
        <w:t xml:space="preserve"> at</w:t>
      </w:r>
      <w:r w:rsidR="000D6362" w:rsidRPr="000D6362">
        <w:rPr>
          <w:sz w:val="24"/>
          <w:szCs w:val="24"/>
        </w:rPr>
        <w:t xml:space="preserve"> 95%, 99%, and 99.9% thresholds </w:t>
      </w:r>
      <w:r w:rsidR="003D0236">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 </w:instrText>
      </w:r>
      <w:r w:rsidR="00E4188C">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(Doerge and Churchill 1996, Shen, Alam et al. 2013, Corwin, Copeland et al. 2016)</w:t>
      </w:r>
      <w:r w:rsidR="003D0236">
        <w:rPr>
          <w:sz w:val="24"/>
          <w:szCs w:val="24"/>
        </w:rPr>
        <w:fldChar w:fldCharType="end"/>
      </w:r>
      <w:r w:rsidR="000D6362" w:rsidRPr="000D6362">
        <w:rPr>
          <w:sz w:val="24"/>
          <w:szCs w:val="24"/>
        </w:rPr>
        <w:t>.</w:t>
      </w:r>
      <w:r w:rsidR="00BF2068">
        <w:rPr>
          <w:sz w:val="24"/>
          <w:szCs w:val="24"/>
        </w:rPr>
        <w:t xml:space="preserve"> </w:t>
      </w:r>
      <w:r>
        <w:rPr>
          <w:sz w:val="24"/>
          <w:szCs w:val="24"/>
        </w:rPr>
        <w:t>SNPs were annotated</w:t>
      </w:r>
      <w:r w:rsidR="00BF2068" w:rsidRPr="00BF2068">
        <w:rPr>
          <w:rFonts w:cs="Arial"/>
          <w:color w:val="222222"/>
          <w:sz w:val="24"/>
          <w:szCs w:val="24"/>
          <w:shd w:val="clear" w:color="auto" w:fill="FFFFFF"/>
        </w:rPr>
        <w:t xml:space="preserve">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(Doran and Creevey 2013)</w:t>
      </w:r>
      <w:r w:rsidR="009B208D">
        <w:rPr>
          <w:rFonts w:cs="Arial"/>
          <w:color w:val="222222"/>
          <w:sz w:val="24"/>
          <w:szCs w:val="24"/>
          <w:shd w:val="clear" w:color="auto" w:fill="FFFFFF"/>
        </w:rPr>
        <w:fldChar w:fldCharType="end"/>
      </w:r>
      <w:r w:rsidR="00161060">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commentRangeStart w:id="22"/>
      <w:commentRangeStart w:id="23"/>
      <w:r w:rsidR="004007E9" w:rsidRPr="004007E9">
        <w:rPr>
          <w:rFonts w:cs="Arial"/>
          <w:color w:val="222222"/>
          <w:sz w:val="24"/>
          <w:szCs w:val="24"/>
          <w:shd w:val="clear" w:color="auto" w:fill="FFFFFF"/>
        </w:rPr>
        <w:t xml:space="preserve">Additional genes of interest </w:t>
      </w:r>
      <w:commentRangeEnd w:id="22"/>
      <w:r w:rsidR="009C04FA">
        <w:rPr>
          <w:rStyle w:val="CommentReference"/>
        </w:rPr>
        <w:commentReference w:id="22"/>
      </w:r>
      <w:commentRangeEnd w:id="23"/>
      <w:r w:rsidR="00124798">
        <w:rPr>
          <w:rStyle w:val="CommentReference"/>
        </w:rPr>
        <w:commentReference w:id="23"/>
      </w:r>
      <w:r w:rsidR="004007E9" w:rsidRPr="004007E9">
        <w:rPr>
          <w:rFonts w:cs="Arial"/>
          <w:color w:val="222222"/>
          <w:sz w:val="24"/>
          <w:szCs w:val="24"/>
          <w:shd w:val="clear" w:color="auto" w:fill="FFFFFF"/>
        </w:rPr>
        <w:t xml:space="preserve">were taken from NCBI (https://www.ncbi.nlm.nih.gov/) and 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t>MUMmer</w:t>
      </w:r>
      <w:proofErr w:type="spellEnd"/>
      <w:r w:rsidR="004007E9">
        <w:rPr>
          <w:rFonts w:cs="Arial"/>
          <w:color w:val="222222"/>
          <w:sz w:val="24"/>
          <w:szCs w:val="24"/>
          <w:shd w:val="clear" w:color="auto" w:fill="FFFFFF"/>
        </w:rPr>
        <w:t xml:space="preserve"> v3.0 </w:t>
      </w:r>
      <w:r w:rsidR="006E0975">
        <w:rPr>
          <w:rFonts w:cs="Arial"/>
          <w:color w:val="222222"/>
          <w:sz w:val="24"/>
          <w:szCs w:val="24"/>
          <w:shd w:val="clear" w:color="auto" w:fill="FFFFFF"/>
        </w:rPr>
        <w:fldChar w:fldCharType="begin"/>
      </w:r>
      <w:r w:rsidR="00042D5F">
        <w:rPr>
          <w:rFonts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db-id="0pazvxt5kzzzd0er9pcprt0759frxeawtzpf" timestamp="1503444595"&gt;581&lt;/key&gt;&lt;/foreign-keys&gt;&lt;ref-type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006E0975">
        <w:rPr>
          <w:rFonts w:cs="Arial"/>
          <w:color w:val="222222"/>
          <w:sz w:val="24"/>
          <w:szCs w:val="24"/>
          <w:shd w:val="clear" w:color="auto" w:fill="FFFFFF"/>
        </w:rPr>
        <w:fldChar w:fldCharType="separate"/>
      </w:r>
      <w:r w:rsidR="00042D5F">
        <w:rPr>
          <w:rFonts w:cs="Arial"/>
          <w:noProof/>
          <w:color w:val="222222"/>
          <w:sz w:val="24"/>
          <w:szCs w:val="24"/>
          <w:shd w:val="clear" w:color="auto" w:fill="FFFFFF"/>
        </w:rPr>
        <w:t>(Kurtz, Phillippy et al. 2004)</w:t>
      </w:r>
      <w:r w:rsidR="006E0975">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70C4F129" w14:textId="7C5C3541" w:rsidR="00CF0681" w:rsidRPr="00BF2068" w:rsidRDefault="00CF0681" w:rsidP="00CF0681">
      <w:pPr>
        <w:spacing w:line="480" w:lineRule="auto"/>
        <w:ind w:firstLine="720"/>
        <w:rPr>
          <w:ins w:id="24" w:author="Nicole Soltis" w:date="2017-09-11T10:28:00Z"/>
          <w:sz w:val="24"/>
          <w:szCs w:val="24"/>
        </w:rPr>
      </w:pPr>
      <w:bookmarkStart w:id="25" w:name="_GoBack"/>
      <w:bookmarkEnd w:id="25"/>
      <w:ins w:id="26" w:author="Nicole Soltis" w:date="2017-09-11T10:28:00Z">
        <w:r w:rsidRPr="00CF0681">
          <w:rPr>
            <w:rFonts w:cs="Arial"/>
            <w:color w:val="222222"/>
            <w:sz w:val="24"/>
            <w:szCs w:val="24"/>
            <w:shd w:val="clear" w:color="auto" w:fill="FFFFFF"/>
          </w:rPr>
          <w:t xml:space="preserve"> </w:t>
        </w:r>
        <w:r>
          <w:rPr>
            <w:rFonts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ins>
    </w:p>
    <w:p w14:paraId="1C5E65C7" w14:textId="77777777" w:rsidR="00CF0681" w:rsidRDefault="00CF0681" w:rsidP="00685345">
      <w:pPr>
        <w:spacing w:line="480" w:lineRule="auto"/>
        <w:ind w:firstLine="720"/>
        <w:rPr>
          <w:rFonts w:cs="Arial"/>
          <w:color w:val="222222"/>
          <w:sz w:val="24"/>
          <w:szCs w:val="24"/>
          <w:shd w:val="clear" w:color="auto" w:fill="FFFFFF"/>
        </w:rPr>
      </w:pP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27"/>
      <w:r w:rsidRPr="00791691">
        <w:rPr>
          <w:b/>
          <w:sz w:val="24"/>
          <w:szCs w:val="24"/>
        </w:rPr>
        <w:lastRenderedPageBreak/>
        <w:t>Results</w:t>
      </w:r>
      <w:commentRangeEnd w:id="27"/>
      <w:r w:rsidR="006B6D32">
        <w:rPr>
          <w:rStyle w:val="CommentReference"/>
        </w:rPr>
        <w:commentReference w:id="27"/>
      </w:r>
    </w:p>
    <w:p w14:paraId="22F7E0F6" w14:textId="77777777" w:rsidR="0097612A" w:rsidRDefault="0097612A" w:rsidP="00473ACC">
      <w:pPr>
        <w:spacing w:line="480" w:lineRule="auto"/>
        <w:rPr>
          <w:b/>
          <w:sz w:val="24"/>
          <w:szCs w:val="24"/>
        </w:rPr>
      </w:pPr>
      <w:commentRangeStart w:id="28"/>
      <w:r w:rsidRPr="00791691">
        <w:rPr>
          <w:b/>
          <w:sz w:val="24"/>
          <w:szCs w:val="24"/>
        </w:rPr>
        <w:t>Experimental Design</w:t>
      </w:r>
      <w:commentRangeEnd w:id="28"/>
      <w:r w:rsidR="002713D0">
        <w:rPr>
          <w:rStyle w:val="CommentReference"/>
        </w:rPr>
        <w:commentReference w:id="28"/>
      </w:r>
    </w:p>
    <w:p w14:paraId="1A7DF2B8" w14:textId="438F73F8" w:rsidR="00F126CA" w:rsidRDefault="00A33EE1" w:rsidP="00A33EE1">
      <w:pPr>
        <w:spacing w:line="480" w:lineRule="auto"/>
        <w:ind w:firstLine="720"/>
        <w:rPr>
          <w:sz w:val="24"/>
          <w:szCs w:val="24"/>
        </w:rPr>
      </w:pPr>
      <w:r>
        <w:rPr>
          <w:sz w:val="24"/>
          <w:szCs w:val="24"/>
        </w:rPr>
        <w:t>To</w:t>
      </w:r>
      <w:r w:rsidR="00F126CA">
        <w:rPr>
          <w:sz w:val="24"/>
          <w:szCs w:val="24"/>
        </w:rPr>
        <w:t xml:space="preserve"> </w:t>
      </w:r>
      <w:r w:rsidR="00FC7461">
        <w:rPr>
          <w:sz w:val="24"/>
          <w:szCs w:val="24"/>
        </w:rPr>
        <w:t>measure</w:t>
      </w:r>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w:t>
      </w:r>
      <w:commentRangeStart w:id="29"/>
      <w:commentRangeStart w:id="30"/>
      <w:r w:rsidR="00F126CA">
        <w:rPr>
          <w:sz w:val="24"/>
          <w:szCs w:val="24"/>
        </w:rPr>
        <w:t xml:space="preserve">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B436E4">
        <w:rPr>
          <w:sz w:val="24"/>
          <w:szCs w:val="24"/>
        </w:rPr>
        <w:t xml:space="preserve"> (i.e. </w:t>
      </w:r>
      <w:r w:rsidR="00597242" w:rsidRPr="00685345">
        <w:rPr>
          <w:i/>
          <w:sz w:val="24"/>
          <w:szCs w:val="24"/>
        </w:rPr>
        <w:t xml:space="preserve">S. lycopersicum </w:t>
      </w:r>
      <w:r w:rsidR="00597242">
        <w:rPr>
          <w:sz w:val="24"/>
          <w:szCs w:val="24"/>
        </w:rPr>
        <w:t xml:space="preserve">and </w:t>
      </w:r>
      <w:r w:rsidR="00597242" w:rsidRPr="00685345">
        <w:rPr>
          <w:i/>
          <w:sz w:val="24"/>
          <w:szCs w:val="24"/>
        </w:rPr>
        <w:t>S. pimpinellifolium</w:t>
      </w:r>
      <w:r w:rsidR="00B436E4">
        <w:rPr>
          <w:sz w:val="24"/>
          <w:szCs w:val="24"/>
        </w:rPr>
        <w:t>)</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Ten Have, van Berloo et al. 2007, Finkers, Bai et al. 2008)</w:t>
      </w:r>
      <w:r w:rsidR="009B208D">
        <w:rPr>
          <w:sz w:val="24"/>
          <w:szCs w:val="24"/>
        </w:rPr>
        <w:fldChar w:fldCharType="end"/>
      </w:r>
      <w:r w:rsidR="00161060">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 xml:space="preserve">tomato </w:t>
      </w:r>
      <w:r w:rsidR="00B436E4">
        <w:rPr>
          <w:sz w:val="24"/>
          <w:szCs w:val="24"/>
        </w:rPr>
        <w:t>acces</w:t>
      </w:r>
      <w:r w:rsidR="00597242">
        <w:rPr>
          <w:sz w:val="24"/>
          <w:szCs w:val="24"/>
        </w:rPr>
        <w:t>s</w:t>
      </w:r>
      <w:r w:rsidR="00B436E4">
        <w:rPr>
          <w:sz w:val="24"/>
          <w:szCs w:val="24"/>
        </w:rPr>
        <w:t xml:space="preserve">ions </w:t>
      </w:r>
      <w:r w:rsidR="003D26E5">
        <w:rPr>
          <w:sz w:val="24"/>
          <w:szCs w:val="24"/>
        </w:rPr>
        <w:t>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B436E4" w:rsidRPr="00685345">
        <w:rPr>
          <w:i/>
          <w:sz w:val="24"/>
          <w:szCs w:val="24"/>
        </w:rPr>
        <w:t>B. cinerea</w:t>
      </w:r>
      <w:r w:rsidR="00B436E4">
        <w:rPr>
          <w:sz w:val="24"/>
          <w:szCs w:val="24"/>
        </w:rPr>
        <w:t xml:space="preserve"> </w:t>
      </w:r>
      <w:r w:rsidR="00530DA9">
        <w:rPr>
          <w:sz w:val="24"/>
          <w:szCs w:val="24"/>
        </w:rPr>
        <w:t>resistance</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r w:rsidR="009F5A9F">
        <w:rPr>
          <w:sz w:val="24"/>
          <w:szCs w:val="24"/>
        </w:rPr>
        <w:t xml:space="preserve"> and a population of the pathogen</w:t>
      </w:r>
      <w:r w:rsidR="00201913">
        <w:rPr>
          <w:sz w:val="24"/>
          <w:szCs w:val="24"/>
        </w:rPr>
        <w:t xml:space="preserve">. </w:t>
      </w:r>
      <w:r w:rsidR="00F126CA">
        <w:rPr>
          <w:sz w:val="24"/>
          <w:szCs w:val="24"/>
        </w:rPr>
        <w:t xml:space="preserve">We selected </w:t>
      </w:r>
      <w:r w:rsidR="009F5A9F">
        <w:rPr>
          <w:sz w:val="24"/>
          <w:szCs w:val="24"/>
        </w:rPr>
        <w:t xml:space="preserve">6 domesticated </w:t>
      </w:r>
      <w:r w:rsidR="009F5A9F" w:rsidRPr="00854928">
        <w:rPr>
          <w:i/>
          <w:sz w:val="24"/>
          <w:szCs w:val="24"/>
        </w:rPr>
        <w:t>Solanum lycopersicum</w:t>
      </w:r>
      <w:r w:rsidR="009F5A9F">
        <w:rPr>
          <w:sz w:val="24"/>
          <w:szCs w:val="24"/>
        </w:rPr>
        <w:t xml:space="preserve"> and 6 wild </w:t>
      </w:r>
      <w:r w:rsidR="009F5A9F" w:rsidRPr="00854928">
        <w:rPr>
          <w:i/>
          <w:sz w:val="24"/>
          <w:szCs w:val="24"/>
        </w:rPr>
        <w:t>S. pimpinellifolium</w:t>
      </w:r>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B3570C">
        <w:rPr>
          <w:sz w:val="24"/>
          <w:szCs w:val="24"/>
        </w:rPr>
        <w:fldChar w:fldCharType="begin"/>
      </w:r>
      <w:r w:rsidR="00042D5F">
        <w:rPr>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Cite&gt;&lt;Author&gt;Müller&lt;/Author&gt;&lt;Year&gt;2016&lt;/Year&gt;&lt;RecNum&gt;480&lt;/RecNum&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B3570C">
        <w:rPr>
          <w:sz w:val="24"/>
          <w:szCs w:val="24"/>
        </w:rPr>
        <w:fldChar w:fldCharType="separate"/>
      </w:r>
      <w:r w:rsidR="00042D5F">
        <w:rPr>
          <w:noProof/>
          <w:sz w:val="24"/>
          <w:szCs w:val="24"/>
        </w:rPr>
        <w:t>(Peralta, Spooner et al. 2008, Müller, Wijnen et al. 2016)</w:t>
      </w:r>
      <w:r w:rsidR="00B3570C">
        <w:rPr>
          <w:sz w:val="24"/>
          <w:szCs w:val="24"/>
        </w:rPr>
        <w:fldChar w:fldCharType="end"/>
      </w:r>
      <w:r w:rsidR="00E54CEE">
        <w:rPr>
          <w:sz w:val="24"/>
          <w:szCs w:val="24"/>
        </w:rPr>
        <w:t xml:space="preserve">. </w:t>
      </w:r>
      <w:commentRangeEnd w:id="29"/>
      <w:r w:rsidR="005862D6">
        <w:rPr>
          <w:rStyle w:val="CommentReference"/>
        </w:rPr>
        <w:commentReference w:id="29"/>
      </w:r>
      <w:commentRangeEnd w:id="30"/>
      <w:r w:rsidR="003073F4">
        <w:rPr>
          <w:rStyle w:val="CommentReference"/>
        </w:rPr>
        <w:commentReference w:id="30"/>
      </w:r>
      <w:commentRangeStart w:id="31"/>
      <w:commentRangeStart w:id="32"/>
      <w:r w:rsidR="00B436E4">
        <w:rPr>
          <w:sz w:val="24"/>
          <w:szCs w:val="24"/>
        </w:rPr>
        <w:t xml:space="preserve">For the pathogen population, we </w:t>
      </w:r>
      <w:r w:rsidR="009F5A9F">
        <w:rPr>
          <w:sz w:val="24"/>
          <w:szCs w:val="24"/>
        </w:rPr>
        <w:t xml:space="preserve">used a previously collected </w:t>
      </w:r>
      <w:r w:rsidR="00F75570">
        <w:rPr>
          <w:sz w:val="24"/>
          <w:szCs w:val="24"/>
        </w:rPr>
        <w:t>sample</w:t>
      </w:r>
      <w:r w:rsidR="009F5A9F">
        <w:rPr>
          <w:sz w:val="24"/>
          <w:szCs w:val="24"/>
        </w:rPr>
        <w:t xml:space="preserve"> of </w:t>
      </w:r>
      <w:r w:rsidR="00B56BCA">
        <w:rPr>
          <w:sz w:val="24"/>
          <w:szCs w:val="24"/>
        </w:rPr>
        <w:t>9</w:t>
      </w:r>
      <w:r w:rsidR="00FA4ED9">
        <w:rPr>
          <w:sz w:val="24"/>
          <w:szCs w:val="24"/>
        </w:rPr>
        <w:t>7</w:t>
      </w:r>
      <w:r w:rsidR="00B56BCA">
        <w:rPr>
          <w:sz w:val="24"/>
          <w:szCs w:val="24"/>
        </w:rPr>
        <w:t xml:space="preserve"> </w:t>
      </w:r>
      <w:r w:rsidR="00B56BCA" w:rsidRPr="0021544C">
        <w:rPr>
          <w:i/>
          <w:sz w:val="24"/>
          <w:szCs w:val="24"/>
        </w:rPr>
        <w:t>B. cinerea</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isolates; T3, KT) and tomato fruit (3 isolates; KGB1, KGB2, Supersteak).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xml:space="preserve">. </w:t>
      </w:r>
      <w:proofErr w:type="gramStart"/>
      <w:r>
        <w:rPr>
          <w:sz w:val="24"/>
          <w:szCs w:val="24"/>
        </w:rPr>
        <w:t xml:space="preserve">This </w:t>
      </w:r>
      <w:r>
        <w:rPr>
          <w:sz w:val="24"/>
          <w:szCs w:val="24"/>
        </w:rPr>
        <w:lastRenderedPageBreak/>
        <w:t>measurement of the plant-</w:t>
      </w:r>
      <w:r w:rsidRPr="00B738AF">
        <w:rPr>
          <w:i/>
          <w:sz w:val="24"/>
          <w:szCs w:val="24"/>
        </w:rPr>
        <w:t>B</w:t>
      </w:r>
      <w:r w:rsidR="007704D1">
        <w:rPr>
          <w:i/>
          <w:sz w:val="24"/>
          <w:szCs w:val="24"/>
        </w:rPr>
        <w:t>.</w:t>
      </w:r>
      <w:proofErr w:type="gramEnd"/>
      <w:r w:rsidR="00DD51E1">
        <w:rPr>
          <w:i/>
          <w:sz w:val="24"/>
          <w:szCs w:val="24"/>
        </w:rPr>
        <w:t xml:space="preserve"> </w:t>
      </w:r>
      <w:proofErr w:type="gramStart"/>
      <w:r w:rsidR="00DD51E1">
        <w:rPr>
          <w:i/>
          <w:sz w:val="24"/>
          <w:szCs w:val="24"/>
        </w:rPr>
        <w:t>cinerea</w:t>
      </w:r>
      <w:proofErr w:type="gramEnd"/>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B3570C">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(Ferrari, Plotnikova et al. 2003, Denby, Kumar et al. 2004, Kliebenstein, Rowe et al. 2005, Ferrari, Galletti et al. 2007, Ten Have, van Berloo et al. 2007, AbuQamar, Chai et al. 2008, Rowe and Kliebenstein 2008, Liu, Hong et al. 2014)</w:t>
      </w:r>
      <w:r w:rsidR="00B3570C">
        <w:rPr>
          <w:sz w:val="24"/>
          <w:szCs w:val="24"/>
        </w:rPr>
        <w:fldChar w:fldCharType="end"/>
      </w:r>
      <w:r w:rsidR="00B80A8C">
        <w:rPr>
          <w:sz w:val="24"/>
          <w:szCs w:val="24"/>
        </w:rPr>
        <w:t>.</w:t>
      </w:r>
      <w:commentRangeEnd w:id="31"/>
      <w:r w:rsidR="005862D6">
        <w:rPr>
          <w:rStyle w:val="CommentReference"/>
        </w:rPr>
        <w:commentReference w:id="31"/>
      </w:r>
      <w:commentRangeEnd w:id="32"/>
      <w:r w:rsidR="003073F4">
        <w:rPr>
          <w:rStyle w:val="CommentReference"/>
        </w:rPr>
        <w:commentReference w:id="32"/>
      </w:r>
    </w:p>
    <w:p w14:paraId="5B7E0916" w14:textId="0A1E32D8" w:rsidR="00F803BC" w:rsidRDefault="005862D6" w:rsidP="00EB1234">
      <w:pPr>
        <w:spacing w:line="480" w:lineRule="auto"/>
        <w:rPr>
          <w:ins w:id="33" w:author="Céline" w:date="2017-08-28T14:11:00Z"/>
          <w:b/>
          <w:sz w:val="24"/>
          <w:szCs w:val="24"/>
        </w:rPr>
      </w:pPr>
      <w:ins w:id="34" w:author="Céline" w:date="2017-08-28T14:10:00Z">
        <w:r w:rsidRPr="00EB1234">
          <w:rPr>
            <w:b/>
            <w:sz w:val="24"/>
            <w:szCs w:val="24"/>
          </w:rPr>
          <w:t>Lesion size</w:t>
        </w:r>
      </w:ins>
      <w:ins w:id="35" w:author="Céline" w:date="2017-08-28T14:11:00Z">
        <w:r w:rsidR="008B76F7">
          <w:rPr>
            <w:b/>
            <w:sz w:val="24"/>
            <w:szCs w:val="24"/>
          </w:rPr>
          <w:t xml:space="preserve"> (</w:t>
        </w:r>
      </w:ins>
      <w:r w:rsidR="00A00D39">
        <w:rPr>
          <w:b/>
          <w:sz w:val="24"/>
          <w:szCs w:val="24"/>
        </w:rPr>
        <w:t>p</w:t>
      </w:r>
      <w:ins w:id="36" w:author="Céline" w:date="2017-08-28T14:11:00Z">
        <w:r w:rsidRPr="00EB1234">
          <w:rPr>
            <w:b/>
            <w:sz w:val="24"/>
            <w:szCs w:val="24"/>
          </w:rPr>
          <w:t>henotyp</w:t>
        </w:r>
        <w:r w:rsidR="008B76F7">
          <w:rPr>
            <w:b/>
            <w:sz w:val="24"/>
            <w:szCs w:val="24"/>
          </w:rPr>
          <w:t>ic) variation</w:t>
        </w:r>
      </w:ins>
    </w:p>
    <w:p w14:paraId="4B1B4149" w14:textId="04519BD0" w:rsidR="005862D6" w:rsidRPr="00A00D39" w:rsidRDefault="00C2121E" w:rsidP="00EB1234">
      <w:pPr>
        <w:spacing w:line="480" w:lineRule="auto"/>
        <w:rPr>
          <w:ins w:id="37" w:author="Céline" w:date="2017-08-28T14:13:00Z"/>
          <w:sz w:val="24"/>
          <w:szCs w:val="24"/>
        </w:rPr>
      </w:pPr>
      <w:ins w:id="38" w:author="Nicole Soltis" w:date="2017-09-07T13:38:00Z">
        <w:r>
          <w:rPr>
            <w:sz w:val="24"/>
            <w:szCs w:val="24"/>
          </w:rPr>
          <w:t>We collected images of all lesions at 24, 48, and 72 hours post inoculation. At 24 hours, no visible lesion is present on the tomato</w:t>
        </w:r>
      </w:ins>
      <w:ins w:id="39" w:author="Nicole Soltis" w:date="2017-09-07T13:39:00Z">
        <w:r>
          <w:rPr>
            <w:sz w:val="24"/>
            <w:szCs w:val="24"/>
          </w:rPr>
          <w:t xml:space="preserve"> </w:t>
        </w:r>
      </w:ins>
      <w:ins w:id="40" w:author="Nicole Soltis" w:date="2017-09-07T13:38:00Z">
        <w:r>
          <w:rPr>
            <w:sz w:val="24"/>
            <w:szCs w:val="24"/>
          </w:rPr>
          <w:t xml:space="preserve">leaves. </w:t>
        </w:r>
      </w:ins>
      <w:ins w:id="41" w:author="Nicole Soltis" w:date="2017-09-07T13:39:00Z">
        <w:r>
          <w:rPr>
            <w:sz w:val="24"/>
            <w:szCs w:val="24"/>
          </w:rPr>
          <w:t>At 48 hours, a thin ring of</w:t>
        </w:r>
      </w:ins>
      <w:ins w:id="42" w:author="Nicole Soltis" w:date="2017-09-07T13:40:00Z">
        <w:r>
          <w:rPr>
            <w:sz w:val="24"/>
            <w:szCs w:val="24"/>
          </w:rPr>
          <w:t xml:space="preserve"> primary</w:t>
        </w:r>
      </w:ins>
      <w:ins w:id="43" w:author="Nicole Soltis" w:date="2017-09-07T13:39:00Z">
        <w:r>
          <w:rPr>
            <w:sz w:val="24"/>
            <w:szCs w:val="24"/>
          </w:rPr>
          <w:t xml:space="preserve"> lesion becomes visible surrounding the location of the spore droplet, but no expansion is visible. </w:t>
        </w:r>
      </w:ins>
      <w:r w:rsidR="00A00D39">
        <w:rPr>
          <w:sz w:val="24"/>
          <w:szCs w:val="24"/>
        </w:rPr>
        <w:t>At 72 hours significant lesion growth was visible, but no lesions had spread to infect over half of the leaflet.</w:t>
      </w:r>
      <w:ins w:id="44" w:author="Nicole Soltis" w:date="2017-09-07T13:40:00Z">
        <w:r w:rsidR="00A00D39">
          <w:rPr>
            <w:sz w:val="24"/>
            <w:szCs w:val="24"/>
          </w:rPr>
          <w:t xml:space="preserve"> </w:t>
        </w:r>
      </w:ins>
      <w:r w:rsidR="005862D6">
        <w:rPr>
          <w:sz w:val="24"/>
          <w:szCs w:val="24"/>
        </w:rPr>
        <w:t>We digitally measured the area of all developing lesions at 72 hour</w:t>
      </w:r>
      <w:r w:rsidR="007C2567">
        <w:rPr>
          <w:sz w:val="24"/>
          <w:szCs w:val="24"/>
        </w:rPr>
        <w:t xml:space="preserve">s post infection (HPI) (Figure </w:t>
      </w:r>
      <w:r w:rsidR="005862D6">
        <w:rPr>
          <w:sz w:val="24"/>
          <w:szCs w:val="24"/>
        </w:rPr>
        <w:t xml:space="preserve">1). </w:t>
      </w:r>
      <w:ins w:id="45" w:author="Nicole Soltis" w:date="2017-09-07T15:53:00Z">
        <w:r w:rsidR="00A00D39">
          <w:rPr>
            <w:i/>
            <w:sz w:val="24"/>
            <w:szCs w:val="24"/>
          </w:rPr>
          <w:t>B. cinerea</w:t>
        </w:r>
        <w:r w:rsidR="00A00D39">
          <w:rPr>
            <w:sz w:val="24"/>
            <w:szCs w:val="24"/>
          </w:rPr>
          <w:t xml:space="preserve"> lesion size on tomato </w:t>
        </w:r>
      </w:ins>
      <w:ins w:id="46" w:author="Nicole Soltis" w:date="2017-09-07T15:54:00Z">
        <w:r w:rsidR="00A00D39">
          <w:rPr>
            <w:sz w:val="24"/>
            <w:szCs w:val="24"/>
          </w:rPr>
          <w:t xml:space="preserve">leaves </w:t>
        </w:r>
      </w:ins>
      <w:ins w:id="47" w:author="Nicole Soltis" w:date="2017-09-07T15:53:00Z">
        <w:r w:rsidR="00A00D39">
          <w:rPr>
            <w:sz w:val="24"/>
            <w:szCs w:val="24"/>
          </w:rPr>
          <w:t xml:space="preserve">provides a measure of virulence. </w:t>
        </w:r>
      </w:ins>
      <w:ins w:id="48" w:author="Nicole Soltis" w:date="2017-09-07T15:54:00Z">
        <w:r w:rsidR="00561797">
          <w:rPr>
            <w:sz w:val="24"/>
            <w:szCs w:val="24"/>
          </w:rPr>
          <w:t xml:space="preserve">We observed </w:t>
        </w:r>
        <w:proofErr w:type="gramStart"/>
        <w:r w:rsidR="00561797">
          <w:rPr>
            <w:sz w:val="24"/>
            <w:szCs w:val="24"/>
          </w:rPr>
          <w:t>an</w:t>
        </w:r>
      </w:ins>
      <w:proofErr w:type="gramEnd"/>
      <w:ins w:id="49" w:author="Nicole Soltis" w:date="2017-09-07T16:21:00Z">
        <w:r w:rsidR="00561797">
          <w:rPr>
            <w:sz w:val="24"/>
            <w:szCs w:val="24"/>
          </w:rPr>
          <w:t xml:space="preserve"> mean </w:t>
        </w:r>
      </w:ins>
      <w:ins w:id="50" w:author="Nicole Soltis" w:date="2017-09-07T15:54:00Z">
        <w:r w:rsidR="00A00D39">
          <w:rPr>
            <w:sz w:val="24"/>
            <w:szCs w:val="24"/>
          </w:rPr>
          <w:t xml:space="preserve">lesion size of </w:t>
        </w:r>
      </w:ins>
      <w:ins w:id="51" w:author="Nicole Soltis" w:date="2017-09-07T16:19:00Z">
        <w:r w:rsidR="00561797">
          <w:rPr>
            <w:sz w:val="24"/>
            <w:szCs w:val="24"/>
          </w:rPr>
          <w:t>0.67 cm</w:t>
        </w:r>
        <w:r w:rsidR="00561797" w:rsidRPr="002652A8">
          <w:rPr>
            <w:sz w:val="24"/>
            <w:szCs w:val="24"/>
            <w:vertAlign w:val="superscript"/>
          </w:rPr>
          <w:t>2</w:t>
        </w:r>
        <w:r w:rsidR="00561797">
          <w:rPr>
            <w:sz w:val="24"/>
            <w:szCs w:val="24"/>
          </w:rPr>
          <w:t xml:space="preserve"> </w:t>
        </w:r>
      </w:ins>
      <w:ins w:id="52" w:author="Nicole Soltis" w:date="2017-09-07T15:54:00Z">
        <w:r w:rsidR="00A00D39">
          <w:rPr>
            <w:sz w:val="24"/>
            <w:szCs w:val="24"/>
          </w:rPr>
          <w:t xml:space="preserve">across the </w:t>
        </w:r>
      </w:ins>
      <w:ins w:id="53" w:author="Nicole Soltis" w:date="2017-09-07T17:19:00Z">
        <w:r w:rsidR="00B65FBE">
          <w:rPr>
            <w:sz w:val="24"/>
            <w:szCs w:val="24"/>
          </w:rPr>
          <w:t>full</w:t>
        </w:r>
      </w:ins>
      <w:ins w:id="54" w:author="Nicole Soltis" w:date="2017-09-07T15:54:00Z">
        <w:r w:rsidR="00A00D39">
          <w:rPr>
            <w:sz w:val="24"/>
            <w:szCs w:val="24"/>
          </w:rPr>
          <w:t xml:space="preserve"> experiment, with </w:t>
        </w:r>
      </w:ins>
      <w:ins w:id="55" w:author="Nicole Soltis" w:date="2017-09-07T16:20:00Z">
        <w:r w:rsidR="00561797">
          <w:rPr>
            <w:sz w:val="24"/>
            <w:szCs w:val="24"/>
          </w:rPr>
          <w:t>0.94 CV across the full isolate population on all tomato genotypes</w:t>
        </w:r>
      </w:ins>
      <w:ins w:id="56" w:author="Nicole Soltis" w:date="2017-09-07T15:54:00Z">
        <w:r w:rsidR="00A00D39">
          <w:rPr>
            <w:sz w:val="24"/>
            <w:szCs w:val="24"/>
          </w:rPr>
          <w:t xml:space="preserve">. </w:t>
        </w:r>
      </w:ins>
      <w:ins w:id="57" w:author="Nicole Soltis" w:date="2017-09-07T16:20:00Z">
        <w:r w:rsidR="00561797">
          <w:rPr>
            <w:sz w:val="24"/>
            <w:szCs w:val="24"/>
          </w:rPr>
          <w:t>Individual isolates were highly variable</w:t>
        </w:r>
      </w:ins>
      <w:ins w:id="58" w:author="Nicole Soltis" w:date="2017-09-07T17:18:00Z">
        <w:r w:rsidR="00B65FBE">
          <w:rPr>
            <w:sz w:val="24"/>
            <w:szCs w:val="24"/>
          </w:rPr>
          <w:t xml:space="preserve"> (Figure 2)</w:t>
        </w:r>
      </w:ins>
      <w:ins w:id="59" w:author="Nicole Soltis" w:date="2017-09-07T16:20:00Z">
        <w:r w:rsidR="00561797">
          <w:rPr>
            <w:sz w:val="24"/>
            <w:szCs w:val="24"/>
          </w:rPr>
          <w:t>, with mean lesion</w:t>
        </w:r>
      </w:ins>
      <w:ins w:id="60" w:author="Nicole Soltis" w:date="2017-09-07T16:21:00Z">
        <w:r w:rsidR="00561797">
          <w:rPr>
            <w:sz w:val="24"/>
            <w:szCs w:val="24"/>
          </w:rPr>
          <w:t xml:space="preserve"> size per isolate of 0.14 cm</w:t>
        </w:r>
      </w:ins>
      <w:ins w:id="61" w:author="Nicole Soltis" w:date="2017-09-07T16:22:00Z">
        <w:r w:rsidR="002652A8" w:rsidRPr="00A24D33">
          <w:rPr>
            <w:sz w:val="24"/>
            <w:szCs w:val="24"/>
            <w:vertAlign w:val="superscript"/>
          </w:rPr>
          <w:t>2</w:t>
        </w:r>
      </w:ins>
      <w:ins w:id="62" w:author="Nicole Soltis" w:date="2017-09-07T16:21:00Z">
        <w:r w:rsidR="00561797">
          <w:rPr>
            <w:sz w:val="24"/>
            <w:szCs w:val="24"/>
          </w:rPr>
          <w:t xml:space="preserve"> to 1.29 cm</w:t>
        </w:r>
      </w:ins>
      <w:ins w:id="63" w:author="Nicole Soltis" w:date="2017-09-07T16:22:00Z">
        <w:r w:rsidR="002652A8" w:rsidRPr="00A24D33">
          <w:rPr>
            <w:sz w:val="24"/>
            <w:szCs w:val="24"/>
            <w:vertAlign w:val="superscript"/>
          </w:rPr>
          <w:t>2</w:t>
        </w:r>
        <w:r w:rsidR="002652A8">
          <w:rPr>
            <w:sz w:val="24"/>
            <w:szCs w:val="24"/>
          </w:rPr>
          <w:t>, and individual isolate CV from 0.51 to 1.68</w:t>
        </w:r>
      </w:ins>
      <w:ins w:id="64" w:author="Nicole Soltis" w:date="2017-09-07T17:18:00Z">
        <w:r w:rsidR="00B65FBE">
          <w:rPr>
            <w:sz w:val="24"/>
            <w:szCs w:val="24"/>
          </w:rPr>
          <w:t xml:space="preserve"> across the full experiment</w:t>
        </w:r>
      </w:ins>
      <w:ins w:id="65" w:author="Nicole Soltis" w:date="2017-09-07T16:22:00Z">
        <w:r w:rsidR="002652A8">
          <w:rPr>
            <w:sz w:val="24"/>
            <w:szCs w:val="24"/>
          </w:rPr>
          <w:t xml:space="preserve">. </w:t>
        </w:r>
      </w:ins>
      <w:ins w:id="66" w:author="Nicole Soltis" w:date="2017-09-07T17:19:00Z">
        <w:r w:rsidR="00B65FBE">
          <w:rPr>
            <w:sz w:val="24"/>
            <w:szCs w:val="24"/>
          </w:rPr>
          <w:t xml:space="preserve">A subset of these isolates </w:t>
        </w:r>
      </w:ins>
      <w:ins w:id="67" w:author="Nicole Soltis" w:date="2017-09-07T17:20:00Z">
        <w:r w:rsidR="00B65FBE">
          <w:rPr>
            <w:sz w:val="24"/>
            <w:szCs w:val="24"/>
          </w:rPr>
          <w:t>are</w:t>
        </w:r>
      </w:ins>
      <w:ins w:id="68" w:author="Nicole Soltis" w:date="2017-09-07T17:19:00Z">
        <w:r w:rsidR="00B65FBE">
          <w:rPr>
            <w:sz w:val="24"/>
            <w:szCs w:val="24"/>
          </w:rPr>
          <w:t xml:space="preserve"> </w:t>
        </w:r>
      </w:ins>
      <w:ins w:id="69" w:author="Nicole Soltis" w:date="2017-09-07T17:20:00Z">
        <w:r w:rsidR="00B65FBE">
          <w:rPr>
            <w:sz w:val="24"/>
            <w:szCs w:val="24"/>
          </w:rPr>
          <w:t xml:space="preserve">highly virulent on tomato (mean lesion size &gt; </w:t>
        </w:r>
      </w:ins>
      <w:ins w:id="70" w:author="Nicole Soltis" w:date="2017-09-07T17:22:00Z">
        <w:r w:rsidR="00B65FBE">
          <w:rPr>
            <w:sz w:val="24"/>
            <w:szCs w:val="24"/>
          </w:rPr>
          <w:t>1.05</w:t>
        </w:r>
      </w:ins>
      <w:ins w:id="71" w:author="Nicole Soltis" w:date="2017-09-07T17:20:00Z">
        <w:r w:rsidR="00B65FBE">
          <w:rPr>
            <w:sz w:val="24"/>
            <w:szCs w:val="24"/>
          </w:rPr>
          <w:t xml:space="preserve"> cm</w:t>
        </w:r>
      </w:ins>
      <w:ins w:id="72" w:author="Nicole Soltis" w:date="2017-09-07T17:23:00Z">
        <w:r w:rsidR="00B65FBE" w:rsidRPr="002652A8">
          <w:rPr>
            <w:sz w:val="24"/>
            <w:szCs w:val="24"/>
            <w:vertAlign w:val="superscript"/>
          </w:rPr>
          <w:t>2</w:t>
        </w:r>
      </w:ins>
      <w:ins w:id="73" w:author="Nicole Soltis" w:date="2017-09-07T17:20:00Z">
        <w:r w:rsidR="00B65FBE">
          <w:rPr>
            <w:sz w:val="24"/>
            <w:szCs w:val="24"/>
          </w:rPr>
          <w:t xml:space="preserve">, Figure 2C), and a subset can be considered </w:t>
        </w:r>
      </w:ins>
      <w:ins w:id="74" w:author="Nicole Soltis" w:date="2017-09-07T17:19:00Z">
        <w:r w:rsidR="00B65FBE">
          <w:rPr>
            <w:sz w:val="24"/>
            <w:szCs w:val="24"/>
          </w:rPr>
          <w:t>saprophytic (mean lesion size &lt; 0.</w:t>
        </w:r>
      </w:ins>
      <w:ins w:id="75" w:author="Nicole Soltis" w:date="2017-09-07T17:23:00Z">
        <w:r w:rsidR="00B65FBE">
          <w:rPr>
            <w:sz w:val="24"/>
            <w:szCs w:val="24"/>
          </w:rPr>
          <w:t>3</w:t>
        </w:r>
      </w:ins>
      <w:ins w:id="76" w:author="Nicole Soltis" w:date="2017-09-07T17:19:00Z">
        <w:r w:rsidR="00B65FBE">
          <w:rPr>
            <w:sz w:val="24"/>
            <w:szCs w:val="24"/>
          </w:rPr>
          <w:t xml:space="preserve"> cm</w:t>
        </w:r>
      </w:ins>
      <w:ins w:id="77" w:author="Nicole Soltis" w:date="2017-09-07T17:23:00Z">
        <w:r w:rsidR="00B65FBE" w:rsidRPr="002652A8">
          <w:rPr>
            <w:sz w:val="24"/>
            <w:szCs w:val="24"/>
            <w:vertAlign w:val="superscript"/>
          </w:rPr>
          <w:t>2</w:t>
        </w:r>
      </w:ins>
      <w:ins w:id="78" w:author="Nicole Soltis" w:date="2017-09-07T17:20:00Z">
        <w:r w:rsidR="00B65FBE">
          <w:rPr>
            <w:sz w:val="24"/>
            <w:szCs w:val="24"/>
          </w:rPr>
          <w:t>, Figure 2D</w:t>
        </w:r>
      </w:ins>
      <w:ins w:id="79" w:author="Nicole Soltis" w:date="2017-09-07T17:19:00Z">
        <w:r w:rsidR="00B65FBE">
          <w:rPr>
            <w:sz w:val="24"/>
            <w:szCs w:val="24"/>
          </w:rPr>
          <w:t>)</w:t>
        </w:r>
      </w:ins>
      <w:ins w:id="80" w:author="Nicole Soltis" w:date="2017-09-07T17:21:00Z">
        <w:r w:rsidR="00B65FBE">
          <w:rPr>
            <w:sz w:val="24"/>
            <w:szCs w:val="24"/>
          </w:rPr>
          <w:t>.</w:t>
        </w:r>
      </w:ins>
      <w:ins w:id="81" w:author="Nicole Soltis" w:date="2017-09-07T17:19:00Z">
        <w:r w:rsidR="00B65FBE">
          <w:rPr>
            <w:sz w:val="24"/>
            <w:szCs w:val="24"/>
          </w:rPr>
          <w:t xml:space="preserve"> </w:t>
        </w:r>
      </w:ins>
    </w:p>
    <w:p w14:paraId="6FA46795" w14:textId="77777777" w:rsidR="005862D6" w:rsidRPr="00D43D9E" w:rsidRDefault="005862D6" w:rsidP="00EB1234">
      <w:pPr>
        <w:spacing w:line="480" w:lineRule="auto"/>
        <w:rPr>
          <w:b/>
          <w:sz w:val="24"/>
          <w:szCs w:val="24"/>
        </w:rPr>
      </w:pPr>
    </w:p>
    <w:p w14:paraId="74D23306" w14:textId="09B318DC" w:rsidR="00772A6B" w:rsidRPr="00772A6B" w:rsidRDefault="00E019E8" w:rsidP="00473ACC">
      <w:pPr>
        <w:spacing w:line="480" w:lineRule="auto"/>
        <w:rPr>
          <w:b/>
          <w:sz w:val="24"/>
          <w:szCs w:val="24"/>
        </w:rPr>
      </w:pPr>
      <w:r>
        <w:rPr>
          <w:b/>
          <w:sz w:val="24"/>
          <w:szCs w:val="24"/>
        </w:rPr>
        <w:t>Co</w:t>
      </w:r>
      <w:r w:rsidR="00D1667C">
        <w:rPr>
          <w:b/>
          <w:sz w:val="24"/>
          <w:szCs w:val="24"/>
        </w:rPr>
        <w:t>ntribution</w:t>
      </w:r>
      <w:r>
        <w:rPr>
          <w:b/>
          <w:sz w:val="24"/>
          <w:szCs w:val="24"/>
        </w:rPr>
        <w:t xml:space="preserve"> of Pathogen Genetics, Plant Genetics and Crop Domestication </w:t>
      </w:r>
      <w:r w:rsidR="00505B78">
        <w:rPr>
          <w:b/>
          <w:sz w:val="24"/>
          <w:szCs w:val="24"/>
        </w:rPr>
        <w:t xml:space="preserve">Effects </w:t>
      </w:r>
      <w:r>
        <w:rPr>
          <w:b/>
          <w:sz w:val="24"/>
          <w:szCs w:val="24"/>
        </w:rPr>
        <w:t>on Resistance</w:t>
      </w:r>
    </w:p>
    <w:p w14:paraId="44AA90AE" w14:textId="140C441A"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w:t>
      </w:r>
      <w:r w:rsidR="00B3570C">
        <w:rPr>
          <w:sz w:val="24"/>
          <w:szCs w:val="24"/>
        </w:rPr>
        <w:lastRenderedPageBreak/>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w:t>
      </w:r>
      <w:r w:rsidR="008B0B54">
        <w:rPr>
          <w:sz w:val="24"/>
          <w:szCs w:val="24"/>
        </w:rPr>
        <w:t xml:space="preserve">total </w:t>
      </w:r>
      <w:r w:rsidR="00D71B30">
        <w:rPr>
          <w:sz w:val="24"/>
          <w:szCs w:val="24"/>
        </w:rPr>
        <w:t xml:space="preserve">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w:t>
      </w:r>
      <w:r w:rsidR="008B0B54">
        <w:rPr>
          <w:sz w:val="24"/>
          <w:szCs w:val="24"/>
        </w:rPr>
        <w:t xml:space="preserve">with </w:t>
      </w:r>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r w:rsidR="008B0B54">
        <w:rPr>
          <w:sz w:val="24"/>
          <w:szCs w:val="24"/>
        </w:rPr>
        <w:t>ing</w:t>
      </w:r>
      <w:r w:rsidR="004A1B55">
        <w:rPr>
          <w:sz w:val="24"/>
          <w:szCs w:val="24"/>
        </w:rPr>
        <w:t xml:space="preserve"> </w:t>
      </w:r>
      <w:r w:rsidR="001C0D4A">
        <w:rPr>
          <w:sz w:val="24"/>
          <w:szCs w:val="24"/>
        </w:rPr>
        <w:t>3.5</w:t>
      </w:r>
      <w:r w:rsidR="00415881">
        <w:rPr>
          <w:sz w:val="24"/>
          <w:szCs w:val="24"/>
        </w:rPr>
        <w:t xml:space="preserve"> fold</w:t>
      </w:r>
      <w:r w:rsidR="001C0D4A">
        <w:rPr>
          <w:sz w:val="24"/>
          <w:szCs w:val="24"/>
        </w:rPr>
        <w:t xml:space="preserve"> more variance than plant genotype</w:t>
      </w:r>
      <w:r w:rsidR="00FD1429">
        <w:rPr>
          <w:sz w:val="24"/>
          <w:szCs w:val="24"/>
        </w:rPr>
        <w:t xml:space="preserve">, </w:t>
      </w:r>
      <w:r w:rsidR="00E9139E">
        <w:rPr>
          <w:sz w:val="24"/>
          <w:szCs w:val="24"/>
        </w:rPr>
        <w:t>45.8</w:t>
      </w:r>
      <w:r w:rsidR="00D71B30">
        <w:rPr>
          <w:sz w:val="24"/>
          <w:szCs w:val="24"/>
        </w:rPr>
        <w:t xml:space="preserve">% of total </w:t>
      </w:r>
      <w:r w:rsidR="00E9139E">
        <w:rPr>
          <w:sz w:val="24"/>
          <w:szCs w:val="24"/>
        </w:rPr>
        <w:t xml:space="preserve">genetic </w:t>
      </w:r>
      <w:r w:rsidR="00D71B30">
        <w:rPr>
          <w:sz w:val="24"/>
          <w:szCs w:val="24"/>
        </w:rPr>
        <w:t>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w:t>
      </w:r>
      <w:commentRangeStart w:id="82"/>
      <w:r w:rsidR="00E9139E">
        <w:rPr>
          <w:sz w:val="24"/>
          <w:szCs w:val="24"/>
        </w:rPr>
        <w:t>13.2</w:t>
      </w:r>
      <w:commentRangeEnd w:id="82"/>
      <w:r w:rsidR="00FE299F">
        <w:rPr>
          <w:rStyle w:val="CommentReference"/>
        </w:rPr>
        <w:commentReference w:id="82"/>
      </w:r>
      <w:r w:rsidR="00D71B30">
        <w:rPr>
          <w:sz w:val="24"/>
          <w:szCs w:val="24"/>
        </w:rPr>
        <w:t>%</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415881">
        <w:rPr>
          <w:sz w:val="24"/>
          <w:szCs w:val="24"/>
        </w:rPr>
        <w:t xml:space="preserve">Table </w:t>
      </w:r>
      <w:r w:rsidR="001C0D4A">
        <w:rPr>
          <w:sz w:val="24"/>
          <w:szCs w:val="24"/>
        </w:rPr>
        <w:t>1</w:t>
      </w:r>
      <w:r w:rsidR="00FD1429">
        <w:rPr>
          <w:sz w:val="24"/>
          <w:szCs w:val="24"/>
        </w:rPr>
        <w:t xml:space="preserve"> and </w:t>
      </w:r>
      <w:r w:rsidR="00E75C3D">
        <w:rPr>
          <w:sz w:val="24"/>
          <w:szCs w:val="24"/>
        </w:rPr>
        <w:t xml:space="preserve">Figure </w:t>
      </w:r>
      <w:r w:rsidR="007C2567">
        <w:rPr>
          <w:sz w:val="24"/>
          <w:szCs w:val="24"/>
        </w:rPr>
        <w:t>2</w:t>
      </w:r>
      <w:r w:rsidR="008D0527">
        <w:rPr>
          <w:sz w:val="24"/>
          <w:szCs w:val="24"/>
        </w:rPr>
        <w:t>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123ADB">
        <w:rPr>
          <w:sz w:val="24"/>
          <w:szCs w:val="24"/>
        </w:rPr>
        <w:t>3.5</w:t>
      </w:r>
      <w:r w:rsidR="00D71B30">
        <w:rPr>
          <w:sz w:val="24"/>
          <w:szCs w:val="24"/>
        </w:rPr>
        <w:t xml:space="preserve">% of total </w:t>
      </w:r>
      <w:r w:rsidR="00123ADB">
        <w:rPr>
          <w:sz w:val="24"/>
          <w:szCs w:val="24"/>
        </w:rPr>
        <w:t xml:space="preserve">genetic </w:t>
      </w:r>
      <w:r w:rsidR="00D71B30">
        <w:rPr>
          <w:sz w:val="24"/>
          <w:szCs w:val="24"/>
        </w:rPr>
        <w:t xml:space="preserve">variance, </w:t>
      </w:r>
      <w:r w:rsidR="00415881">
        <w:rPr>
          <w:sz w:val="24"/>
          <w:szCs w:val="24"/>
        </w:rPr>
        <w:t xml:space="preserve">Table </w:t>
      </w:r>
      <w:r w:rsidR="00CA4ECA">
        <w:rPr>
          <w:sz w:val="24"/>
          <w:szCs w:val="24"/>
        </w:rPr>
        <w:t>1)</w:t>
      </w:r>
      <w:r w:rsidR="00C97B8A">
        <w:rPr>
          <w:sz w:val="24"/>
          <w:szCs w:val="24"/>
        </w:rPr>
        <w:t xml:space="preserve">. </w:t>
      </w:r>
      <w:r w:rsidR="00A33EE1">
        <w:rPr>
          <w:sz w:val="24"/>
          <w:szCs w:val="24"/>
        </w:rPr>
        <w:t xml:space="preserve">There was </w:t>
      </w:r>
      <w:commentRangeStart w:id="83"/>
      <w:r w:rsidR="00A33EE1">
        <w:rPr>
          <w:sz w:val="24"/>
          <w:szCs w:val="24"/>
        </w:rPr>
        <w:t>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commentRangeEnd w:id="83"/>
      <w:r w:rsidR="00AA46AC">
        <w:rPr>
          <w:rStyle w:val="CommentReference"/>
        </w:rPr>
        <w:commentReference w:id="83"/>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123ADB">
        <w:rPr>
          <w:sz w:val="24"/>
          <w:szCs w:val="24"/>
        </w:rPr>
        <w:t>33.8</w:t>
      </w:r>
      <w:r w:rsidR="00BD23BD">
        <w:rPr>
          <w:sz w:val="24"/>
          <w:szCs w:val="24"/>
        </w:rPr>
        <w:t>%</w:t>
      </w:r>
      <w:r w:rsidR="001B6FE3">
        <w:rPr>
          <w:sz w:val="24"/>
          <w:szCs w:val="24"/>
        </w:rPr>
        <w:t xml:space="preserve"> of total</w:t>
      </w:r>
      <w:r w:rsidR="00123ADB">
        <w:rPr>
          <w:sz w:val="24"/>
          <w:szCs w:val="24"/>
        </w:rPr>
        <w:t xml:space="preserve"> genetic</w:t>
      </w:r>
      <w:r w:rsidR="001B6FE3">
        <w:rPr>
          <w:sz w:val="24"/>
          <w:szCs w:val="24"/>
        </w:rPr>
        <w:t xml:space="preserve"> variance</w:t>
      </w:r>
      <w:r w:rsidR="00BD23BD">
        <w:rPr>
          <w:sz w:val="24"/>
          <w:szCs w:val="24"/>
        </w:rPr>
        <w:t xml:space="preserve">, </w:t>
      </w:r>
      <w:r w:rsidR="00415881">
        <w:rPr>
          <w:sz w:val="24"/>
          <w:szCs w:val="24"/>
        </w:rPr>
        <w:t xml:space="preserve">Table </w:t>
      </w:r>
      <w:r w:rsidR="00A33EE1">
        <w:rPr>
          <w:sz w:val="24"/>
          <w:szCs w:val="24"/>
        </w:rPr>
        <w:t xml:space="preserve">1). </w:t>
      </w:r>
      <w:r w:rsidR="00664B59">
        <w:rPr>
          <w:sz w:val="24"/>
          <w:szCs w:val="24"/>
        </w:rPr>
        <w:t xml:space="preserve">The </w:t>
      </w:r>
      <w:r w:rsidR="00A33EE1">
        <w:rPr>
          <w:sz w:val="24"/>
          <w:szCs w:val="24"/>
        </w:rPr>
        <w:t xml:space="preserve">lack of significance </w:t>
      </w:r>
      <w:r w:rsidR="00664B59">
        <w:rPr>
          <w:sz w:val="24"/>
          <w:szCs w:val="24"/>
        </w:rPr>
        <w:t xml:space="preserve">for this term in face of the large fraction of variance </w:t>
      </w:r>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vast degrees</w:t>
      </w:r>
      <w:r w:rsidR="00B738AF">
        <w:rPr>
          <w:sz w:val="24"/>
          <w:szCs w:val="24"/>
        </w:rPr>
        <w:t xml:space="preserve"> of freedom</w:t>
      </w:r>
      <w:r w:rsidR="00A33EE1">
        <w:rPr>
          <w:sz w:val="24"/>
          <w:szCs w:val="24"/>
        </w:rPr>
        <w:t xml:space="preserve"> in this term</w:t>
      </w:r>
      <w:r w:rsidR="00415881">
        <w:rPr>
          <w:sz w:val="24"/>
          <w:szCs w:val="24"/>
        </w:rPr>
        <w:t xml:space="preserve"> (Table </w:t>
      </w:r>
      <w:r w:rsidR="0044762C">
        <w:rPr>
          <w:sz w:val="24"/>
          <w:szCs w:val="24"/>
        </w:rPr>
        <w:t>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729CA19A"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t>identified</w:t>
      </w:r>
      <w:r w:rsidR="00E019E8">
        <w:rPr>
          <w:sz w:val="24"/>
          <w:szCs w:val="24"/>
        </w:rPr>
        <w:t xml:space="preserve"> a significant </w:t>
      </w:r>
      <w:r w:rsidR="00664B59">
        <w:rPr>
          <w:sz w:val="24"/>
          <w:szCs w:val="24"/>
        </w:rPr>
        <w:t xml:space="preserve">increase, 18%, </w:t>
      </w:r>
      <w:r w:rsidR="00E019E8">
        <w:rPr>
          <w:sz w:val="24"/>
          <w:szCs w:val="24"/>
        </w:rPr>
        <w:t xml:space="preserve">in the resistance of wild </w:t>
      </w:r>
      <w:r w:rsidR="00664B59">
        <w:rPr>
          <w:sz w:val="24"/>
          <w:szCs w:val="24"/>
        </w:rPr>
        <w:t>tomato in comparison to</w:t>
      </w:r>
      <w:r w:rsidR="00E019E8">
        <w:rPr>
          <w:sz w:val="24"/>
          <w:szCs w:val="24"/>
        </w:rPr>
        <w:t xml:space="preserve"> domesticated tomato</w:t>
      </w:r>
      <w:r w:rsidR="00DE1A99">
        <w:rPr>
          <w:sz w:val="24"/>
          <w:szCs w:val="24"/>
        </w:rPr>
        <w:t xml:space="preserve"> </w:t>
      </w:r>
      <w:r w:rsidR="00664B59">
        <w:rPr>
          <w:sz w:val="24"/>
          <w:szCs w:val="24"/>
        </w:rPr>
        <w:t xml:space="preserve">across </w:t>
      </w:r>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r w:rsidR="00664B59">
        <w:rPr>
          <w:sz w:val="24"/>
          <w:szCs w:val="24"/>
        </w:rPr>
        <w:t xml:space="preserve">Figure </w:t>
      </w:r>
      <w:r w:rsidR="00BB5375">
        <w:rPr>
          <w:sz w:val="24"/>
          <w:szCs w:val="24"/>
        </w:rPr>
        <w:t>3</w:t>
      </w:r>
      <w:r w:rsidR="00664B59">
        <w:rPr>
          <w:sz w:val="24"/>
          <w:szCs w:val="24"/>
        </w:rPr>
        <w:t>, T</w:t>
      </w:r>
      <w:r w:rsidR="00415881">
        <w:rPr>
          <w:sz w:val="24"/>
          <w:szCs w:val="24"/>
        </w:rPr>
        <w:t xml:space="preserve">able </w:t>
      </w:r>
      <w:r w:rsidR="00664B59">
        <w:rPr>
          <w:sz w:val="24"/>
          <w:szCs w:val="24"/>
        </w:rPr>
        <w:t>1</w:t>
      </w:r>
      <w:r w:rsidR="00E019E8">
        <w:rPr>
          <w:sz w:val="24"/>
          <w:szCs w:val="24"/>
        </w:rPr>
        <w:t xml:space="preserve">). However, </w:t>
      </w:r>
      <w:r w:rsidR="006830A0">
        <w:rPr>
          <w:sz w:val="24"/>
          <w:szCs w:val="24"/>
        </w:rPr>
        <w:lastRenderedPageBreak/>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415881">
        <w:rPr>
          <w:sz w:val="24"/>
          <w:szCs w:val="24"/>
        </w:rPr>
        <w:t xml:space="preserve"> (Table </w:t>
      </w:r>
      <w:r w:rsidR="00E019E8">
        <w:rPr>
          <w:sz w:val="24"/>
          <w:szCs w:val="24"/>
        </w:rPr>
        <w:t xml:space="preserve">1). </w:t>
      </w:r>
      <w:r w:rsidR="00CC4E31">
        <w:rPr>
          <w:sz w:val="24"/>
          <w:szCs w:val="24"/>
        </w:rPr>
        <w:t xml:space="preserve">So while we </w:t>
      </w:r>
      <w:r w:rsidR="004A1B55">
        <w:rPr>
          <w:sz w:val="24"/>
          <w:szCs w:val="24"/>
        </w:rPr>
        <w:t xml:space="preserve">did </w:t>
      </w:r>
      <w:r w:rsidR="00CC4E31">
        <w:rPr>
          <w:sz w:val="24"/>
          <w:szCs w:val="24"/>
        </w:rPr>
        <w:t xml:space="preserve">observe the expected </w:t>
      </w:r>
      <w:r w:rsidR="00664B59">
        <w:rPr>
          <w:sz w:val="24"/>
          <w:szCs w:val="24"/>
        </w:rPr>
        <w:t>decreased resistance</w:t>
      </w:r>
      <w:r w:rsidR="00CC4E31">
        <w:rPr>
          <w:sz w:val="24"/>
          <w:szCs w:val="24"/>
        </w:rPr>
        <w:t xml:space="preserve"> in domesticated tomato, domestication </w:t>
      </w:r>
      <w:r w:rsidR="00664B59">
        <w:rPr>
          <w:sz w:val="24"/>
          <w:szCs w:val="24"/>
        </w:rPr>
        <w:t>was a minor player in controlling</w:t>
      </w:r>
      <w:r w:rsidR="00CC4E31">
        <w:rPr>
          <w:sz w:val="24"/>
          <w:szCs w:val="24"/>
        </w:rPr>
        <w:t xml:space="preserve"> lesion size variation</w:t>
      </w:r>
      <w:r w:rsidR="005F7408">
        <w:rPr>
          <w:sz w:val="24"/>
          <w:szCs w:val="24"/>
        </w:rPr>
        <w:t>,</w:t>
      </w:r>
      <w:r w:rsidR="006830A0">
        <w:rPr>
          <w:sz w:val="24"/>
          <w:szCs w:val="24"/>
        </w:rPr>
        <w:t xml:space="preserve"> </w:t>
      </w:r>
      <w:r w:rsidR="00664B59">
        <w:rPr>
          <w:sz w:val="24"/>
          <w:szCs w:val="24"/>
        </w:rPr>
        <w:t>with most of the plant genetic signature coming from variation</w:t>
      </w:r>
      <w:r w:rsidR="00DE1A99">
        <w:rPr>
          <w:sz w:val="24"/>
          <w:szCs w:val="24"/>
        </w:rPr>
        <w:t xml:space="preserve"> within both</w:t>
      </w:r>
      <w:r w:rsidR="00664B59">
        <w:rPr>
          <w:sz w:val="24"/>
          <w:szCs w:val="24"/>
        </w:rPr>
        <w:t xml:space="preserve"> the</w:t>
      </w:r>
      <w:r w:rsidR="00DE1A99">
        <w:rPr>
          <w:sz w:val="24"/>
          <w:szCs w:val="24"/>
        </w:rPr>
        <w:t xml:space="preserve"> wild and domestic</w:t>
      </w:r>
      <w:r w:rsidR="005F7408">
        <w:rPr>
          <w:sz w:val="24"/>
          <w:szCs w:val="24"/>
        </w:rPr>
        <w:t>ated</w:t>
      </w:r>
      <w:r w:rsidR="00DE1A99">
        <w:rPr>
          <w:sz w:val="24"/>
          <w:szCs w:val="24"/>
        </w:rPr>
        <w:t xml:space="preserve"> tomato</w:t>
      </w:r>
      <w:r w:rsidR="00F75570">
        <w:rPr>
          <w:sz w:val="24"/>
          <w:szCs w:val="24"/>
        </w:rPr>
        <w:t xml:space="preserve"> species</w:t>
      </w:r>
      <w:r w:rsidR="00CC4E31">
        <w:rPr>
          <w:sz w:val="24"/>
          <w:szCs w:val="24"/>
        </w:rPr>
        <w:t>.</w:t>
      </w:r>
    </w:p>
    <w:p w14:paraId="54960747" w14:textId="0C855E7D"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commentRangeStart w:id="84"/>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w:t>
      </w:r>
      <w:ins w:id="85" w:author="Nicole Soltis" w:date="2017-09-08T12:08:00Z">
        <w:r w:rsidR="00944FD4">
          <w:rPr>
            <w:sz w:val="24"/>
            <w:szCs w:val="24"/>
          </w:rPr>
          <w:t xml:space="preserve">we did not observe reduced variation in lesion size in the wild tomato. Indeed, </w:t>
        </w:r>
      </w:ins>
      <w:r w:rsidR="009D2C6D">
        <w:rPr>
          <w:sz w:val="24"/>
          <w:szCs w:val="24"/>
        </w:rPr>
        <w:t xml:space="preserve">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w:t>
      </w:r>
      <w:ins w:id="86" w:author="Nicole Soltis" w:date="2017-09-08T11:48:00Z">
        <w:r w:rsidR="0049758B">
          <w:rPr>
            <w:sz w:val="24"/>
            <w:szCs w:val="24"/>
          </w:rPr>
          <w:t>(</w:t>
        </w:r>
      </w:ins>
      <w:ins w:id="87" w:author="Nicole Soltis" w:date="2017-09-08T11:53:00Z">
        <w:r w:rsidR="00374C11">
          <w:rPr>
            <w:sz w:val="24"/>
            <w:szCs w:val="24"/>
          </w:rPr>
          <w:t>standard deviation = 0.68 cm</w:t>
        </w:r>
        <w:r w:rsidR="00374C11" w:rsidRPr="00374C11">
          <w:rPr>
            <w:sz w:val="24"/>
            <w:szCs w:val="24"/>
            <w:vertAlign w:val="superscript"/>
          </w:rPr>
          <w:t>2</w:t>
        </w:r>
      </w:ins>
      <w:ins w:id="88" w:author="Nicole Soltis" w:date="2017-09-08T11:49:00Z">
        <w:r w:rsidR="00374C11">
          <w:rPr>
            <w:sz w:val="24"/>
            <w:szCs w:val="24"/>
          </w:rPr>
          <w:t xml:space="preserve">) </w:t>
        </w:r>
      </w:ins>
      <w:r w:rsidR="00BF158A">
        <w:rPr>
          <w:sz w:val="24"/>
          <w:szCs w:val="24"/>
        </w:rPr>
        <w:t xml:space="preserve">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ins w:id="89" w:author="Nicole Soltis" w:date="2017-09-08T11:49:00Z">
        <w:r w:rsidR="00374C11">
          <w:rPr>
            <w:sz w:val="24"/>
            <w:szCs w:val="24"/>
          </w:rPr>
          <w:t xml:space="preserve"> (</w:t>
        </w:r>
      </w:ins>
      <w:ins w:id="90" w:author="Nicole Soltis" w:date="2017-09-08T11:53:00Z">
        <w:r w:rsidR="00374C11">
          <w:rPr>
            <w:sz w:val="24"/>
            <w:szCs w:val="24"/>
          </w:rPr>
          <w:t>standard deviation = 0.58 cm</w:t>
        </w:r>
        <w:r w:rsidR="00374C11" w:rsidRPr="00374C11">
          <w:rPr>
            <w:sz w:val="24"/>
            <w:szCs w:val="24"/>
            <w:vertAlign w:val="superscript"/>
          </w:rPr>
          <w:t>2</w:t>
        </w:r>
      </w:ins>
      <w:ins w:id="91" w:author="Nicole Soltis" w:date="2017-09-08T11:49:00Z">
        <w:r w:rsidR="00374C11">
          <w:rPr>
            <w:sz w:val="24"/>
            <w:szCs w:val="24"/>
          </w:rPr>
          <w:t>)</w:t>
        </w:r>
      </w:ins>
      <w:r w:rsidR="00E14E45">
        <w:rPr>
          <w:sz w:val="24"/>
          <w:szCs w:val="24"/>
        </w:rPr>
        <w:t>.</w:t>
      </w:r>
      <w:r w:rsidR="00BF158A">
        <w:rPr>
          <w:sz w:val="24"/>
          <w:szCs w:val="24"/>
        </w:rPr>
        <w:t xml:space="preserve"> </w:t>
      </w:r>
      <w:commentRangeEnd w:id="84"/>
      <w:r w:rsidR="00BE4194">
        <w:rPr>
          <w:rStyle w:val="CommentReference"/>
        </w:rPr>
        <w:commentReference w:id="84"/>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F</w:t>
      </w:r>
      <w:r w:rsidR="00664B59" w:rsidRPr="005F7408">
        <w:rPr>
          <w:sz w:val="24"/>
          <w:szCs w:val="24"/>
          <w:vertAlign w:val="subscript"/>
        </w:rPr>
        <w:t>96</w:t>
      </w:r>
      <w:proofErr w:type="gramStart"/>
      <w:r w:rsidR="00664B59" w:rsidRPr="005F7408">
        <w:rPr>
          <w:sz w:val="24"/>
          <w:szCs w:val="24"/>
          <w:vertAlign w:val="subscript"/>
        </w:rPr>
        <w:t>,96</w:t>
      </w:r>
      <w:proofErr w:type="gramEnd"/>
      <w:r w:rsidR="005F7408">
        <w:rPr>
          <w:sz w:val="24"/>
          <w:szCs w:val="24"/>
        </w:rPr>
        <w:t>=1.39,</w:t>
      </w:r>
      <w:r w:rsidR="00016D5A">
        <w:rPr>
          <w:sz w:val="24"/>
          <w:szCs w:val="24"/>
        </w:rPr>
        <w:t xml:space="preserve"> p=0.11)</w:t>
      </w:r>
      <w:r w:rsidR="004D38F6">
        <w:rPr>
          <w:sz w:val="24"/>
          <w:szCs w:val="24"/>
        </w:rPr>
        <w:t xml:space="preserve">(Figure </w:t>
      </w:r>
      <w:r w:rsidR="00BB5375">
        <w:rPr>
          <w:sz w:val="24"/>
          <w:szCs w:val="24"/>
        </w:rPr>
        <w:t>4</w:t>
      </w:r>
      <w:r w:rsidR="004D38F6">
        <w:rPr>
          <w:sz w:val="24"/>
          <w:szCs w:val="24"/>
        </w:rPr>
        <w:t>).</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4D19C2EC" w:rsidR="004D38F6" w:rsidRDefault="00E019E8" w:rsidP="00127BF2">
      <w:pPr>
        <w:spacing w:line="480" w:lineRule="auto"/>
        <w:ind w:firstLine="360"/>
        <w:rPr>
          <w:sz w:val="24"/>
          <w:szCs w:val="24"/>
        </w:rPr>
      </w:pPr>
      <w:r>
        <w:rPr>
          <w:sz w:val="24"/>
          <w:szCs w:val="24"/>
        </w:rPr>
        <w:lastRenderedPageBreak/>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isolates may also be generalists, with specialization absent or </w:t>
      </w:r>
      <w:commentRangeStart w:id="92"/>
      <w:commentRangeStart w:id="93"/>
      <w:r w:rsidR="00F60037">
        <w:rPr>
          <w:sz w:val="24"/>
          <w:szCs w:val="24"/>
        </w:rPr>
        <w:t>occurring only at the gene level</w:t>
      </w:r>
      <w:commentRangeEnd w:id="92"/>
      <w:r w:rsidR="003F0A42">
        <w:rPr>
          <w:rStyle w:val="CommentReference"/>
        </w:rPr>
        <w:commentReference w:id="92"/>
      </w:r>
      <w:commentRangeEnd w:id="93"/>
      <w:r w:rsidR="00D43D9E">
        <w:rPr>
          <w:rStyle w:val="CommentReference"/>
        </w:rPr>
        <w:commentReference w:id="93"/>
      </w:r>
      <w:r w:rsidR="00F60037">
        <w:rPr>
          <w:sz w:val="24"/>
          <w:szCs w:val="24"/>
        </w:rPr>
        <w:t>.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p=0.14</w:t>
      </w:r>
      <w:r w:rsidR="00D85DC4">
        <w:rPr>
          <w:sz w:val="24"/>
          <w:szCs w:val="24"/>
        </w:rPr>
        <w:t xml:space="preserve">) </w:t>
      </w:r>
      <w:r w:rsidR="00C344A5">
        <w:rPr>
          <w:sz w:val="24"/>
          <w:szCs w:val="24"/>
        </w:rPr>
        <w:t xml:space="preserve">(Figure </w:t>
      </w:r>
      <w:r w:rsidR="007C2567">
        <w:rPr>
          <w:sz w:val="24"/>
          <w:szCs w:val="24"/>
        </w:rPr>
        <w:t>2</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r w:rsidR="000D40EF">
        <w:rPr>
          <w:sz w:val="24"/>
          <w:szCs w:val="24"/>
        </w:rPr>
        <w:t xml:space="preserve">and </w:t>
      </w:r>
      <w:r w:rsidR="00854A87">
        <w:rPr>
          <w:sz w:val="24"/>
          <w:szCs w:val="24"/>
        </w:rPr>
        <w:t xml:space="preserve">another (Triple3) </w:t>
      </w:r>
      <w:r w:rsidR="004A1B55">
        <w:rPr>
          <w:sz w:val="24"/>
          <w:szCs w:val="24"/>
        </w:rPr>
        <w:t>was</w:t>
      </w:r>
      <w:r w:rsidR="000D40EF">
        <w:rPr>
          <w:sz w:val="24"/>
          <w:szCs w:val="24"/>
        </w:rPr>
        <w:t xml:space="preserve"> within the 10 most-virulent isolates</w:t>
      </w:r>
      <w:r w:rsidR="008D0527">
        <w:rPr>
          <w:sz w:val="24"/>
          <w:szCs w:val="24"/>
        </w:rPr>
        <w:t xml:space="preserve"> (Figure </w:t>
      </w:r>
      <w:r w:rsidR="007C2567">
        <w:rPr>
          <w:sz w:val="24"/>
          <w:szCs w:val="24"/>
        </w:rPr>
        <w:t>2</w:t>
      </w:r>
      <w:r w:rsidR="00854A87">
        <w:rPr>
          <w:sz w:val="24"/>
          <w:szCs w:val="24"/>
        </w:rPr>
        <w:t>E)</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w:t>
      </w:r>
      <w:proofErr w:type="gramStart"/>
      <w:r w:rsidR="009F1408">
        <w:rPr>
          <w:sz w:val="24"/>
          <w:szCs w:val="24"/>
        </w:rPr>
        <w:t xml:space="preserve">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commentRangeStart w:id="94"/>
      <w:commentRangeStart w:id="95"/>
      <w:r w:rsidR="00854A87">
        <w:rPr>
          <w:sz w:val="24"/>
          <w:szCs w:val="24"/>
        </w:rPr>
        <w:t>from tomato do</w:t>
      </w:r>
      <w:proofErr w:type="gramEnd"/>
      <w:r w:rsidR="00854A87">
        <w:rPr>
          <w:sz w:val="24"/>
          <w:szCs w:val="24"/>
        </w:rPr>
        <w:t xml:space="preserve"> not display a strong </w:t>
      </w:r>
      <w:r w:rsidR="003E7349">
        <w:rPr>
          <w:sz w:val="24"/>
          <w:szCs w:val="24"/>
        </w:rPr>
        <w:t>host-specific</w:t>
      </w:r>
      <w:r w:rsidR="00854A87">
        <w:rPr>
          <w:sz w:val="24"/>
          <w:szCs w:val="24"/>
        </w:rPr>
        <w:t>ity</w:t>
      </w:r>
      <w:r w:rsidR="003E7349">
        <w:rPr>
          <w:sz w:val="24"/>
          <w:szCs w:val="24"/>
        </w:rPr>
        <w:t xml:space="preserve"> </w:t>
      </w:r>
      <w:r w:rsidR="009F1408">
        <w:rPr>
          <w:sz w:val="24"/>
          <w:szCs w:val="24"/>
        </w:rPr>
        <w:t xml:space="preserve">for tomato </w:t>
      </w:r>
      <w:commentRangeEnd w:id="94"/>
      <w:r w:rsidR="00152E96">
        <w:rPr>
          <w:rStyle w:val="CommentReference"/>
        </w:rPr>
        <w:commentReference w:id="94"/>
      </w:r>
      <w:commentRangeEnd w:id="95"/>
      <w:r w:rsidR="00D43D9E">
        <w:rPr>
          <w:rStyle w:val="CommentReference"/>
        </w:rPr>
        <w:commentReference w:id="95"/>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646AC30E"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r w:rsidR="00072CD7">
        <w:rPr>
          <w:sz w:val="24"/>
          <w:szCs w:val="24"/>
        </w:rPr>
        <w:t xml:space="preserve"> </w:t>
      </w:r>
      <w:r w:rsidR="00B3570C">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(Rowe and Kliebenstein 2007, Kretschmer and Hahn 2008, Corwin, Subedy et al. 2016)</w:t>
      </w:r>
      <w:r w:rsidR="00B3570C">
        <w:rPr>
          <w:sz w:val="24"/>
          <w:szCs w:val="24"/>
        </w:rPr>
        <w:fldChar w:fldCharType="end"/>
      </w:r>
      <w:r w:rsidR="00072CD7">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w:t>
      </w:r>
      <w:r w:rsidR="007C2567">
        <w:rPr>
          <w:sz w:val="24"/>
          <w:szCs w:val="24"/>
        </w:rPr>
        <w:t>2</w:t>
      </w:r>
      <w:r w:rsidR="00920521">
        <w:rPr>
          <w:sz w:val="24"/>
          <w:szCs w:val="24"/>
        </w:rPr>
        <w:t xml:space="preserve">). </w:t>
      </w:r>
      <w:r w:rsidR="005C464E">
        <w:rPr>
          <w:sz w:val="24"/>
          <w:szCs w:val="24"/>
        </w:rPr>
        <w:t xml:space="preserve">However, </w:t>
      </w:r>
      <w:r w:rsidR="00920521">
        <w:rPr>
          <w:sz w:val="24"/>
          <w:szCs w:val="24"/>
        </w:rPr>
        <w:t xml:space="preserve">when using </w:t>
      </w:r>
      <w:r w:rsidR="00920521">
        <w:rPr>
          <w:sz w:val="24"/>
          <w:szCs w:val="24"/>
        </w:rPr>
        <w:lastRenderedPageBreak/>
        <w:t xml:space="preserve">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r w:rsidR="007820BE">
        <w:rPr>
          <w:sz w:val="24"/>
          <w:szCs w:val="24"/>
        </w:rPr>
        <w:t xml:space="preserve">these </w:t>
      </w:r>
      <w:r w:rsidR="00920521">
        <w:rPr>
          <w:sz w:val="24"/>
          <w:szCs w:val="24"/>
        </w:rPr>
        <w:t>term</w:t>
      </w:r>
      <w:r w:rsidR="007820BE">
        <w:rPr>
          <w:sz w:val="24"/>
          <w:szCs w:val="24"/>
        </w:rPr>
        <w:t>s</w:t>
      </w:r>
      <w:r w:rsidR="00415881">
        <w:rPr>
          <w:sz w:val="24"/>
          <w:szCs w:val="24"/>
        </w:rPr>
        <w:t xml:space="preserve"> (Table </w:t>
      </w:r>
      <w:r w:rsidR="005C464E">
        <w:rPr>
          <w:sz w:val="24"/>
          <w:szCs w:val="24"/>
        </w:rPr>
        <w:t xml:space="preserve">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w:t>
      </w:r>
      <w:r w:rsidR="00415881">
        <w:rPr>
          <w:sz w:val="24"/>
          <w:szCs w:val="24"/>
        </w:rPr>
        <w:t>by</w:t>
      </w:r>
      <w:r w:rsidR="00E33AB3">
        <w:rPr>
          <w:sz w:val="24"/>
          <w:szCs w:val="24"/>
        </w:rPr>
        <w:t xml:space="preserve"> plant genotype interaction term </w:t>
      </w:r>
      <w:r w:rsidR="009F1408">
        <w:rPr>
          <w:sz w:val="24"/>
          <w:szCs w:val="24"/>
        </w:rPr>
        <w:t xml:space="preserve">with 940 degrees of freedom (Table </w:t>
      </w:r>
      <w:r w:rsidR="00B41031">
        <w:rPr>
          <w:sz w:val="24"/>
          <w:szCs w:val="24"/>
        </w:rPr>
        <w:t>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r w:rsidR="007820BE">
        <w:rPr>
          <w:sz w:val="24"/>
          <w:szCs w:val="24"/>
        </w:rPr>
        <w:t xml:space="preserve">significantly </w:t>
      </w:r>
      <w:r w:rsidR="009F1408">
        <w:rPr>
          <w:sz w:val="24"/>
          <w:szCs w:val="24"/>
        </w:rPr>
        <w:t>change</w:t>
      </w:r>
      <w:r w:rsidR="007820BE">
        <w:rPr>
          <w:sz w:val="24"/>
          <w:szCs w:val="24"/>
        </w:rPr>
        <w:t>s</w:t>
      </w:r>
      <w:r w:rsidR="009F1408">
        <w:rPr>
          <w:sz w:val="24"/>
          <w:szCs w:val="24"/>
        </w:rPr>
        <w:t xml:space="preserve"> between pairs of tomato genotypes. This showed that when using the</w:t>
      </w:r>
      <w:r w:rsidR="00021031">
        <w:rPr>
          <w:sz w:val="24"/>
          <w:szCs w:val="24"/>
        </w:rPr>
        <w:t xml:space="preserve"> full isolate population, </w:t>
      </w:r>
      <w:r w:rsidR="007820BE">
        <w:rPr>
          <w:sz w:val="24"/>
          <w:szCs w:val="24"/>
        </w:rPr>
        <w:t xml:space="preserve">the rank </w:t>
      </w:r>
      <w:r w:rsidR="00021031">
        <w:rPr>
          <w:sz w:val="24"/>
          <w:szCs w:val="24"/>
        </w:rPr>
        <w:t xml:space="preserve">performance </w:t>
      </w:r>
      <w:r w:rsidR="007820BE">
        <w:rPr>
          <w:sz w:val="24"/>
          <w:szCs w:val="24"/>
        </w:rPr>
        <w:t xml:space="preserve">of the isolates </w:t>
      </w:r>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w:t>
      </w:r>
      <w:r w:rsidR="0022108E">
        <w:rPr>
          <w:sz w:val="24"/>
          <w:szCs w:val="24"/>
        </w:rPr>
        <w:t xml:space="preserve">(38 out of 66) </w:t>
      </w:r>
      <w:r w:rsidR="00021031">
        <w:rPr>
          <w:sz w:val="24"/>
          <w:szCs w:val="24"/>
        </w:rPr>
        <w:t xml:space="preserve">of </w:t>
      </w:r>
      <w:r w:rsidR="009F1408">
        <w:rPr>
          <w:sz w:val="24"/>
          <w:szCs w:val="24"/>
        </w:rPr>
        <w:t xml:space="preserve">tomato accession </w:t>
      </w:r>
      <w:r w:rsidR="00021031">
        <w:rPr>
          <w:sz w:val="24"/>
          <w:szCs w:val="24"/>
        </w:rPr>
        <w:t>pairs</w:t>
      </w:r>
      <w:r w:rsidR="007820BE">
        <w:rPr>
          <w:sz w:val="24"/>
          <w:szCs w:val="24"/>
        </w:rPr>
        <w:t xml:space="preserve"> had significantly different ranking of the isolates</w:t>
      </w:r>
      <w:r w:rsidR="00021031">
        <w:rPr>
          <w:sz w:val="24"/>
          <w:szCs w:val="24"/>
        </w:rPr>
        <w:t xml:space="preserve"> (</w:t>
      </w:r>
      <w:r w:rsidR="009B4A66">
        <w:rPr>
          <w:sz w:val="24"/>
          <w:szCs w:val="24"/>
        </w:rPr>
        <w:t>Wilcoxon signed-rank test</w:t>
      </w:r>
      <w:r w:rsidR="001D7B0D">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BB5375">
        <w:rPr>
          <w:sz w:val="24"/>
          <w:szCs w:val="24"/>
        </w:rPr>
        <w:t xml:space="preserve">, Figure </w:t>
      </w:r>
      <w:r w:rsidR="00F81834">
        <w:rPr>
          <w:sz w:val="24"/>
          <w:szCs w:val="24"/>
        </w:rPr>
        <w:t>5</w:t>
      </w:r>
      <w:r w:rsidR="00021031">
        <w:rPr>
          <w:sz w:val="24"/>
          <w:szCs w:val="24"/>
        </w:rPr>
        <w:t xml:space="preserve">). </w:t>
      </w:r>
      <w:commentRangeStart w:id="96"/>
      <w:commentRangeStart w:id="97"/>
      <w:r w:rsidR="0021189C">
        <w:rPr>
          <w:sz w:val="24"/>
          <w:szCs w:val="24"/>
        </w:rPr>
        <w:t>A significant p-value indicates that the relative performance of individual isolates is altered from one host to the other</w:t>
      </w:r>
      <w:commentRangeEnd w:id="96"/>
      <w:r w:rsidR="002D1B03">
        <w:rPr>
          <w:rStyle w:val="CommentReference"/>
        </w:rPr>
        <w:commentReference w:id="96"/>
      </w:r>
      <w:commentRangeEnd w:id="97"/>
      <w:r w:rsidR="00D844F2">
        <w:rPr>
          <w:rStyle w:val="CommentReference"/>
        </w:rPr>
        <w:commentReference w:id="97"/>
      </w:r>
      <w:r w:rsidR="0021189C">
        <w:rPr>
          <w:sz w:val="24"/>
          <w:szCs w:val="24"/>
        </w:rPr>
        <w:t xml:space="preserve">. </w:t>
      </w:r>
      <w:r w:rsidR="003F3C58">
        <w:rPr>
          <w:sz w:val="24"/>
          <w:szCs w:val="24"/>
        </w:rPr>
        <w:t xml:space="preserve">This pattern was consistent, irrelevant of whether we compared </w:t>
      </w:r>
      <w:r w:rsidR="00021031">
        <w:rPr>
          <w:sz w:val="24"/>
          <w:szCs w:val="24"/>
        </w:rPr>
        <w:t xml:space="preserve">only domesticated host pairs, wild host pairs, or </w:t>
      </w:r>
      <w:r w:rsidR="003F3C58">
        <w:rPr>
          <w:sz w:val="24"/>
          <w:szCs w:val="24"/>
        </w:rPr>
        <w:t xml:space="preserve">pairs </w:t>
      </w:r>
      <w:r w:rsidR="00021031">
        <w:rPr>
          <w:sz w:val="24"/>
          <w:szCs w:val="24"/>
        </w:rPr>
        <w:t>across species (</w:t>
      </w:r>
      <w:r w:rsidR="009B4A66">
        <w:rPr>
          <w:sz w:val="24"/>
          <w:szCs w:val="24"/>
        </w:rPr>
        <w:t>Wilcoxon signed-rank test</w:t>
      </w:r>
      <w:r w:rsidR="0022108E">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9B4A66">
        <w:rPr>
          <w:sz w:val="24"/>
          <w:szCs w:val="24"/>
        </w:rPr>
        <w:t xml:space="preserve"> As such, </w:t>
      </w:r>
      <w:r w:rsidR="001803A3">
        <w:rPr>
          <w:sz w:val="24"/>
          <w:szCs w:val="24"/>
        </w:rPr>
        <w:t xml:space="preserve">this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2C5E05D1" w:rsidR="006755B8" w:rsidRDefault="00981BE2" w:rsidP="0032415F">
      <w:pPr>
        <w:spacing w:line="480" w:lineRule="auto"/>
        <w:ind w:firstLine="720"/>
        <w:rPr>
          <w:sz w:val="24"/>
          <w:szCs w:val="24"/>
        </w:rPr>
      </w:pPr>
      <w:r>
        <w:rPr>
          <w:sz w:val="24"/>
          <w:szCs w:val="24"/>
        </w:rPr>
        <w:t xml:space="preserve">To focus on whether specific </w:t>
      </w:r>
      <w:r w:rsidRPr="00EF3898">
        <w:rPr>
          <w:i/>
          <w:sz w:val="24"/>
          <w:szCs w:val="24"/>
        </w:rPr>
        <w:t>B. cinerea</w:t>
      </w:r>
      <w:r>
        <w:rPr>
          <w:sz w:val="24"/>
          <w:szCs w:val="24"/>
        </w:rPr>
        <w:t xml:space="preserve"> isolates may be sensitive to domestication, we </w:t>
      </w:r>
      <w:r w:rsidR="002D1B03">
        <w:rPr>
          <w:sz w:val="24"/>
          <w:szCs w:val="24"/>
        </w:rPr>
        <w:t>applied</w:t>
      </w:r>
      <w:r>
        <w:rPr>
          <w:sz w:val="24"/>
          <w:szCs w:val="24"/>
        </w:rPr>
        <w:t xml:space="preserve"> a Wilcoxon and ANOVA approach. </w:t>
      </w:r>
      <w:r w:rsidR="00E35BD9">
        <w:rPr>
          <w:sz w:val="24"/>
          <w:szCs w:val="24"/>
        </w:rPr>
        <w:t xml:space="preserve">Overall, most isolates (78/97, 80%) are more virulent on domesticated than wild tomato (Figure 4). </w:t>
      </w:r>
      <w:r>
        <w:rPr>
          <w:sz w:val="24"/>
          <w:szCs w:val="24"/>
        </w:rPr>
        <w:t>The Wilcoxon signed-rank test</w:t>
      </w:r>
      <w:r w:rsidR="007D0BD3">
        <w:rPr>
          <w:sz w:val="24"/>
          <w:szCs w:val="24"/>
        </w:rPr>
        <w:t>,</w:t>
      </w:r>
      <w:r>
        <w:rPr>
          <w:sz w:val="24"/>
          <w:szCs w:val="24"/>
        </w:rPr>
        <w:t xml:space="preserve"> to compare the rank of mean lesion size of all the </w:t>
      </w:r>
      <w:r w:rsidRPr="00EB3F3F">
        <w:rPr>
          <w:i/>
          <w:sz w:val="24"/>
          <w:szCs w:val="24"/>
        </w:rPr>
        <w:t>B. cinerea</w:t>
      </w:r>
      <w:r>
        <w:rPr>
          <w:sz w:val="24"/>
          <w:szCs w:val="24"/>
        </w:rPr>
        <w:t xml:space="preserve"> isolates on wild versus domestic</w:t>
      </w:r>
      <w:r w:rsidR="00415881">
        <w:rPr>
          <w:sz w:val="24"/>
          <w:szCs w:val="24"/>
        </w:rPr>
        <w:t>ated</w:t>
      </w:r>
      <w:r>
        <w:rPr>
          <w:sz w:val="24"/>
          <w:szCs w:val="24"/>
        </w:rPr>
        <w:t xml:space="preserve"> tomato</w:t>
      </w:r>
      <w:r w:rsidR="007D0BD3">
        <w:rPr>
          <w:sz w:val="24"/>
          <w:szCs w:val="24"/>
        </w:rPr>
        <w:t>,</w:t>
      </w:r>
      <w:r>
        <w:rPr>
          <w:sz w:val="24"/>
          <w:szCs w:val="24"/>
        </w:rPr>
        <w:t xml:space="preserve"> was </w:t>
      </w:r>
      <w:r>
        <w:rPr>
          <w:sz w:val="24"/>
          <w:szCs w:val="24"/>
        </w:rPr>
        <w:lastRenderedPageBreak/>
        <w:t xml:space="preserve">significant (Wilcoxon signed-rank test, W = </w:t>
      </w:r>
      <w:r w:rsidR="00BB5375">
        <w:rPr>
          <w:sz w:val="24"/>
          <w:szCs w:val="24"/>
        </w:rPr>
        <w:t>5946, p-value = 0.002) (Figure 4)</w:t>
      </w:r>
      <w:r>
        <w:rPr>
          <w:sz w:val="24"/>
          <w:szCs w:val="24"/>
        </w:rPr>
        <w:t>. We also conducted</w:t>
      </w:r>
      <w:r w:rsidR="0032415F">
        <w:rPr>
          <w:sz w:val="24"/>
          <w:szCs w:val="24"/>
        </w:rPr>
        <w:t xml:space="preserv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experiment</w:t>
      </w:r>
      <w:r>
        <w:rPr>
          <w:sz w:val="24"/>
          <w:szCs w:val="24"/>
        </w:rPr>
        <w:t>, and</w:t>
      </w:r>
      <w:r w:rsidR="00FD6D56">
        <w:rPr>
          <w:sz w:val="24"/>
          <w:szCs w:val="24"/>
        </w:rPr>
        <w:t xml:space="preserve"> </w:t>
      </w:r>
      <w:r w:rsidR="003F5AA6">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sidR="003F5AA6">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w:t>
      </w:r>
      <w:r w:rsidR="007C2567">
        <w:rPr>
          <w:sz w:val="24"/>
          <w:szCs w:val="24"/>
        </w:rPr>
        <w:t>2</w:t>
      </w:r>
      <w:r w:rsidR="00784448">
        <w:rPr>
          <w:sz w:val="24"/>
          <w:szCs w:val="24"/>
        </w:rPr>
        <w:t>F)</w:t>
      </w:r>
      <w:r w:rsidR="007D0BD3">
        <w:rPr>
          <w:sz w:val="24"/>
          <w:szCs w:val="24"/>
        </w:rPr>
        <w:t>, both of which are more virulent on domesticated tomato</w:t>
      </w:r>
      <w:r w:rsidR="00784448">
        <w:rPr>
          <w:sz w:val="24"/>
          <w:szCs w:val="24"/>
        </w:rPr>
        <w:t xml:space="preserve">.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sidR="003F5AA6">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300B3E">
        <w:rPr>
          <w:sz w:val="24"/>
          <w:szCs w:val="24"/>
        </w:rPr>
        <w:t>genetic response</w:t>
      </w:r>
      <w:r w:rsidR="00C51BBB">
        <w:rPr>
          <w:sz w:val="24"/>
          <w:szCs w:val="24"/>
        </w:rPr>
        <w:t xml:space="preserve">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r w:rsidR="003225BE">
        <w:rPr>
          <w:sz w:val="24"/>
          <w:szCs w:val="24"/>
        </w:rPr>
        <w:t>These results suggest that</w:t>
      </w:r>
      <w:r w:rsidR="00150E38">
        <w:rPr>
          <w:sz w:val="24"/>
          <w:szCs w:val="24"/>
        </w:rPr>
        <w:t xml:space="preserve"> this</w:t>
      </w:r>
      <w:r w:rsidR="003225BE">
        <w:rPr>
          <w:sz w:val="24"/>
          <w:szCs w:val="24"/>
        </w:rPr>
        <w:t xml:space="preserve"> </w:t>
      </w:r>
      <w:r w:rsidR="003225BE" w:rsidRPr="00150E38">
        <w:rPr>
          <w:i/>
          <w:sz w:val="24"/>
          <w:szCs w:val="24"/>
        </w:rPr>
        <w:t>B.</w:t>
      </w:r>
      <w:r w:rsidR="003225BE">
        <w:rPr>
          <w:i/>
          <w:sz w:val="24"/>
          <w:szCs w:val="24"/>
        </w:rPr>
        <w:t xml:space="preserve"> </w:t>
      </w:r>
      <w:r w:rsidR="003225BE" w:rsidRPr="00150E38">
        <w:rPr>
          <w:i/>
          <w:sz w:val="24"/>
          <w:szCs w:val="24"/>
        </w:rPr>
        <w:t xml:space="preserve">cinerea </w:t>
      </w:r>
      <w:r w:rsidR="003225BE">
        <w:rPr>
          <w:sz w:val="24"/>
          <w:szCs w:val="24"/>
        </w:rPr>
        <w:t>population contain</w:t>
      </w:r>
      <w:r w:rsidR="00150E38">
        <w:rPr>
          <w:sz w:val="24"/>
          <w:szCs w:val="24"/>
        </w:rPr>
        <w:t>s</w:t>
      </w:r>
      <w:r w:rsidR="007D0BD3">
        <w:rPr>
          <w:sz w:val="24"/>
          <w:szCs w:val="24"/>
        </w:rPr>
        <w:t xml:space="preserve"> two </w:t>
      </w:r>
      <w:r w:rsidR="003225BE">
        <w:rPr>
          <w:sz w:val="24"/>
          <w:szCs w:val="24"/>
        </w:rPr>
        <w:t>highly domestication</w:t>
      </w:r>
      <w:r w:rsidR="00150E38">
        <w:rPr>
          <w:sz w:val="24"/>
          <w:szCs w:val="24"/>
        </w:rPr>
        <w:t>-</w:t>
      </w:r>
      <w:r w:rsidR="003225BE">
        <w:rPr>
          <w:sz w:val="24"/>
          <w:szCs w:val="24"/>
        </w:rPr>
        <w:t>sensitive isolates</w:t>
      </w:r>
      <w:r w:rsidR="007D0BD3">
        <w:rPr>
          <w:sz w:val="24"/>
          <w:szCs w:val="24"/>
        </w:rPr>
        <w:t xml:space="preserve"> which are more virulent on domesticated tomato,</w:t>
      </w:r>
      <w:r w:rsidR="003225BE">
        <w:rPr>
          <w:sz w:val="24"/>
          <w:szCs w:val="24"/>
        </w:rPr>
        <w:t xml:space="preserve"> and a broader pattern of </w:t>
      </w:r>
      <w:r w:rsidR="007D0BD3">
        <w:rPr>
          <w:i/>
          <w:sz w:val="24"/>
          <w:szCs w:val="24"/>
        </w:rPr>
        <w:t xml:space="preserve">B. cinerea </w:t>
      </w:r>
      <w:r w:rsidR="003225BE">
        <w:rPr>
          <w:sz w:val="24"/>
          <w:szCs w:val="24"/>
        </w:rPr>
        <w:t>specialization to tomato domestication.</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3A44CFEA" w:rsidR="00BC5308" w:rsidRDefault="005D0AE7" w:rsidP="008A0D22">
      <w:pPr>
        <w:spacing w:line="480" w:lineRule="auto"/>
        <w:rPr>
          <w:sz w:val="24"/>
          <w:szCs w:val="24"/>
        </w:rPr>
      </w:pPr>
      <w:r>
        <w:rPr>
          <w:sz w:val="24"/>
          <w:szCs w:val="24"/>
        </w:rPr>
        <w:tab/>
      </w:r>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w:t>
      </w:r>
      <w:r w:rsidR="00300B3E">
        <w:rPr>
          <w:sz w:val="24"/>
          <w:szCs w:val="24"/>
        </w:rPr>
        <w:t>interacted</w:t>
      </w:r>
      <w:r w:rsidR="007820BE">
        <w:rPr>
          <w:sz w:val="24"/>
          <w:szCs w:val="24"/>
        </w:rPr>
        <w:t xml:space="preserve"> with tomato</w:t>
      </w:r>
      <w:r w:rsidR="008478A5">
        <w:rPr>
          <w:sz w:val="24"/>
          <w:szCs w:val="24"/>
        </w:rPr>
        <w:t xml:space="preserve"> domestication</w:t>
      </w:r>
      <w:r w:rsidR="003D632D">
        <w:rPr>
          <w:sz w:val="24"/>
          <w:szCs w:val="24"/>
        </w:rPr>
        <w:t xml:space="preserve"> (Table 1)</w:t>
      </w:r>
      <w:r w:rsidR="00FD66D5">
        <w:rPr>
          <w:sz w:val="24"/>
          <w:szCs w:val="24"/>
        </w:rPr>
        <w:t>.</w:t>
      </w:r>
      <w:r w:rsidR="00F529A7">
        <w:rPr>
          <w:sz w:val="24"/>
          <w:szCs w:val="24"/>
        </w:rPr>
        <w:t xml:space="preserve"> </w:t>
      </w:r>
      <w:r w:rsidR="008478A5">
        <w:rPr>
          <w:sz w:val="24"/>
          <w:szCs w:val="24"/>
        </w:rPr>
        <w:t>This suggests that there is genetic variation within the pathogen</w:t>
      </w:r>
      <w:r w:rsidR="00652DA2">
        <w:rPr>
          <w:sz w:val="24"/>
          <w:szCs w:val="24"/>
        </w:rPr>
        <w:t xml:space="preserve"> in which</w:t>
      </w:r>
      <w:r w:rsidR="008478A5">
        <w:rPr>
          <w:sz w:val="24"/>
          <w:szCs w:val="24"/>
        </w:rPr>
        <w:t xml:space="preserve"> some alleles enhance and other alleles decrease virulence</w:t>
      </w:r>
      <w:r w:rsidR="007820BE">
        <w:rPr>
          <w:sz w:val="24"/>
          <w:szCs w:val="24"/>
        </w:rPr>
        <w:t xml:space="preserve"> depending upon the plant</w:t>
      </w:r>
      <w:r w:rsidR="00291384">
        <w:rPr>
          <w:sz w:val="24"/>
          <w:szCs w:val="24"/>
        </w:rPr>
        <w:t>’</w:t>
      </w:r>
      <w:r w:rsidR="007820BE">
        <w:rPr>
          <w:sz w:val="24"/>
          <w:szCs w:val="24"/>
        </w:rPr>
        <w:t>s genotype</w:t>
      </w:r>
      <w:r w:rsidR="00FD66D5">
        <w:rPr>
          <w:sz w:val="24"/>
          <w:szCs w:val="24"/>
        </w:rPr>
        <w:t>.</w:t>
      </w:r>
      <w:r w:rsidR="008478A5">
        <w:rPr>
          <w:sz w:val="24"/>
          <w:szCs w:val="24"/>
        </w:rPr>
        <w:t xml:space="preserve"> To identify </w:t>
      </w:r>
      <w:r w:rsidR="008664CC">
        <w:rPr>
          <w:sz w:val="24"/>
          <w:szCs w:val="24"/>
        </w:rPr>
        <w:t xml:space="preserve">variable </w:t>
      </w:r>
      <w:r w:rsidR="008478A5">
        <w:rPr>
          <w:sz w:val="24"/>
          <w:szCs w:val="24"/>
        </w:rPr>
        <w:t>pathogen genes controlling differential virulence</w:t>
      </w:r>
      <w:r w:rsidR="007820BE">
        <w:rPr>
          <w:sz w:val="24"/>
          <w:szCs w:val="24"/>
        </w:rPr>
        <w:t xml:space="preserve"> across plant genotypes</w:t>
      </w:r>
      <w:r w:rsidR="008478A5">
        <w:rPr>
          <w:sz w:val="24"/>
          <w:szCs w:val="24"/>
        </w:rPr>
        <w:t xml:space="preserve">, we </w:t>
      </w:r>
      <w:r w:rsidR="008664CC">
        <w:rPr>
          <w:sz w:val="24"/>
          <w:szCs w:val="24"/>
        </w:rPr>
        <w:t>conducted</w:t>
      </w:r>
      <w:r w:rsidR="008478A5">
        <w:rPr>
          <w:sz w:val="24"/>
          <w:szCs w:val="24"/>
        </w:rPr>
        <w:t xml:space="preserve"> a </w:t>
      </w:r>
      <w:r w:rsidR="008664CC">
        <w:rPr>
          <w:sz w:val="24"/>
          <w:szCs w:val="24"/>
        </w:rPr>
        <w:t>GWA</w:t>
      </w:r>
      <w:r w:rsidR="008478A5">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sidR="008478A5">
        <w:rPr>
          <w:sz w:val="24"/>
          <w:szCs w:val="24"/>
        </w:rPr>
        <w:t>using the model</w:t>
      </w:r>
      <w:r w:rsidR="008F3BDD">
        <w:rPr>
          <w:sz w:val="24"/>
          <w:szCs w:val="24"/>
        </w:rPr>
        <w:t>-</w:t>
      </w:r>
      <w:r w:rsidR="008478A5">
        <w:rPr>
          <w:sz w:val="24"/>
          <w:szCs w:val="24"/>
        </w:rPr>
        <w:t>corrected least-squared mean virulence measured on each tomato</w:t>
      </w:r>
      <w:r w:rsidR="005C5BE9">
        <w:rPr>
          <w:sz w:val="24"/>
          <w:szCs w:val="24"/>
        </w:rPr>
        <w:t xml:space="preserve"> genotype </w:t>
      </w:r>
      <w:r w:rsidR="008478A5">
        <w:rPr>
          <w:sz w:val="24"/>
          <w:szCs w:val="24"/>
        </w:rPr>
        <w:t>as separate trait</w:t>
      </w:r>
      <w:r w:rsidR="008664CC">
        <w:rPr>
          <w:sz w:val="24"/>
          <w:szCs w:val="24"/>
        </w:rPr>
        <w:t>s</w:t>
      </w:r>
      <w:r>
        <w:rPr>
          <w:sz w:val="24"/>
          <w:szCs w:val="24"/>
        </w:rPr>
        <w:t>. We used a ridge-regression approach</w:t>
      </w:r>
      <w:r w:rsidR="008478A5">
        <w:rPr>
          <w:sz w:val="24"/>
          <w:szCs w:val="24"/>
        </w:rPr>
        <w:t xml:space="preserve"> in combination with </w:t>
      </w:r>
      <w:r w:rsidR="00FE1826">
        <w:rPr>
          <w:sz w:val="24"/>
          <w:szCs w:val="24"/>
        </w:rPr>
        <w:t xml:space="preserve">272,672 </w:t>
      </w:r>
      <w:r w:rsidR="008478A5">
        <w:rPr>
          <w:sz w:val="24"/>
          <w:szCs w:val="24"/>
        </w:rPr>
        <w:t xml:space="preserve">SNPs from </w:t>
      </w:r>
      <w:r w:rsidR="008478A5" w:rsidRPr="004A0949">
        <w:rPr>
          <w:i/>
          <w:sz w:val="24"/>
          <w:szCs w:val="24"/>
        </w:rPr>
        <w:t xml:space="preserve">B. cinerea </w:t>
      </w:r>
      <w:r w:rsidR="008478A5">
        <w:rPr>
          <w:sz w:val="24"/>
          <w:szCs w:val="24"/>
        </w:rPr>
        <w:t xml:space="preserve">to estimate the phenotypic effects across the genome </w:t>
      </w:r>
      <w:r w:rsidR="006E0975">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(Shen, Alam et al. 2013, Corwin, Copeland et al. 2016, Corwin, Subedy et al. 2016, Francisco, Joseph et al. 2016)</w:t>
      </w:r>
      <w:r w:rsidR="006E0975">
        <w:rPr>
          <w:sz w:val="24"/>
          <w:szCs w:val="24"/>
        </w:rPr>
        <w:fldChar w:fldCharType="end"/>
      </w:r>
      <w:r>
        <w:rPr>
          <w:sz w:val="24"/>
          <w:szCs w:val="24"/>
        </w:rPr>
        <w:t xml:space="preserve">. </w:t>
      </w:r>
      <w:r>
        <w:rPr>
          <w:sz w:val="24"/>
          <w:szCs w:val="24"/>
        </w:rPr>
        <w:lastRenderedPageBreak/>
        <w:t xml:space="preserve">To determine significance of SNP </w:t>
      </w:r>
      <w:r w:rsidR="004A0949">
        <w:rPr>
          <w:sz w:val="24"/>
          <w:szCs w:val="24"/>
        </w:rPr>
        <w:t xml:space="preserve">effects, we permuted phenotypes </w:t>
      </w:r>
      <w:r>
        <w:rPr>
          <w:sz w:val="24"/>
          <w:szCs w:val="24"/>
        </w:rPr>
        <w:t>1000</w:t>
      </w:r>
      <w:r w:rsidR="008F3BDD">
        <w:rPr>
          <w:sz w:val="24"/>
          <w:szCs w:val="24"/>
        </w:rPr>
        <w:t xml:space="preserve"> times</w:t>
      </w:r>
      <w:r>
        <w:rPr>
          <w:sz w:val="24"/>
          <w:szCs w:val="24"/>
        </w:rPr>
        <w:t xml:space="preserve"> to calculate 95, 99, and 99.9% </w:t>
      </w:r>
      <w:r w:rsidR="00652DA2">
        <w:rPr>
          <w:sz w:val="24"/>
          <w:szCs w:val="24"/>
        </w:rPr>
        <w:t xml:space="preserve">effect size </w:t>
      </w:r>
      <w:r>
        <w:rPr>
          <w:sz w:val="24"/>
          <w:szCs w:val="24"/>
        </w:rPr>
        <w:t>thr</w:t>
      </w:r>
      <w:r w:rsidR="004A0949">
        <w:rPr>
          <w:sz w:val="24"/>
          <w:szCs w:val="24"/>
        </w:rPr>
        <w:t xml:space="preserve">esholds within each plant host. </w:t>
      </w:r>
    </w:p>
    <w:p w14:paraId="30668E3D" w14:textId="14AACAF6" w:rsidR="00EB21B5" w:rsidRDefault="008478A5" w:rsidP="004569EC">
      <w:pPr>
        <w:spacing w:line="480" w:lineRule="auto"/>
        <w:ind w:firstLine="720"/>
        <w:rPr>
          <w:sz w:val="24"/>
          <w:szCs w:val="24"/>
        </w:rPr>
      </w:pP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(SNP effect size estimate exceeded the 99% </w:t>
      </w:r>
      <w:r w:rsidR="007820BE">
        <w:rPr>
          <w:sz w:val="24"/>
          <w:szCs w:val="24"/>
        </w:rPr>
        <w:t xml:space="preserve">permutation </w:t>
      </w:r>
      <w:r w:rsidR="000D7C3A">
        <w:rPr>
          <w:sz w:val="24"/>
          <w:szCs w:val="24"/>
        </w:rPr>
        <w:t>threshold)</w:t>
      </w:r>
      <w:r w:rsidR="0055730F">
        <w:rPr>
          <w:sz w:val="24"/>
          <w:szCs w:val="24"/>
        </w:rPr>
        <w:t>.</w:t>
      </w:r>
      <w:r w:rsidR="00BC5308">
        <w:rPr>
          <w:sz w:val="24"/>
          <w:szCs w:val="24"/>
        </w:rPr>
        <w:t xml:space="preserve"> </w:t>
      </w:r>
      <w:r w:rsidR="00EB21B5">
        <w:rPr>
          <w:sz w:val="24"/>
          <w:szCs w:val="24"/>
        </w:rPr>
        <w:t>The estimated effect size of each individual SNP was very small; the average 99% permutation threshold to determine significance of SNPs was only 7e-4 mm</w:t>
      </w:r>
      <w:r w:rsidR="00EB21B5" w:rsidRPr="00EB21B5">
        <w:rPr>
          <w:sz w:val="24"/>
          <w:szCs w:val="24"/>
          <w:vertAlign w:val="superscript"/>
        </w:rPr>
        <w:t>2</w:t>
      </w:r>
      <w:r w:rsidR="00EB21B5">
        <w:rPr>
          <w:sz w:val="24"/>
          <w:szCs w:val="24"/>
        </w:rPr>
        <w:t xml:space="preserve"> (Figure 6).</w:t>
      </w:r>
    </w:p>
    <w:p w14:paraId="01FB3088" w14:textId="7997C4EA" w:rsidR="004569EC" w:rsidRDefault="007820BE" w:rsidP="004569EC">
      <w:pPr>
        <w:spacing w:line="480" w:lineRule="auto"/>
        <w:ind w:firstLine="720"/>
        <w:rPr>
          <w:sz w:val="24"/>
          <w:szCs w:val="24"/>
        </w:rPr>
      </w:pPr>
      <w:r>
        <w:rPr>
          <w:sz w:val="24"/>
          <w:szCs w:val="24"/>
        </w:rPr>
        <w:t>Only a small subset o</w:t>
      </w:r>
      <w:r w:rsidR="00847F0D">
        <w:rPr>
          <w:sz w:val="24"/>
          <w:szCs w:val="24"/>
        </w:rPr>
        <w:t xml:space="preserve">f these </w:t>
      </w:r>
      <w:r w:rsidR="008664CC">
        <w:rPr>
          <w:i/>
          <w:sz w:val="24"/>
          <w:szCs w:val="24"/>
        </w:rPr>
        <w:t xml:space="preserve">B. cinerea </w:t>
      </w:r>
      <w:r w:rsidR="00847F0D">
        <w:rPr>
          <w:sz w:val="24"/>
          <w:szCs w:val="24"/>
        </w:rPr>
        <w:t xml:space="preserve">SNPs were </w:t>
      </w:r>
      <w:r>
        <w:rPr>
          <w:sz w:val="24"/>
          <w:szCs w:val="24"/>
        </w:rPr>
        <w:t>linked to</w:t>
      </w:r>
      <w:r w:rsidR="00847F0D">
        <w:rPr>
          <w:sz w:val="24"/>
          <w:szCs w:val="24"/>
        </w:rPr>
        <w:t xml:space="preserve"> </w:t>
      </w:r>
      <w:r w:rsidR="000D7C3A">
        <w:rPr>
          <w:sz w:val="24"/>
          <w:szCs w:val="24"/>
        </w:rPr>
        <w:t xml:space="preserve">virulence on </w:t>
      </w:r>
      <w:r w:rsidR="00847F0D">
        <w:rPr>
          <w:sz w:val="24"/>
          <w:szCs w:val="24"/>
        </w:rPr>
        <w:t>all the tomato genotypes</w:t>
      </w:r>
      <w:r w:rsidR="00CC42C4">
        <w:rPr>
          <w:sz w:val="24"/>
          <w:szCs w:val="24"/>
        </w:rPr>
        <w:t>,</w:t>
      </w:r>
      <w:r w:rsidR="00847F0D">
        <w:rPr>
          <w:sz w:val="24"/>
          <w:szCs w:val="24"/>
        </w:rPr>
        <w:t xml:space="preserve"> with </w:t>
      </w:r>
      <w:r w:rsidR="00850B05">
        <w:rPr>
          <w:sz w:val="24"/>
          <w:szCs w:val="24"/>
        </w:rPr>
        <w:t>5</w:t>
      </w:r>
      <w:r w:rsidR="004017B8">
        <w:rPr>
          <w:sz w:val="24"/>
          <w:szCs w:val="24"/>
        </w:rPr>
        <w:t xml:space="preser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w:t>
      </w:r>
      <w:r w:rsidR="00BB5375">
        <w:rPr>
          <w:sz w:val="24"/>
          <w:szCs w:val="24"/>
        </w:rPr>
        <w:t xml:space="preserve">igure </w:t>
      </w:r>
      <w:r w:rsidR="00F81834">
        <w:rPr>
          <w:sz w:val="24"/>
          <w:szCs w:val="24"/>
        </w:rPr>
        <w:t>6</w:t>
      </w:r>
      <w:r w:rsidR="00847ADB">
        <w:rPr>
          <w:sz w:val="24"/>
          <w:szCs w:val="24"/>
        </w:rPr>
        <w:t>B</w:t>
      </w:r>
      <w:r w:rsidR="00847F0D">
        <w:rPr>
          <w:sz w:val="24"/>
          <w:szCs w:val="24"/>
        </w:rPr>
        <w:t>)</w:t>
      </w:r>
      <w:r w:rsidR="000D7C3A">
        <w:rPr>
          <w:sz w:val="24"/>
          <w:szCs w:val="24"/>
        </w:rPr>
        <w:t xml:space="preserve">. </w:t>
      </w:r>
      <w:r>
        <w:rPr>
          <w:sz w:val="24"/>
          <w:szCs w:val="24"/>
        </w:rPr>
        <w:t xml:space="preserve">215 SNPs were called in at least 10 hosts, and 3.3k SNPs were called in at least half of the hosts while 27% (46,000) of the significant SNPs were linked to virulence on only a single host tomato genotype. </w:t>
      </w:r>
      <w:commentRangeStart w:id="98"/>
      <w:r>
        <w:rPr>
          <w:sz w:val="24"/>
          <w:szCs w:val="24"/>
        </w:rPr>
        <w:t xml:space="preserve">These levels of overlap </w:t>
      </w:r>
      <w:r w:rsidR="00EB21B5">
        <w:rPr>
          <w:sz w:val="24"/>
          <w:szCs w:val="24"/>
        </w:rPr>
        <w:t>exceed</w:t>
      </w:r>
      <w:r w:rsidR="00790D1E">
        <w:rPr>
          <w:sz w:val="24"/>
          <w:szCs w:val="24"/>
        </w:rPr>
        <w:t xml:space="preserve"> the expected overla</w:t>
      </w:r>
      <w:r w:rsidR="00BB5375">
        <w:rPr>
          <w:sz w:val="24"/>
          <w:szCs w:val="24"/>
        </w:rPr>
        <w:t xml:space="preserve">p due to random chance (Figure </w:t>
      </w:r>
      <w:r w:rsidR="00790D1E">
        <w:rPr>
          <w:sz w:val="24"/>
          <w:szCs w:val="24"/>
        </w:rPr>
        <w:t>7A)</w:t>
      </w:r>
      <w:commentRangeEnd w:id="98"/>
      <w:r w:rsidR="007E6F98">
        <w:rPr>
          <w:rStyle w:val="CommentReference"/>
        </w:rPr>
        <w:commentReference w:id="98"/>
      </w:r>
      <w:r w:rsidR="00790D1E">
        <w:rPr>
          <w:sz w:val="24"/>
          <w:szCs w:val="24"/>
        </w:rPr>
        <w:t xml:space="preserve">. </w:t>
      </w:r>
      <w:r>
        <w:rPr>
          <w:sz w:val="24"/>
          <w:szCs w:val="24"/>
        </w:rPr>
        <w:t xml:space="preserve">To change </w:t>
      </w:r>
      <w:r w:rsidR="0036598C">
        <w:rPr>
          <w:sz w:val="24"/>
          <w:szCs w:val="24"/>
        </w:rPr>
        <w:t>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w:t>
      </w:r>
      <w:r>
        <w:rPr>
          <w:sz w:val="24"/>
          <w:szCs w:val="24"/>
        </w:rPr>
        <w:t>a gene</w:t>
      </w:r>
      <w:r w:rsidR="00891BDB">
        <w:rPr>
          <w:sz w:val="24"/>
          <w:szCs w:val="24"/>
        </w:rPr>
        <w:t>-</w:t>
      </w:r>
      <w:r>
        <w:rPr>
          <w:sz w:val="24"/>
          <w:szCs w:val="24"/>
        </w:rPr>
        <w:t>centric focus</w:t>
      </w:r>
      <w:r w:rsidR="00DF79AF">
        <w:rPr>
          <w:sz w:val="24"/>
          <w:szCs w:val="24"/>
        </w:rPr>
        <w:t>,</w:t>
      </w:r>
      <w:r>
        <w:rPr>
          <w:sz w:val="24"/>
          <w:szCs w:val="24"/>
        </w:rPr>
        <w:t xml:space="preserve"> we classified a gene as significantly associated if there was</w:t>
      </w:r>
      <w:r w:rsidR="00891BDB">
        <w:rPr>
          <w:sz w:val="24"/>
          <w:szCs w:val="24"/>
        </w:rPr>
        <w:t xml:space="preserve"> 1</w:t>
      </w:r>
      <w:r>
        <w:rPr>
          <w:sz w:val="24"/>
          <w:szCs w:val="24"/>
        </w:rPr>
        <w:t xml:space="preserve"> SNP linked to a trait</w:t>
      </w:r>
      <w:r w:rsidR="0036598C">
        <w:rPr>
          <w:sz w:val="24"/>
          <w:szCs w:val="24"/>
        </w:rPr>
        <w:t xml:space="preserve"> using a 2kbp window</w:t>
      </w:r>
      <w:r>
        <w:rPr>
          <w:sz w:val="24"/>
          <w:szCs w:val="24"/>
        </w:rPr>
        <w:t>.</w:t>
      </w:r>
      <w:r w:rsidR="0036598C">
        <w:rPr>
          <w:sz w:val="24"/>
          <w:szCs w:val="24"/>
        </w:rPr>
        <w:t xml:space="preserve"> </w:t>
      </w:r>
      <w:r w:rsidR="004569EC">
        <w:rPr>
          <w:sz w:val="24"/>
          <w:szCs w:val="24"/>
        </w:rPr>
        <w:t>This found</w:t>
      </w:r>
      <w:r w:rsidR="0036598C">
        <w:rPr>
          <w:sz w:val="24"/>
          <w:szCs w:val="24"/>
        </w:rPr>
        <w:t xml:space="preserve"> </w:t>
      </w:r>
      <w:r w:rsidR="0076387F">
        <w:rPr>
          <w:sz w:val="24"/>
          <w:szCs w:val="24"/>
        </w:rPr>
        <w:t>1</w:t>
      </w:r>
      <w:r w:rsidR="0036059C">
        <w:rPr>
          <w:sz w:val="24"/>
          <w:szCs w:val="24"/>
        </w:rPr>
        <w:t>8</w:t>
      </w:r>
      <w:r w:rsidR="0076387F">
        <w:rPr>
          <w:sz w:val="24"/>
          <w:szCs w:val="24"/>
        </w:rPr>
        <w:t xml:space="preserve"> gene</w:t>
      </w:r>
      <w:r w:rsidR="0036059C">
        <w:rPr>
          <w:sz w:val="24"/>
          <w:szCs w:val="24"/>
        </w:rPr>
        <w:t>s</w:t>
      </w:r>
      <w:r w:rsidR="0076387F">
        <w:rPr>
          <w:sz w:val="24"/>
          <w:szCs w:val="24"/>
        </w:rPr>
        <w:t xml:space="preserve"> linked to </w:t>
      </w:r>
      <w:r w:rsidR="0036598C">
        <w:rPr>
          <w:sz w:val="24"/>
          <w:szCs w:val="24"/>
        </w:rPr>
        <w:t xml:space="preserve">differential virulence </w:t>
      </w:r>
      <w:r w:rsidR="00DF79AF">
        <w:rPr>
          <w:sz w:val="24"/>
          <w:szCs w:val="24"/>
        </w:rPr>
        <w:t xml:space="preserve">in </w:t>
      </w:r>
      <w:r w:rsidR="0076387F">
        <w:rPr>
          <w:sz w:val="24"/>
          <w:szCs w:val="24"/>
        </w:rPr>
        <w:t xml:space="preserve">all 12 </w:t>
      </w:r>
      <w:r w:rsidR="0036598C">
        <w:rPr>
          <w:sz w:val="24"/>
          <w:szCs w:val="24"/>
        </w:rPr>
        <w:t>tomato accessions</w:t>
      </w:r>
      <w:r w:rsidR="00AA5497">
        <w:rPr>
          <w:sz w:val="24"/>
          <w:szCs w:val="24"/>
        </w:rPr>
        <w:t xml:space="preserve">, </w:t>
      </w:r>
      <w:r w:rsidR="00BD37C1">
        <w:rPr>
          <w:sz w:val="24"/>
          <w:szCs w:val="24"/>
        </w:rPr>
        <w:t>as in some cases multiple accession-specific SNPs were linked to a single gene</w:t>
      </w:r>
      <w:r w:rsidR="0036598C">
        <w:rPr>
          <w:sz w:val="24"/>
          <w:szCs w:val="24"/>
        </w:rPr>
        <w:t xml:space="preserve">. A further </w:t>
      </w:r>
      <w:r w:rsidR="00E90112">
        <w:rPr>
          <w:sz w:val="24"/>
          <w:szCs w:val="24"/>
        </w:rPr>
        <w:t>377</w:t>
      </w:r>
      <w:r w:rsidR="0076387F">
        <w:rPr>
          <w:sz w:val="24"/>
          <w:szCs w:val="24"/>
        </w:rPr>
        <w:t xml:space="preserve"> genes</w:t>
      </w:r>
      <w:r w:rsidR="0036598C">
        <w:rPr>
          <w:sz w:val="24"/>
          <w:szCs w:val="24"/>
        </w:rPr>
        <w:t xml:space="preserve"> were</w:t>
      </w:r>
      <w:r w:rsidR="0076387F">
        <w:rPr>
          <w:sz w:val="24"/>
          <w:szCs w:val="24"/>
        </w:rPr>
        <w:t xml:space="preserve"> linked </w:t>
      </w:r>
      <w:r w:rsidR="0036059C">
        <w:rPr>
          <w:sz w:val="24"/>
          <w:szCs w:val="24"/>
        </w:rPr>
        <w:t>to differential virulence on 7</w:t>
      </w:r>
      <w:r w:rsidR="00E90112">
        <w:rPr>
          <w:sz w:val="24"/>
          <w:szCs w:val="24"/>
        </w:rPr>
        <w:t xml:space="preserve"> to 11</w:t>
      </w:r>
      <w:r w:rsidR="0036059C">
        <w:rPr>
          <w:sz w:val="24"/>
          <w:szCs w:val="24"/>
        </w:rPr>
        <w:t xml:space="preserve"> </w:t>
      </w:r>
      <w:r w:rsidR="0036598C">
        <w:rPr>
          <w:sz w:val="24"/>
          <w:szCs w:val="24"/>
        </w:rPr>
        <w:t>tomato accessions</w:t>
      </w:r>
      <w:r w:rsidR="0076387F">
        <w:rPr>
          <w:sz w:val="24"/>
          <w:szCs w:val="24"/>
        </w:rPr>
        <w:t xml:space="preserve">. </w:t>
      </w:r>
      <w:r w:rsidR="004569EC">
        <w:rPr>
          <w:sz w:val="24"/>
          <w:szCs w:val="24"/>
        </w:rPr>
        <w:t xml:space="preserve">Of the 18 genes with SNPs significantly associated with </w:t>
      </w:r>
      <w:r w:rsidR="004569EC" w:rsidRPr="00704866">
        <w:rPr>
          <w:i/>
          <w:sz w:val="24"/>
          <w:szCs w:val="24"/>
        </w:rPr>
        <w:t>B. cinerea</w:t>
      </w:r>
      <w:r w:rsidR="004569EC">
        <w:rPr>
          <w:sz w:val="24"/>
          <w:szCs w:val="24"/>
        </w:rPr>
        <w:t xml:space="preserve"> virulence on all 12 tomato genotypes, four are enzymes, one is involved in signal transduction (BcT4_10373, Bcin08g01740), and one is a </w:t>
      </w:r>
      <w:commentRangeStart w:id="99"/>
      <w:proofErr w:type="spellStart"/>
      <w:r w:rsidR="004569EC">
        <w:rPr>
          <w:sz w:val="24"/>
          <w:szCs w:val="24"/>
        </w:rPr>
        <w:t>cerato-platanin</w:t>
      </w:r>
      <w:commentRangeEnd w:id="99"/>
      <w:proofErr w:type="spellEnd"/>
      <w:r w:rsidR="00AE4308">
        <w:rPr>
          <w:rStyle w:val="CommentReference"/>
        </w:rPr>
        <w:commentReference w:id="99"/>
      </w:r>
      <w:r w:rsidR="004569EC">
        <w:rPr>
          <w:sz w:val="24"/>
          <w:szCs w:val="24"/>
        </w:rPr>
        <w:t xml:space="preserve"> (BcT4_</w:t>
      </w:r>
      <w:r w:rsidR="004569EC" w:rsidRPr="00981BE2">
        <w:rPr>
          <w:sz w:val="24"/>
          <w:szCs w:val="24"/>
        </w:rPr>
        <w:t>4591</w:t>
      </w:r>
      <w:r w:rsidR="00981BE2" w:rsidRPr="00981BE2">
        <w:rPr>
          <w:sz w:val="24"/>
          <w:szCs w:val="24"/>
        </w:rPr>
        <w:t>,</w:t>
      </w:r>
      <w:r w:rsidR="00981BE2">
        <w:rPr>
          <w:sz w:val="24"/>
          <w:szCs w:val="24"/>
        </w:rPr>
        <w:t xml:space="preserve"> </w:t>
      </w:r>
      <w:r w:rsidR="00981BE2" w:rsidRPr="00981BE2">
        <w:rPr>
          <w:sz w:val="24"/>
          <w:szCs w:val="24"/>
        </w:rPr>
        <w:t>Bcin02g06830</w:t>
      </w:r>
      <w:r w:rsidR="004569EC">
        <w:rPr>
          <w:sz w:val="24"/>
          <w:szCs w:val="24"/>
        </w:rPr>
        <w:t xml:space="preserve">) (Table S1). There are eight functional annotations significantly </w:t>
      </w:r>
      <w:r w:rsidR="004569EC">
        <w:rPr>
          <w:sz w:val="24"/>
          <w:szCs w:val="24"/>
        </w:rPr>
        <w:lastRenderedPageBreak/>
        <w:t xml:space="preserve">overrepresented among genes associated with the 12 plant </w:t>
      </w:r>
      <w:r w:rsidR="000E4B8F">
        <w:rPr>
          <w:sz w:val="24"/>
          <w:szCs w:val="24"/>
        </w:rPr>
        <w:t>genotypes</w:t>
      </w:r>
      <w:r w:rsidR="004569EC">
        <w:rPr>
          <w:sz w:val="24"/>
          <w:szCs w:val="24"/>
        </w:rPr>
        <w:t xml:space="preserve">, including five enzymes, signal transduction, and </w:t>
      </w:r>
      <w:proofErr w:type="spellStart"/>
      <w:r w:rsidR="004569EC">
        <w:rPr>
          <w:sz w:val="24"/>
          <w:szCs w:val="24"/>
        </w:rPr>
        <w:t>cerato-platanin</w:t>
      </w:r>
      <w:proofErr w:type="spellEnd"/>
      <w:r w:rsidR="004569EC">
        <w:rPr>
          <w:sz w:val="24"/>
          <w:szCs w:val="24"/>
        </w:rPr>
        <w:t xml:space="preserve"> (Table S1). </w:t>
      </w:r>
    </w:p>
    <w:p w14:paraId="5D833F64" w14:textId="40A86FEB" w:rsidR="00E4049F" w:rsidRDefault="0076387F" w:rsidP="0031540A">
      <w:pPr>
        <w:spacing w:line="480" w:lineRule="auto"/>
        <w:ind w:firstLine="720"/>
        <w:rPr>
          <w:sz w:val="24"/>
          <w:szCs w:val="24"/>
        </w:rPr>
      </w:pPr>
      <w:commentRangeStart w:id="100"/>
      <w:commentRangeStart w:id="101"/>
      <w:r>
        <w:rPr>
          <w:sz w:val="24"/>
          <w:szCs w:val="24"/>
        </w:rPr>
        <w:t xml:space="preserve">This is </w:t>
      </w:r>
      <w:r w:rsidR="00535F6E">
        <w:rPr>
          <w:sz w:val="24"/>
          <w:szCs w:val="24"/>
        </w:rPr>
        <w:t>indicative of multiple haplotypes contributing to virulence</w:t>
      </w:r>
      <w:r w:rsidR="00205DCE">
        <w:rPr>
          <w:sz w:val="24"/>
          <w:szCs w:val="24"/>
        </w:rPr>
        <w:t xml:space="preserve"> at the candidate genes, with individual SNPs sampling unique haplotypes within a region</w:t>
      </w:r>
      <w:r w:rsidR="00BB5375">
        <w:rPr>
          <w:sz w:val="24"/>
          <w:szCs w:val="24"/>
        </w:rPr>
        <w:t xml:space="preserve"> (Figure </w:t>
      </w:r>
      <w:r w:rsidR="00737D47">
        <w:rPr>
          <w:sz w:val="24"/>
          <w:szCs w:val="24"/>
        </w:rPr>
        <w:t>8)</w:t>
      </w:r>
      <w:r w:rsidR="00205DCE">
        <w:rPr>
          <w:sz w:val="24"/>
          <w:szCs w:val="24"/>
        </w:rPr>
        <w:t xml:space="preserve">. </w:t>
      </w:r>
      <w:commentRangeEnd w:id="100"/>
      <w:r w:rsidR="004569EC">
        <w:rPr>
          <w:rStyle w:val="CommentReference"/>
        </w:rPr>
        <w:commentReference w:id="100"/>
      </w:r>
      <w:commentRangeEnd w:id="101"/>
      <w:r w:rsidR="004E4DDA">
        <w:rPr>
          <w:rStyle w:val="CommentReference"/>
        </w:rPr>
        <w:commentReference w:id="101"/>
      </w:r>
      <w:r w:rsidR="004569EC">
        <w:rPr>
          <w:sz w:val="24"/>
          <w:szCs w:val="24"/>
        </w:rPr>
        <w:t xml:space="preserve">To visualize the effects and if there is evidence for multiple haplotypes, we focused </w:t>
      </w:r>
      <w:r w:rsidR="00BD37C1">
        <w:rPr>
          <w:sz w:val="24"/>
          <w:szCs w:val="24"/>
        </w:rPr>
        <w:t xml:space="preserve">on </w:t>
      </w:r>
      <w:r w:rsidR="007E445D">
        <w:rPr>
          <w:sz w:val="24"/>
          <w:szCs w:val="24"/>
        </w:rPr>
        <w:t xml:space="preserve">a single </w:t>
      </w:r>
      <w:proofErr w:type="spellStart"/>
      <w:r w:rsidR="007E445D">
        <w:rPr>
          <w:sz w:val="24"/>
          <w:szCs w:val="24"/>
        </w:rPr>
        <w:t>c</w:t>
      </w:r>
      <w:r w:rsidR="007E445D" w:rsidRPr="00247CE3">
        <w:rPr>
          <w:sz w:val="24"/>
          <w:szCs w:val="24"/>
        </w:rPr>
        <w:t>erato-platanin</w:t>
      </w:r>
      <w:proofErr w:type="spellEnd"/>
      <w:r w:rsidR="007E445D">
        <w:rPr>
          <w:sz w:val="24"/>
          <w:szCs w:val="24"/>
        </w:rPr>
        <w:t xml:space="preserve"> gene (BcT4_4591</w:t>
      </w:r>
      <w:r w:rsidR="00A36FBD">
        <w:rPr>
          <w:sz w:val="24"/>
          <w:szCs w:val="24"/>
        </w:rPr>
        <w:t>,</w:t>
      </w:r>
      <w:r w:rsidR="00A36FBD" w:rsidRPr="00A36FBD">
        <w:t xml:space="preserve"> </w:t>
      </w:r>
      <w:r w:rsidR="00A36FBD">
        <w:rPr>
          <w:sz w:val="24"/>
          <w:szCs w:val="24"/>
        </w:rPr>
        <w:t>Bcin02g06830</w:t>
      </w:r>
      <w:r w:rsidR="007E445D">
        <w:rPr>
          <w:sz w:val="24"/>
          <w:szCs w:val="24"/>
        </w:rPr>
        <w:t>)</w:t>
      </w:r>
      <w:r w:rsidR="004569EC">
        <w:rPr>
          <w:sz w:val="24"/>
          <w:szCs w:val="24"/>
        </w:rPr>
        <w:t xml:space="preserve"> that is significantly associated with virulence variation across all </w:t>
      </w:r>
      <w:r w:rsidR="00BD37C1">
        <w:rPr>
          <w:sz w:val="24"/>
          <w:szCs w:val="24"/>
        </w:rPr>
        <w:t xml:space="preserve">of </w:t>
      </w:r>
      <w:r w:rsidR="004569EC">
        <w:rPr>
          <w:sz w:val="24"/>
          <w:szCs w:val="24"/>
        </w:rPr>
        <w:t xml:space="preserve">the tomato genotypes. </w:t>
      </w:r>
      <w:r w:rsidR="007E445D">
        <w:rPr>
          <w:sz w:val="24"/>
          <w:szCs w:val="24"/>
        </w:rPr>
        <w:t xml:space="preserve"> </w:t>
      </w:r>
      <w:r w:rsidR="004569EC">
        <w:rPr>
          <w:sz w:val="24"/>
          <w:szCs w:val="24"/>
        </w:rPr>
        <w:t xml:space="preserve">This showed that the effect of SNPs across this gene </w:t>
      </w:r>
      <w:r w:rsidR="007E445D">
        <w:rPr>
          <w:sz w:val="24"/>
          <w:szCs w:val="24"/>
        </w:rPr>
        <w:t xml:space="preserve">vary in </w:t>
      </w:r>
      <w:r w:rsidR="004569EC">
        <w:rPr>
          <w:sz w:val="24"/>
          <w:szCs w:val="24"/>
        </w:rPr>
        <w:t xml:space="preserve">effect </w:t>
      </w:r>
      <w:r w:rsidR="00A7418A">
        <w:rPr>
          <w:sz w:val="24"/>
          <w:szCs w:val="24"/>
        </w:rPr>
        <w:t xml:space="preserve">direction </w:t>
      </w:r>
      <w:r w:rsidR="007E445D">
        <w:rPr>
          <w:sz w:val="24"/>
          <w:szCs w:val="24"/>
        </w:rPr>
        <w:t xml:space="preserve">depending on tomato host genotype, </w:t>
      </w:r>
      <w:commentRangeStart w:id="102"/>
      <w:commentRangeStart w:id="103"/>
      <w:r w:rsidR="007E445D">
        <w:rPr>
          <w:sz w:val="24"/>
          <w:szCs w:val="24"/>
        </w:rPr>
        <w:t xml:space="preserve">suggesting </w:t>
      </w:r>
      <w:r w:rsidR="00C911AD">
        <w:rPr>
          <w:sz w:val="24"/>
          <w:szCs w:val="24"/>
        </w:rPr>
        <w:t xml:space="preserve">at least 3 </w:t>
      </w:r>
      <w:r w:rsidR="007E445D">
        <w:rPr>
          <w:sz w:val="24"/>
          <w:szCs w:val="24"/>
        </w:rPr>
        <w:t>haplotypes</w:t>
      </w:r>
      <w:r w:rsidR="00A7418A">
        <w:rPr>
          <w:sz w:val="24"/>
          <w:szCs w:val="24"/>
        </w:rPr>
        <w:t xml:space="preserve"> contributing to lesion size</w:t>
      </w:r>
      <w:r w:rsidR="007E445D">
        <w:rPr>
          <w:sz w:val="24"/>
          <w:szCs w:val="24"/>
        </w:rPr>
        <w:t xml:space="preserve"> in this region</w:t>
      </w:r>
      <w:commentRangeEnd w:id="102"/>
      <w:r w:rsidR="004569EC">
        <w:rPr>
          <w:rStyle w:val="CommentReference"/>
        </w:rPr>
        <w:commentReference w:id="102"/>
      </w:r>
      <w:commentRangeEnd w:id="103"/>
      <w:r w:rsidR="004E4DDA">
        <w:rPr>
          <w:rStyle w:val="CommentReference"/>
        </w:rPr>
        <w:commentReference w:id="103"/>
      </w:r>
      <w:r w:rsidR="007E445D">
        <w:rPr>
          <w:sz w:val="24"/>
          <w:szCs w:val="24"/>
        </w:rPr>
        <w:t xml:space="preserve">. </w:t>
      </w:r>
      <w:r w:rsidR="00205DCE">
        <w:rPr>
          <w:sz w:val="24"/>
          <w:szCs w:val="24"/>
        </w:rPr>
        <w:t>T</w:t>
      </w:r>
      <w:r w:rsidR="00847F0D">
        <w:rPr>
          <w:sz w:val="24"/>
          <w:szCs w:val="24"/>
        </w:rPr>
        <w:t>h</w:t>
      </w:r>
      <w:r>
        <w:rPr>
          <w:sz w:val="24"/>
          <w:szCs w:val="24"/>
        </w:rPr>
        <w:t>ese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E276103" w14:textId="539D8BAB" w:rsidR="00A765A1" w:rsidRDefault="00A83BD4" w:rsidP="00A662C7">
      <w:pPr>
        <w:spacing w:line="480" w:lineRule="auto"/>
        <w:rPr>
          <w:sz w:val="24"/>
          <w:szCs w:val="24"/>
        </w:rPr>
      </w:pPr>
      <w:r>
        <w:rPr>
          <w:sz w:val="24"/>
          <w:szCs w:val="24"/>
        </w:rPr>
        <w:tab/>
      </w:r>
      <w:r w:rsidR="004569EC">
        <w:rPr>
          <w:sz w:val="24"/>
          <w:szCs w:val="24"/>
        </w:rPr>
        <w:t xml:space="preserve">The identification of two isolates that distinctly respond to tomato domestication and </w:t>
      </w:r>
      <w:r w:rsidR="00891BDB">
        <w:rPr>
          <w:sz w:val="24"/>
          <w:szCs w:val="24"/>
        </w:rPr>
        <w:t>their</w:t>
      </w:r>
      <w:r w:rsidR="004569EC">
        <w:rPr>
          <w:sz w:val="24"/>
          <w:szCs w:val="24"/>
        </w:rPr>
        <w:t xml:space="preserve"> rank order is altered between the two </w:t>
      </w:r>
      <w:r w:rsidR="00891BDB">
        <w:rPr>
          <w:sz w:val="24"/>
          <w:szCs w:val="24"/>
        </w:rPr>
        <w:t xml:space="preserve">domestication </w:t>
      </w:r>
      <w:r w:rsidR="004569EC">
        <w:rPr>
          <w:sz w:val="24"/>
          <w:szCs w:val="24"/>
        </w:rPr>
        <w:t xml:space="preserve">groups suggests that there is natural variation in </w:t>
      </w:r>
      <w:r w:rsidR="004569EC" w:rsidRPr="00891BDB">
        <w:rPr>
          <w:i/>
          <w:sz w:val="24"/>
          <w:szCs w:val="24"/>
        </w:rPr>
        <w:t>B. cinerea</w:t>
      </w:r>
      <w:r w:rsidR="004569EC">
        <w:rPr>
          <w:sz w:val="24"/>
          <w:szCs w:val="24"/>
        </w:rPr>
        <w:t xml:space="preserve"> that is affected by tomato domestication. </w:t>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r w:rsidR="004569EC">
        <w:rPr>
          <w:sz w:val="24"/>
          <w:szCs w:val="24"/>
        </w:rPr>
        <w:t xml:space="preserve">versus </w:t>
      </w:r>
      <w:r w:rsidR="00847F0D">
        <w:rPr>
          <w:sz w:val="24"/>
          <w:szCs w:val="24"/>
        </w:rPr>
        <w:t xml:space="preserve">domestic tomatoes, we used the least-squared mean virulence of each isolate </w:t>
      </w:r>
      <w:r w:rsidR="004569EC">
        <w:rPr>
          <w:sz w:val="24"/>
          <w:szCs w:val="24"/>
        </w:rPr>
        <w:t xml:space="preserve">across </w:t>
      </w:r>
      <w:r w:rsidR="00847F0D">
        <w:rPr>
          <w:sz w:val="24"/>
          <w:szCs w:val="24"/>
        </w:rPr>
        <w:t xml:space="preserve">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lastRenderedPageBreak/>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w:t>
      </w:r>
      <w:r w:rsidRPr="00150E38">
        <w:rPr>
          <w:sz w:val="24"/>
          <w:szCs w:val="24"/>
        </w:rPr>
        <w:t>F</w:t>
      </w:r>
      <w:r w:rsidR="00BB5375">
        <w:rPr>
          <w:sz w:val="24"/>
          <w:szCs w:val="24"/>
        </w:rPr>
        <w:t xml:space="preserve">igure </w:t>
      </w:r>
      <w:r w:rsidR="00E74B88" w:rsidRPr="00150E38">
        <w:rPr>
          <w:sz w:val="24"/>
          <w:szCs w:val="24"/>
        </w:rPr>
        <w:t>6</w:t>
      </w:r>
      <w:r w:rsidR="00BB5375">
        <w:rPr>
          <w:sz w:val="24"/>
          <w:szCs w:val="24"/>
        </w:rPr>
        <w:t>, Figure 9</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w:t>
      </w:r>
      <w:r w:rsidR="00A65664">
        <w:rPr>
          <w:sz w:val="24"/>
          <w:szCs w:val="24"/>
        </w:rPr>
        <w:t>ated</w:t>
      </w:r>
      <w:r w:rsidR="00B623B3">
        <w:rPr>
          <w:sz w:val="24"/>
          <w:szCs w:val="24"/>
        </w:rPr>
        <w:t xml:space="preserve"> or Wild tomato (F</w:t>
      </w:r>
      <w:r w:rsidR="00BB5375">
        <w:rPr>
          <w:sz w:val="24"/>
          <w:szCs w:val="24"/>
        </w:rPr>
        <w:t>igure 9)</w:t>
      </w:r>
      <w:r w:rsidR="00B623B3">
        <w:rPr>
          <w:sz w:val="24"/>
          <w:szCs w:val="24"/>
        </w:rPr>
        <w:t xml:space="preserve">.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r w:rsidR="004E24F5">
        <w:rPr>
          <w:sz w:val="24"/>
          <w:szCs w:val="24"/>
        </w:rPr>
        <w:t>one</w:t>
      </w:r>
      <w:r w:rsidR="00E62AE8">
        <w:rPr>
          <w:sz w:val="24"/>
          <w:szCs w:val="24"/>
        </w:rPr>
        <w:t xml:space="preserve"> SNP w</w:t>
      </w:r>
      <w:r w:rsidR="00BB5375">
        <w:rPr>
          <w:sz w:val="24"/>
          <w:szCs w:val="24"/>
        </w:rPr>
        <w:t xml:space="preserve">ithin 2kb of that gene (Figure </w:t>
      </w:r>
      <w:r w:rsidR="00737D47">
        <w:rPr>
          <w:sz w:val="24"/>
          <w:szCs w:val="24"/>
        </w:rPr>
        <w:t>9</w:t>
      </w:r>
      <w:r w:rsidR="00E62AE8">
        <w:rPr>
          <w:sz w:val="24"/>
          <w:szCs w:val="24"/>
        </w:rPr>
        <w:t xml:space="preserve">C). Using all 1935 genes linked to domestication in a GO enrichment analysis found only 17 biological functions </w:t>
      </w:r>
      <w:r w:rsidR="004E4DDA">
        <w:rPr>
          <w:sz w:val="24"/>
          <w:szCs w:val="24"/>
        </w:rPr>
        <w:t>that were</w:t>
      </w:r>
      <w:r w:rsidR="00E62AE8">
        <w:rPr>
          <w:sz w:val="24"/>
          <w:szCs w:val="24"/>
        </w:rPr>
        <w:t xml:space="preserve"> significantly overrepresented (Fisher exact test, p=0.05; Table S1) when compared to the whole-genome annotation. </w:t>
      </w:r>
      <w:r w:rsidR="004E4DDA">
        <w:rPr>
          <w:sz w:val="24"/>
          <w:szCs w:val="24"/>
        </w:rPr>
        <w:t>An</w:t>
      </w:r>
      <w:r w:rsidR="00A765A1">
        <w:rPr>
          <w:sz w:val="24"/>
          <w:szCs w:val="24"/>
        </w:rPr>
        <w:t xml:space="preserve"> additional eight functions overrepresented for domestication traits include</w:t>
      </w:r>
      <w:r w:rsidR="00E62AE8">
        <w:rPr>
          <w:sz w:val="24"/>
          <w:szCs w:val="24"/>
        </w:rPr>
        <w:t xml:space="preserve"> enzymes</w:t>
      </w:r>
      <w:r w:rsidR="0026464C">
        <w:rPr>
          <w:sz w:val="24"/>
          <w:szCs w:val="24"/>
        </w:rPr>
        <w:t>, signaling, and</w:t>
      </w:r>
      <w:r w:rsidR="00E62AE8">
        <w:rPr>
          <w:sz w:val="24"/>
          <w:szCs w:val="24"/>
        </w:rPr>
        <w:t xml:space="preserve"> mRNA splicing. </w:t>
      </w:r>
      <w:r w:rsidR="0026464C">
        <w:rPr>
          <w:sz w:val="24"/>
          <w:szCs w:val="24"/>
        </w:rPr>
        <w:t xml:space="preserve">Metal ion binding, transport, catalysis, and gene silencing are uniquely overrepresented in </w:t>
      </w:r>
      <w:r w:rsidR="0026464C" w:rsidRPr="0026464C">
        <w:rPr>
          <w:i/>
          <w:sz w:val="24"/>
          <w:szCs w:val="24"/>
        </w:rPr>
        <w:t>B. cinerea</w:t>
      </w:r>
      <w:r w:rsidR="0026464C">
        <w:rPr>
          <w:sz w:val="24"/>
          <w:szCs w:val="24"/>
        </w:rPr>
        <w:t xml:space="preserve"> growth on wild tomato genotypes. </w:t>
      </w:r>
      <w:r w:rsidR="004E4DDA">
        <w:rPr>
          <w:sz w:val="24"/>
          <w:szCs w:val="24"/>
        </w:rPr>
        <w:t xml:space="preserve">Nine functions are overrepresented only for domestication sensitivity genes, and six of these are involved in metabolism (Table S1). </w:t>
      </w:r>
      <w:r w:rsidR="00321605">
        <w:rPr>
          <w:sz w:val="24"/>
          <w:szCs w:val="24"/>
        </w:rPr>
        <w:t>Among these are a dopa-4</w:t>
      </w:r>
      <w:proofErr w:type="gramStart"/>
      <w:r w:rsidR="00321605">
        <w:rPr>
          <w:sz w:val="24"/>
          <w:szCs w:val="24"/>
        </w:rPr>
        <w:t>,5</w:t>
      </w:r>
      <w:proofErr w:type="gramEnd"/>
      <w:r w:rsidR="00321605">
        <w:rPr>
          <w:sz w:val="24"/>
          <w:szCs w:val="24"/>
        </w:rPr>
        <w:t xml:space="preserve">-dioxygenase (BcT4_8390, Bcin11g00810), a sulfatase (BcT4_7316, </w:t>
      </w:r>
      <w:r w:rsidR="00321605" w:rsidRPr="00321605">
        <w:rPr>
          <w:sz w:val="24"/>
          <w:szCs w:val="24"/>
        </w:rPr>
        <w:t>Bcin16g01970</w:t>
      </w:r>
      <w:r w:rsidR="00321605">
        <w:rPr>
          <w:sz w:val="24"/>
          <w:szCs w:val="24"/>
        </w:rPr>
        <w:t>), and an indoleamine-2,3-dioxygenase (BcT4_780,</w:t>
      </w:r>
      <w:r w:rsidR="00321605" w:rsidRPr="00321605">
        <w:t xml:space="preserve"> </w:t>
      </w:r>
      <w:r w:rsidR="00321605">
        <w:rPr>
          <w:sz w:val="24"/>
          <w:szCs w:val="24"/>
        </w:rPr>
        <w:t xml:space="preserve">Bcin03g00650). </w:t>
      </w:r>
      <w:r w:rsidR="00E62AE8">
        <w:rPr>
          <w:sz w:val="24"/>
          <w:szCs w:val="24"/>
        </w:rPr>
        <w:t>None of the overrepresented functions include classical virulence or pathogenicity annotations.</w:t>
      </w:r>
      <w:r w:rsidR="00684D36">
        <w:rPr>
          <w:sz w:val="24"/>
          <w:szCs w:val="24"/>
        </w:rPr>
        <w:t xml:space="preserve"> </w:t>
      </w:r>
      <w:r w:rsidR="00B623B3">
        <w:rPr>
          <w:sz w:val="24"/>
          <w:szCs w:val="24"/>
        </w:rPr>
        <w:t xml:space="preserve">Thus, the genetic architecture of how </w:t>
      </w:r>
      <w:r w:rsidR="006D4B10">
        <w:rPr>
          <w:i/>
          <w:sz w:val="24"/>
          <w:szCs w:val="24"/>
        </w:rPr>
        <w:t xml:space="preserve">B. cinerea </w:t>
      </w:r>
      <w:r w:rsidR="004569EC">
        <w:rPr>
          <w:sz w:val="24"/>
          <w:szCs w:val="24"/>
        </w:rPr>
        <w:t>is influenced by the genetic variation</w:t>
      </w:r>
      <w:r w:rsidR="00E14338">
        <w:rPr>
          <w:sz w:val="24"/>
          <w:szCs w:val="24"/>
        </w:rPr>
        <w:t xml:space="preserve"> imparted during</w:t>
      </w:r>
      <w:r w:rsidR="006D4B10">
        <w:rPr>
          <w:sz w:val="24"/>
          <w:szCs w:val="24"/>
        </w:rPr>
        <w:t xml:space="preserve"> tomato domestication appears to be polygenic, with many loci of </w:t>
      </w:r>
      <w:r w:rsidR="00B623B3">
        <w:rPr>
          <w:sz w:val="24"/>
          <w:szCs w:val="24"/>
        </w:rPr>
        <w:t>trait</w:t>
      </w:r>
      <w:r w:rsidR="00F1562F">
        <w:rPr>
          <w:sz w:val="24"/>
          <w:szCs w:val="24"/>
        </w:rPr>
        <w:t>-</w:t>
      </w:r>
      <w:r w:rsidR="00B623B3">
        <w:rPr>
          <w:sz w:val="24"/>
          <w:szCs w:val="24"/>
        </w:rPr>
        <w:t xml:space="preserve">dependent </w:t>
      </w:r>
      <w:r w:rsidR="006D4B10">
        <w:rPr>
          <w:sz w:val="24"/>
          <w:szCs w:val="24"/>
        </w:rPr>
        <w:t xml:space="preserve">small effect sizes. </w:t>
      </w:r>
      <w:r w:rsidR="00B623B3">
        <w:rPr>
          <w:sz w:val="24"/>
          <w:szCs w:val="24"/>
        </w:rPr>
        <w:t>But</w:t>
      </w:r>
      <w:r w:rsidR="00A65664">
        <w:rPr>
          <w:sz w:val="24"/>
          <w:szCs w:val="24"/>
        </w:rPr>
        <w:t>,</w:t>
      </w:r>
      <w:r w:rsidR="00B623B3">
        <w:rPr>
          <w:sz w:val="24"/>
          <w:szCs w:val="24"/>
        </w:rPr>
        <w:t xml:space="preserve"> there is an apparent subset of </w:t>
      </w:r>
      <w:r w:rsidR="00B623B3">
        <w:rPr>
          <w:i/>
          <w:sz w:val="24"/>
          <w:szCs w:val="24"/>
        </w:rPr>
        <w:t xml:space="preserve">B. </w:t>
      </w:r>
      <w:r w:rsidR="00B623B3" w:rsidRPr="00150E38">
        <w:rPr>
          <w:i/>
          <w:sz w:val="24"/>
        </w:rPr>
        <w:t>cinerea</w:t>
      </w:r>
      <w:r w:rsidR="00B623B3" w:rsidRPr="00150E38">
        <w:rPr>
          <w:sz w:val="24"/>
        </w:rPr>
        <w:t xml:space="preserve"> genes</w:t>
      </w:r>
      <w:r w:rsidR="00B623B3" w:rsidRPr="0009579B">
        <w:rPr>
          <w:sz w:val="24"/>
          <w:szCs w:val="24"/>
        </w:rPr>
        <w:t xml:space="preserve"> </w:t>
      </w:r>
      <w:r w:rsidR="00B623B3">
        <w:rPr>
          <w:sz w:val="24"/>
          <w:szCs w:val="24"/>
        </w:rPr>
        <w:t>that may be specific to the genetic changes that occurred in tomato during domestication</w:t>
      </w:r>
      <w:r w:rsidR="006D4B10">
        <w:rPr>
          <w:sz w:val="24"/>
          <w:szCs w:val="24"/>
        </w:rPr>
        <w:t>.</w:t>
      </w:r>
      <w:r w:rsidR="00A765A1">
        <w:rPr>
          <w:sz w:val="24"/>
          <w:szCs w:val="24"/>
        </w:rPr>
        <w:t xml:space="preserve">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104"/>
      <w:r w:rsidRPr="00CA4ECA">
        <w:rPr>
          <w:b/>
          <w:sz w:val="24"/>
          <w:szCs w:val="24"/>
        </w:rPr>
        <w:t>DISCUSSION</w:t>
      </w:r>
      <w:commentRangeEnd w:id="104"/>
      <w:r w:rsidR="006B6D32">
        <w:rPr>
          <w:rStyle w:val="CommentReference"/>
        </w:rPr>
        <w:commentReference w:id="104"/>
      </w:r>
    </w:p>
    <w:p w14:paraId="351881EF" w14:textId="77777777" w:rsidR="002504BF" w:rsidRDefault="002504BF" w:rsidP="00587041">
      <w:pPr>
        <w:rPr>
          <w:sz w:val="24"/>
          <w:szCs w:val="24"/>
        </w:rPr>
      </w:pPr>
    </w:p>
    <w:p w14:paraId="2A58029B" w14:textId="1474F190" w:rsidR="005A4150" w:rsidRDefault="00E2127D" w:rsidP="00063A14">
      <w:pPr>
        <w:spacing w:line="480" w:lineRule="auto"/>
        <w:rPr>
          <w:sz w:val="24"/>
          <w:szCs w:val="24"/>
        </w:rPr>
      </w:pPr>
      <w:r>
        <w:rPr>
          <w:sz w:val="24"/>
          <w:szCs w:val="24"/>
        </w:rPr>
        <w:tab/>
      </w:r>
      <w:commentRangeStart w:id="105"/>
      <w:r>
        <w:rPr>
          <w:sz w:val="24"/>
          <w:szCs w:val="24"/>
        </w:rPr>
        <w:t xml:space="preserve">The genetics of plant resistance to generalist pathogens are mostly quantitative, depend upon pathogen </w:t>
      </w:r>
      <w:r w:rsidR="00E54CEE">
        <w:rPr>
          <w:sz w:val="24"/>
          <w:szCs w:val="24"/>
        </w:rPr>
        <w:t>isolate</w:t>
      </w:r>
      <w:r>
        <w:rPr>
          <w:sz w:val="24"/>
          <w:szCs w:val="24"/>
        </w:rPr>
        <w:t xml:space="preserv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commentRangeEnd w:id="105"/>
      <w:r w:rsidR="00FA359A">
        <w:rPr>
          <w:rStyle w:val="CommentReference"/>
        </w:rPr>
        <w:commentReference w:id="105"/>
      </w:r>
      <w:r w:rsidR="00B3570C">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(Kover and Schaal 2002, Parlevliet 2002, Glazebrook 2005, Nomura, Melotto et al. 2005, Goss and Bergelson 2006, Tiffin and Moeller 2006, Rowe and Kliebenstein 2008, Barrett, Kniskern et al. 2009, Corwin, Copeland et al. 2016)</w:t>
      </w:r>
      <w:r w:rsidR="00B3570C">
        <w:rPr>
          <w:sz w:val="24"/>
          <w:szCs w:val="24"/>
        </w:rPr>
        <w:fldChar w:fldCharType="end"/>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rsidRPr="00150E38">
        <w:rPr>
          <w:sz w:val="24"/>
          <w:szCs w:val="24"/>
        </w:rPr>
        <w:t>have</w:t>
      </w:r>
      <w:r w:rsidR="00E62AE8">
        <w:t xml:space="preser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between domesticated and wild tomato species</w:t>
      </w:r>
      <w:r w:rsidR="0031422C">
        <w:rPr>
          <w:sz w:val="24"/>
          <w:szCs w:val="24"/>
        </w:rPr>
        <w:t>,</w:t>
      </w:r>
      <w:r w:rsidR="000767A3">
        <w:rPr>
          <w:sz w:val="24"/>
          <w:szCs w:val="24"/>
        </w:rPr>
        <w:t xml:space="preserve"> with higher resistance in the wild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t>
      </w:r>
      <w:r w:rsidR="00AD0A72">
        <w:rPr>
          <w:sz w:val="24"/>
          <w:szCs w:val="24"/>
        </w:rPr>
        <w:t>was</w:t>
      </w:r>
      <w:r w:rsidR="00E62AE8">
        <w:rPr>
          <w:sz w:val="24"/>
          <w:szCs w:val="24"/>
        </w:rPr>
        <w:t xml:space="preserve"> not known how the choice of </w:t>
      </w:r>
      <w:r w:rsidR="00E62AE8">
        <w:rPr>
          <w:i/>
          <w:sz w:val="24"/>
          <w:szCs w:val="24"/>
        </w:rPr>
        <w:t xml:space="preserve">B. cinerea </w:t>
      </w:r>
      <w:r w:rsidR="00E62AE8">
        <w:rPr>
          <w:sz w:val="24"/>
          <w:szCs w:val="24"/>
        </w:rPr>
        <w:t>isolate may change this</w:t>
      </w:r>
      <w:r w:rsidR="00167C8A">
        <w:rPr>
          <w:sz w:val="24"/>
          <w:szCs w:val="24"/>
        </w:rPr>
        <w:t xml:space="preserve"> interaction</w:t>
      </w:r>
      <w:r w:rsidR="00E62AE8">
        <w:rPr>
          <w:sz w:val="24"/>
          <w:szCs w:val="24"/>
        </w:rPr>
        <w:t xml:space="preserve">. </w:t>
      </w:r>
      <w:r w:rsidR="005538FD">
        <w:rPr>
          <w:sz w:val="24"/>
          <w:szCs w:val="24"/>
        </w:rPr>
        <w:t xml:space="preserve"> </w:t>
      </w:r>
      <w:r w:rsidR="00686E9E">
        <w:rPr>
          <w:sz w:val="24"/>
          <w:szCs w:val="24"/>
        </w:rPr>
        <w:t>To address these questions</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r w:rsidR="00686E9E">
        <w:rPr>
          <w:sz w:val="24"/>
          <w:szCs w:val="24"/>
        </w:rPr>
        <w:t>. This also allowed us</w:t>
      </w:r>
      <w:r w:rsidR="00E62AE8">
        <w:rPr>
          <w:sz w:val="24"/>
          <w:szCs w:val="24"/>
        </w:rPr>
        <w:t xml:space="preserve"> t</w:t>
      </w:r>
      <w:r w:rsidR="00B41031">
        <w:rPr>
          <w:sz w:val="24"/>
          <w:szCs w:val="24"/>
        </w:rPr>
        <w:t>o t</w:t>
      </w:r>
      <w:r w:rsidR="00E62AE8">
        <w:rPr>
          <w:sz w:val="24"/>
          <w:szCs w:val="24"/>
        </w:rPr>
        <w:t>est how domestication within tomato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w:t>
      </w:r>
      <w:r w:rsidR="00686E9E">
        <w:rPr>
          <w:sz w:val="24"/>
          <w:szCs w:val="24"/>
        </w:rPr>
        <w:t xml:space="preserve">was </w:t>
      </w:r>
      <w:r w:rsidR="00E62AE8">
        <w:rPr>
          <w:sz w:val="24"/>
          <w:szCs w:val="24"/>
        </w:rPr>
        <w:t xml:space="preserve">significantly </w:t>
      </w:r>
      <w:r w:rsidR="00CD6C0E">
        <w:rPr>
          <w:sz w:val="24"/>
          <w:szCs w:val="24"/>
        </w:rPr>
        <w:t>a</w:t>
      </w:r>
      <w:r w:rsidR="00E62AE8">
        <w:rPr>
          <w:sz w:val="24"/>
          <w:szCs w:val="24"/>
        </w:rPr>
        <w:t>ffected by</w:t>
      </w:r>
      <w:r w:rsidR="00E54CEE">
        <w:rPr>
          <w:sz w:val="24"/>
          <w:szCs w:val="24"/>
        </w:rPr>
        <w:t xml:space="preserve"> pathogen</w:t>
      </w:r>
      <w:r w:rsidR="005538FD">
        <w:rPr>
          <w:sz w:val="24"/>
          <w:szCs w:val="24"/>
        </w:rPr>
        <w:t xml:space="preserve"> </w:t>
      </w:r>
      <w:r w:rsidR="00E54CEE">
        <w:rPr>
          <w:sz w:val="24"/>
          <w:szCs w:val="24"/>
        </w:rPr>
        <w:t>isolate</w:t>
      </w:r>
      <w:r w:rsidR="005538FD">
        <w:rPr>
          <w:sz w:val="24"/>
          <w:szCs w:val="24"/>
        </w:rPr>
        <w:t>, host genotype, and domestication status</w:t>
      </w:r>
      <w:r w:rsidR="00415881">
        <w:rPr>
          <w:sz w:val="24"/>
          <w:szCs w:val="24"/>
        </w:rPr>
        <w:t xml:space="preserve"> (Table </w:t>
      </w:r>
      <w:r w:rsidR="00167C8A">
        <w:rPr>
          <w:sz w:val="24"/>
          <w:szCs w:val="24"/>
        </w:rPr>
        <w:t>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w:t>
      </w:r>
      <w:r w:rsidR="000F22E7">
        <w:rPr>
          <w:sz w:val="24"/>
          <w:szCs w:val="24"/>
        </w:rPr>
        <w:t>ated</w:t>
      </w:r>
      <w:r w:rsidR="00E62AE8">
        <w:rPr>
          <w:sz w:val="24"/>
          <w:szCs w:val="24"/>
        </w:rPr>
        <w:t xml:space="preserve"> tomato accessions having similar variance in resistance</w:t>
      </w:r>
      <w:r w:rsidR="00415881">
        <w:rPr>
          <w:sz w:val="24"/>
          <w:szCs w:val="24"/>
        </w:rPr>
        <w:t xml:space="preserve"> (Table </w:t>
      </w:r>
      <w:r w:rsidR="00BB5375">
        <w:rPr>
          <w:sz w:val="24"/>
          <w:szCs w:val="24"/>
        </w:rPr>
        <w:t>1, Figure 3</w:t>
      </w:r>
      <w:r w:rsidR="00167C8A">
        <w:rPr>
          <w:sz w:val="24"/>
          <w:szCs w:val="24"/>
        </w:rPr>
        <w:t>)</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w:t>
      </w:r>
      <w:r w:rsidR="007C2567">
        <w:rPr>
          <w:sz w:val="24"/>
          <w:szCs w:val="24"/>
        </w:rPr>
        <w:t>2</w:t>
      </w:r>
      <w:r w:rsidR="00167C8A">
        <w:rPr>
          <w:sz w:val="24"/>
          <w:szCs w:val="24"/>
        </w:rPr>
        <w:t>)</w:t>
      </w:r>
      <w:r w:rsidR="00FA359A">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Martinez, Blancard et al. 2003, Ma and Michailides 2005)</w:t>
      </w:r>
      <w:r w:rsidR="00B3570C">
        <w:rPr>
          <w:sz w:val="24"/>
          <w:szCs w:val="24"/>
        </w:rPr>
        <w:fldChar w:fldCharType="end"/>
      </w:r>
      <w:r w:rsidR="00155EFE">
        <w:rPr>
          <w:sz w:val="24"/>
          <w:szCs w:val="24"/>
        </w:rPr>
        <w:t xml:space="preserve">. </w:t>
      </w:r>
      <w:r w:rsidR="00686E9E">
        <w:rPr>
          <w:sz w:val="24"/>
          <w:szCs w:val="24"/>
        </w:rPr>
        <w:t>GWA mapping within the pathogen showed that t</w:t>
      </w:r>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w:t>
      </w:r>
      <w:r w:rsidR="005533EE">
        <w:rPr>
          <w:sz w:val="24"/>
          <w:szCs w:val="24"/>
        </w:rPr>
        <w:lastRenderedPageBreak/>
        <w:t xml:space="preserve">highly quantitative, and </w:t>
      </w:r>
      <w:r w:rsidR="00155EFE">
        <w:rPr>
          <w:sz w:val="24"/>
          <w:szCs w:val="24"/>
        </w:rPr>
        <w:t xml:space="preserve">vary </w:t>
      </w:r>
      <w:r w:rsidR="00686E9E">
        <w:rPr>
          <w:sz w:val="24"/>
          <w:szCs w:val="24"/>
        </w:rPr>
        <w:t xml:space="preserve">across </w:t>
      </w:r>
      <w:r w:rsidR="00155EFE">
        <w:rPr>
          <w:sz w:val="24"/>
          <w:szCs w:val="24"/>
        </w:rPr>
        <w:t>tomato genotype</w:t>
      </w:r>
      <w:r w:rsidR="00686E9E">
        <w:rPr>
          <w:sz w:val="24"/>
          <w:szCs w:val="24"/>
        </w:rPr>
        <w:t>s</w:t>
      </w:r>
      <w:r w:rsidR="005533EE">
        <w:rPr>
          <w:sz w:val="24"/>
          <w:szCs w:val="24"/>
        </w:rPr>
        <w:t xml:space="preserve"> and domestication status</w:t>
      </w:r>
      <w:r w:rsidR="00BB5375">
        <w:rPr>
          <w:sz w:val="24"/>
          <w:szCs w:val="24"/>
        </w:rPr>
        <w:t xml:space="preserve"> (Figure 7, Figure </w:t>
      </w:r>
      <w:r w:rsidR="00737D47">
        <w:rPr>
          <w:sz w:val="24"/>
          <w:szCs w:val="24"/>
        </w:rPr>
        <w:t>9</w:t>
      </w:r>
      <w:r w:rsidR="00167C8A">
        <w:rPr>
          <w:sz w:val="24"/>
          <w:szCs w:val="24"/>
        </w:rPr>
        <w:t>)</w:t>
      </w:r>
      <w:r w:rsidR="005533EE">
        <w:rPr>
          <w:sz w:val="24"/>
          <w:szCs w:val="24"/>
        </w:rPr>
        <w:t xml:space="preserve">. </w:t>
      </w:r>
      <w:r w:rsidR="00686E9E">
        <w:rPr>
          <w:sz w:val="24"/>
          <w:szCs w:val="24"/>
        </w:rPr>
        <w:t xml:space="preserve">This analysis identified a small subset of pathogen </w:t>
      </w:r>
      <w:r w:rsidR="00155EFE">
        <w:rPr>
          <w:sz w:val="24"/>
          <w:szCs w:val="24"/>
        </w:rPr>
        <w:t>genes</w:t>
      </w:r>
      <w:r w:rsidR="00686E9E">
        <w:rPr>
          <w:sz w:val="24"/>
          <w:szCs w:val="24"/>
        </w:rPr>
        <w:t xml:space="preserve"> whose variation</w:t>
      </w:r>
      <w:r w:rsidR="00155EFE">
        <w:rPr>
          <w:sz w:val="24"/>
          <w:szCs w:val="24"/>
        </w:rPr>
        <w:t xml:space="preserve"> contribute</w:t>
      </w:r>
      <w:r w:rsidR="00686E9E">
        <w:rPr>
          <w:sz w:val="24"/>
          <w:szCs w:val="24"/>
        </w:rPr>
        <w:t>s</w:t>
      </w:r>
      <w:r w:rsidR="00155EFE">
        <w:rPr>
          <w:sz w:val="24"/>
          <w:szCs w:val="24"/>
        </w:rPr>
        <w:t xml:space="preserve"> to</w:t>
      </w:r>
      <w:r w:rsidR="00686E9E">
        <w:rPr>
          <w:sz w:val="24"/>
          <w:szCs w:val="24"/>
        </w:rPr>
        <w:t xml:space="preserve"> differential</w:t>
      </w:r>
      <w:r w:rsidR="00155EFE">
        <w:rPr>
          <w:sz w:val="24"/>
          <w:szCs w:val="24"/>
        </w:rPr>
        <w:t xml:space="preserve"> virulen</w:t>
      </w:r>
      <w:r w:rsidR="005533EE">
        <w:rPr>
          <w:sz w:val="24"/>
          <w:szCs w:val="24"/>
        </w:rPr>
        <w:t xml:space="preserve">ce on most of the hosts tested, </w:t>
      </w:r>
      <w:r w:rsidR="00686E9E">
        <w:rPr>
          <w:sz w:val="24"/>
          <w:szCs w:val="24"/>
        </w:rPr>
        <w:t>and a set of pathogen genes whose variation is responsive to tomato domestication</w:t>
      </w:r>
      <w:r w:rsidR="00A82868">
        <w:rPr>
          <w:sz w:val="24"/>
          <w:szCs w:val="24"/>
        </w:rPr>
        <w:t xml:space="preserve"> (Table S1)</w:t>
      </w:r>
      <w:r w:rsidR="005533EE">
        <w:rPr>
          <w:sz w:val="24"/>
          <w:szCs w:val="24"/>
        </w:rPr>
        <w:t>.</w:t>
      </w:r>
      <w:r w:rsidR="00686E9E">
        <w:rPr>
          <w:sz w:val="24"/>
          <w:szCs w:val="24"/>
        </w:rPr>
        <w:t xml:space="preserve"> </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44D5594D"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r w:rsidR="00686E9E">
        <w:rPr>
          <w:sz w:val="24"/>
          <w:szCs w:val="24"/>
        </w:rPr>
        <w:t xml:space="preserve">represents </w:t>
      </w:r>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415881">
        <w:rPr>
          <w:sz w:val="24"/>
          <w:szCs w:val="24"/>
        </w:rPr>
        <w:t xml:space="preserve"> (Table </w:t>
      </w:r>
      <w:r w:rsidR="00167C8A">
        <w:rPr>
          <w:sz w:val="24"/>
          <w:szCs w:val="24"/>
        </w:rPr>
        <w:t>1)</w:t>
      </w:r>
      <w:r w:rsidR="007C110C">
        <w:rPr>
          <w:sz w:val="24"/>
          <w:szCs w:val="24"/>
        </w:rPr>
        <w:t xml:space="preserve">.  </w:t>
      </w:r>
      <w:r w:rsidR="00686E9E">
        <w:rPr>
          <w:sz w:val="24"/>
          <w:szCs w:val="24"/>
        </w:rPr>
        <w:t>As such</w:t>
      </w:r>
      <w:r w:rsidR="009707C0">
        <w:rPr>
          <w:sz w:val="24"/>
          <w:szCs w:val="24"/>
        </w:rPr>
        <w:t xml:space="preserve">, domestication status alone </w:t>
      </w:r>
      <w:r w:rsidR="00686E9E">
        <w:rPr>
          <w:sz w:val="24"/>
          <w:szCs w:val="24"/>
        </w:rPr>
        <w:t xml:space="preserve">is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A82868">
        <w:rPr>
          <w:sz w:val="24"/>
          <w:szCs w:val="24"/>
        </w:rPr>
        <w:t xml:space="preserve"> (Figure </w:t>
      </w:r>
      <w:r w:rsidR="007C2567">
        <w:rPr>
          <w:sz w:val="24"/>
          <w:szCs w:val="24"/>
        </w:rPr>
        <w:t>2</w:t>
      </w:r>
      <w:r w:rsidR="00A82868">
        <w:rPr>
          <w:sz w:val="24"/>
          <w:szCs w:val="24"/>
        </w:rPr>
        <w:t>)</w:t>
      </w:r>
      <w:r w:rsidR="00DC14F4">
        <w:rPr>
          <w:sz w:val="24"/>
          <w:szCs w:val="24"/>
        </w:rPr>
        <w:t xml:space="preserve">. </w:t>
      </w:r>
      <w:r w:rsidR="00A82868">
        <w:rPr>
          <w:sz w:val="24"/>
          <w:szCs w:val="24"/>
        </w:rPr>
        <w:t>If</w:t>
      </w:r>
      <w:r w:rsidR="00686E9E">
        <w:rPr>
          <w:sz w:val="24"/>
          <w:szCs w:val="24"/>
        </w:rPr>
        <w:t xml:space="preserve"> a study relies on one or a few isolates, it could obtain a falsely high or falsely low estimation of how host domestication influences pathogen resistance. </w:t>
      </w:r>
      <w:r w:rsidR="00DC14F4">
        <w:rPr>
          <w:sz w:val="24"/>
          <w:szCs w:val="24"/>
        </w:rPr>
        <w:t>T</w:t>
      </w:r>
      <w:r w:rsidR="006C499C">
        <w:rPr>
          <w:sz w:val="24"/>
          <w:szCs w:val="24"/>
        </w:rPr>
        <w:t xml:space="preserve">his </w:t>
      </w:r>
      <w:r w:rsidR="00686E9E">
        <w:rPr>
          <w:sz w:val="24"/>
          <w:szCs w:val="24"/>
        </w:rPr>
        <w:t>show</w:t>
      </w:r>
      <w:r w:rsidR="00BD37C1">
        <w:rPr>
          <w:sz w:val="24"/>
          <w:szCs w:val="24"/>
        </w:rPr>
        <w:t>s</w:t>
      </w:r>
      <w:r w:rsidR="00686E9E">
        <w:rPr>
          <w:sz w:val="24"/>
          <w:szCs w:val="24"/>
        </w:rPr>
        <w:t xml:space="preserve"> the need to utilize a population of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p>
    <w:p w14:paraId="48026B66" w14:textId="36982F63" w:rsidR="00256FFF" w:rsidRDefault="00686E9E" w:rsidP="006C499C">
      <w:pPr>
        <w:spacing w:line="480" w:lineRule="auto"/>
        <w:ind w:firstLine="720"/>
        <w:rPr>
          <w:sz w:val="24"/>
          <w:szCs w:val="24"/>
        </w:rPr>
      </w:pPr>
      <w:r>
        <w:rPr>
          <w:sz w:val="24"/>
          <w:szCs w:val="24"/>
        </w:rPr>
        <w:t xml:space="preserve">In </w:t>
      </w:r>
      <w:proofErr w:type="spellStart"/>
      <w:r>
        <w:rPr>
          <w:sz w:val="24"/>
          <w:szCs w:val="24"/>
        </w:rPr>
        <w:t>biotrophic</w:t>
      </w:r>
      <w:proofErr w:type="spellEnd"/>
      <w:r>
        <w:rPr>
          <w:sz w:val="24"/>
          <w:szCs w:val="24"/>
        </w:rPr>
        <w:t xml:space="preserve"> pathogens, </w:t>
      </w:r>
      <w:r w:rsidR="00553BDC">
        <w:rPr>
          <w:sz w:val="24"/>
          <w:szCs w:val="24"/>
        </w:rPr>
        <w:t>h</w:t>
      </w:r>
      <w:r w:rsidR="00962D87">
        <w:rPr>
          <w:sz w:val="24"/>
          <w:szCs w:val="24"/>
        </w:rPr>
        <w:t xml:space="preserve">ost domestication </w:t>
      </w:r>
      <w:r>
        <w:rPr>
          <w:sz w:val="24"/>
          <w:szCs w:val="24"/>
        </w:rPr>
        <w:t>has</w:t>
      </w:r>
      <w:r w:rsidR="00962D87">
        <w:rPr>
          <w:sz w:val="24"/>
          <w:szCs w:val="24"/>
        </w:rPr>
        <w:t xml:space="preserve"> decrease</w:t>
      </w:r>
      <w:r>
        <w:rPr>
          <w:sz w:val="24"/>
          <w:szCs w:val="24"/>
        </w:rPr>
        <w:t>d</w:t>
      </w:r>
      <w:r w:rsidR="00962D87">
        <w:rPr>
          <w:sz w:val="24"/>
          <w:szCs w:val="24"/>
        </w:rPr>
        <w:t xml:space="preserve"> </w:t>
      </w:r>
      <w:r>
        <w:rPr>
          <w:sz w:val="24"/>
          <w:szCs w:val="24"/>
        </w:rPr>
        <w:t>the diversity of resistance alleles because they are</w:t>
      </w:r>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Hyten, Song et al. 2006, Chaudhary 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lastRenderedPageBreak/>
        <w:t xml:space="preserve">resistance to </w:t>
      </w:r>
      <w:r w:rsidR="00AA35C0" w:rsidRPr="00857694">
        <w:rPr>
          <w:i/>
          <w:sz w:val="24"/>
          <w:szCs w:val="24"/>
        </w:rPr>
        <w:t>B. cinerea</w:t>
      </w:r>
      <w:r w:rsidR="00A82868">
        <w:rPr>
          <w:i/>
          <w:sz w:val="24"/>
          <w:szCs w:val="24"/>
        </w:rPr>
        <w:t xml:space="preserve"> </w:t>
      </w:r>
      <w:r w:rsidR="00A82868">
        <w:rPr>
          <w:sz w:val="24"/>
          <w:szCs w:val="24"/>
        </w:rPr>
        <w:t xml:space="preserve">(Figure </w:t>
      </w:r>
      <w:r w:rsidR="00BB5375">
        <w:rPr>
          <w:sz w:val="24"/>
          <w:szCs w:val="24"/>
        </w:rPr>
        <w:t>3, Figure 4</w:t>
      </w:r>
      <w:r w:rsidR="00A82868">
        <w:rPr>
          <w:sz w:val="24"/>
          <w:szCs w:val="24"/>
        </w:rPr>
        <w:t>)</w:t>
      </w:r>
      <w:r w:rsidR="00AA35C0">
        <w:rPr>
          <w:sz w:val="24"/>
          <w:szCs w:val="24"/>
        </w:rPr>
        <w:t xml:space="preserve">. This </w:t>
      </w:r>
      <w:r w:rsidR="00DC14F4">
        <w:rPr>
          <w:sz w:val="24"/>
          <w:szCs w:val="24"/>
        </w:rPr>
        <w:t xml:space="preserve">is in contrast to </w:t>
      </w:r>
      <w:r>
        <w:rPr>
          <w:sz w:val="24"/>
          <w:szCs w:val="24"/>
        </w:rPr>
        <w:t xml:space="preserve">genomic </w:t>
      </w:r>
      <w:r w:rsidR="00DC14F4">
        <w:rPr>
          <w:sz w:val="24"/>
          <w:szCs w:val="24"/>
        </w:rPr>
        <w:t xml:space="preserve">studies that explicitly show a genotypic bottleneck within tomato domestication </w:t>
      </w:r>
      <w:r w:rsidR="009B208D">
        <w:rPr>
          <w:sz w:val="24"/>
          <w:szCs w:val="24"/>
        </w:rPr>
        <w:fldChar w:fldCharType="begin"/>
      </w:r>
      <w:r w:rsidR="009B208D">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db-id="0pazvxt5kzzzd0er9pcprt0759frxeawtzpf" timestamp="1498790412"&gt;506&lt;/key&gt;&lt;/foreign-keys&gt;&lt;ref-type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Genetics&lt;/secondary-title&gt;&lt;/titles&gt;&lt;periodical&gt;&lt;full-title&gt;TAG Theoretical and Applied Genetics&lt;/full-title&gt;&lt;/periodical&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db-id="0pazvxt5kzzzd0er9pcprt0759frxeawtzpf" timestamp="1498791500"&gt;507&lt;/key&gt;&lt;/foreign-keys&gt;&lt;ref-type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Sciences&lt;/secondary-title&gt;&lt;/titles&gt;&lt;periodical&gt;&lt;full-title&gt;Proceedings of the National Academy of Sciences&lt;/full-title&gt;&lt;/periodical&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w:t>
      </w:r>
      <w:r w:rsidR="00150E38">
        <w:rPr>
          <w:sz w:val="24"/>
          <w:szCs w:val="24"/>
        </w:rPr>
        <w:t>decrease</w:t>
      </w:r>
      <w:r w:rsidR="00256FFF">
        <w:rPr>
          <w:sz w:val="24"/>
          <w:szCs w:val="24"/>
        </w:rPr>
        <w:t xml:space="preserv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68067403" w:rsidR="005A4150" w:rsidRDefault="00A63631" w:rsidP="000F22E7">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BB5375">
        <w:rPr>
          <w:sz w:val="24"/>
          <w:szCs w:val="24"/>
        </w:rPr>
        <w:t xml:space="preserve"> </w:t>
      </w:r>
      <w:r w:rsidR="00167C8A">
        <w:rPr>
          <w:sz w:val="24"/>
          <w:szCs w:val="24"/>
        </w:rPr>
        <w:t>6a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r w:rsidR="00C44A9A">
        <w:rPr>
          <w:i/>
          <w:sz w:val="24"/>
          <w:szCs w:val="24"/>
        </w:rPr>
        <w:t>B. cinerea</w:t>
      </w:r>
      <w:r w:rsidR="00C44A9A">
        <w:rPr>
          <w:sz w:val="24"/>
          <w:szCs w:val="24"/>
        </w:rPr>
        <w:t xml:space="preserve"> </w:t>
      </w:r>
      <w:r w:rsidR="00DA0FF8">
        <w:rPr>
          <w:sz w:val="24"/>
          <w:szCs w:val="24"/>
        </w:rPr>
        <w:t xml:space="preserve">loci </w:t>
      </w:r>
      <w:r w:rsidR="00EA31C3">
        <w:rPr>
          <w:sz w:val="24"/>
          <w:szCs w:val="24"/>
        </w:rPr>
        <w:t xml:space="preserve">were significantly associated to lesion size </w:t>
      </w:r>
      <w:r w:rsidR="00BB5375">
        <w:rPr>
          <w:sz w:val="24"/>
          <w:szCs w:val="24"/>
        </w:rPr>
        <w:t xml:space="preserve">(Figure </w:t>
      </w:r>
      <w:r w:rsidR="00167C8A">
        <w:rPr>
          <w:sz w:val="24"/>
          <w:szCs w:val="24"/>
        </w:rPr>
        <w:t>7)</w:t>
      </w:r>
      <w:r w:rsidR="00EA31C3">
        <w:rPr>
          <w:sz w:val="24"/>
          <w:szCs w:val="24"/>
        </w:rPr>
        <w:t xml:space="preserve">. Thus, it possible that </w:t>
      </w:r>
      <w:r w:rsidR="00E86105">
        <w:rPr>
          <w:sz w:val="24"/>
          <w:szCs w:val="24"/>
        </w:rPr>
        <w:t xml:space="preserve">there is specialization at the gene level, in which </w:t>
      </w:r>
      <w:r w:rsidR="00EA31C3">
        <w:rPr>
          <w:sz w:val="24"/>
          <w:szCs w:val="24"/>
        </w:rPr>
        <w:t>different alleles within the pathogen link to differential virulence on specific host genotypes</w:t>
      </w:r>
      <w:r w:rsidR="00D468C9">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Rowe and Kliebenstein 2007, Blanco-Ulate, Morales-Cruz et al. 2014)</w:t>
      </w:r>
      <w:r w:rsidR="00B3570C">
        <w:rPr>
          <w:sz w:val="24"/>
          <w:szCs w:val="24"/>
        </w:rPr>
        <w:fldChar w:fldCharType="end"/>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 xml:space="preserve">(Keen 1992, De Feyter, Yang et al. 1993, Abramovitch and </w:t>
      </w:r>
      <w:r w:rsidR="00E4188C">
        <w:rPr>
          <w:noProof/>
          <w:sz w:val="24"/>
          <w:szCs w:val="24"/>
        </w:rPr>
        <w:lastRenderedPageBreak/>
        <w:t>Martin 2004, Boyd, Ridout et al. 2013, Vleeshouwers and Oliver 2014)</w:t>
      </w:r>
      <w:r w:rsidR="003D0236">
        <w:rPr>
          <w:sz w:val="24"/>
          <w:szCs w:val="24"/>
        </w:rPr>
        <w:fldChar w:fldCharType="end"/>
      </w:r>
      <w:r w:rsidR="00194896">
        <w:rPr>
          <w:sz w:val="24"/>
          <w:szCs w:val="24"/>
        </w:rPr>
        <w:t xml:space="preserve">. </w:t>
      </w:r>
      <w:r>
        <w:rPr>
          <w:sz w:val="24"/>
          <w:szCs w:val="24"/>
        </w:rPr>
        <w:t xml:space="preserve">Further studies </w:t>
      </w:r>
      <w:r w:rsidR="00EA0F7A">
        <w:rPr>
          <w:sz w:val="24"/>
          <w:szCs w:val="24"/>
        </w:rPr>
        <w:t>are needed to compare how the host plant species may affect this image of genetic variation in virulence</w:t>
      </w:r>
      <w:r>
        <w:rPr>
          <w:sz w:val="24"/>
          <w:szCs w:val="24"/>
        </w:rPr>
        <w:t>.</w:t>
      </w:r>
      <w:r w:rsidR="009A5C4F">
        <w:rPr>
          <w:sz w:val="24"/>
          <w:szCs w:val="24"/>
        </w:rPr>
        <w:t xml:space="preserve"> </w:t>
      </w:r>
    </w:p>
    <w:p w14:paraId="69DF11BD" w14:textId="06A9F879" w:rsidR="007B20FD" w:rsidRDefault="008F65C4" w:rsidP="007B20FD">
      <w:pPr>
        <w:spacing w:line="480" w:lineRule="auto"/>
        <w:ind w:firstLine="720"/>
        <w:rPr>
          <w:sz w:val="24"/>
          <w:szCs w:val="24"/>
        </w:rPr>
      </w:pPr>
      <w:r>
        <w:rPr>
          <w:sz w:val="24"/>
          <w:szCs w:val="24"/>
        </w:rPr>
        <w:t xml:space="preserve">These </w:t>
      </w:r>
      <w:r w:rsidR="005A4150">
        <w:rPr>
          <w:sz w:val="24"/>
          <w:szCs w:val="24"/>
        </w:rPr>
        <w:t xml:space="preserve">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sidR="005A4150">
        <w:rPr>
          <w:sz w:val="24"/>
          <w:szCs w:val="24"/>
        </w:rPr>
        <w:t xml:space="preserve">pathogens. </w:t>
      </w:r>
      <w:r>
        <w:rPr>
          <w:sz w:val="24"/>
          <w:szCs w:val="24"/>
        </w:rPr>
        <w:t>The highly polygenic variation in virulence combined</w:t>
      </w:r>
      <w:r w:rsidR="00EA31C3">
        <w:rPr>
          <w:sz w:val="24"/>
          <w:szCs w:val="24"/>
        </w:rPr>
        <w:t xml:space="preserve"> with genomic sequencing</w:t>
      </w:r>
      <w:r w:rsidR="000F22E7">
        <w:rPr>
          <w:sz w:val="24"/>
          <w:szCs w:val="24"/>
        </w:rPr>
        <w:t>,</w:t>
      </w:r>
      <w:r w:rsidR="00EA31C3">
        <w:rPr>
          <w:sz w:val="24"/>
          <w:szCs w:val="24"/>
        </w:rPr>
        <w:t xml:space="preserve"> showing that this pathogen is a</w:t>
      </w:r>
      <w:r w:rsidR="00DA0FF8">
        <w:rPr>
          <w:sz w:val="24"/>
          <w:szCs w:val="24"/>
        </w:rPr>
        <w:t>n</w:t>
      </w:r>
      <w:r w:rsidR="00EA31C3">
        <w:rPr>
          <w:sz w:val="24"/>
          <w:szCs w:val="24"/>
        </w:rPr>
        <w:t xml:space="preserve"> inter-breeding population, suggests that the pathogen </w:t>
      </w:r>
      <w:r w:rsidR="00DA0FF8">
        <w:rPr>
          <w:sz w:val="24"/>
          <w:szCs w:val="24"/>
        </w:rPr>
        <w:t>is</w:t>
      </w:r>
      <w:r>
        <w:rPr>
          <w:sz w:val="24"/>
          <w:szCs w:val="24"/>
        </w:rPr>
        <w:t xml:space="preserve"> actively</w:t>
      </w:r>
      <w:r w:rsidR="00DA0FF8">
        <w:rPr>
          <w:sz w:val="24"/>
          <w:szCs w:val="24"/>
        </w:rPr>
        <w:t xml:space="preserve"> </w:t>
      </w:r>
      <w:r w:rsidR="00EA31C3">
        <w:rPr>
          <w:sz w:val="24"/>
          <w:szCs w:val="24"/>
        </w:rPr>
        <w:t>blending a large collection of polymorphic virulence loci</w:t>
      </w:r>
      <w:r w:rsidR="000F22E7">
        <w:rPr>
          <w:sz w:val="24"/>
          <w:szCs w:val="24"/>
        </w:rPr>
        <w:t xml:space="preserve"> </w:t>
      </w:r>
      <w:r w:rsidR="00F30CF0">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F30CF0">
        <w:rPr>
          <w:sz w:val="24"/>
          <w:szCs w:val="24"/>
        </w:rPr>
      </w:r>
      <w:r w:rsidR="00F30CF0">
        <w:rPr>
          <w:sz w:val="24"/>
          <w:szCs w:val="24"/>
        </w:rPr>
        <w:fldChar w:fldCharType="separate"/>
      </w:r>
      <w:r w:rsidR="00042D5F">
        <w:rPr>
          <w:noProof/>
          <w:sz w:val="24"/>
          <w:szCs w:val="24"/>
        </w:rPr>
        <w:t>(Rowe and Kliebenstein 2007, Fekete, Fekete et al. 2012, Atwell, Corwin et al. 2015, Atwell, Soltis et al. 2017)</w:t>
      </w:r>
      <w:r w:rsidR="00F30CF0">
        <w:rPr>
          <w:sz w:val="24"/>
          <w:szCs w:val="24"/>
        </w:rPr>
        <w:fldChar w:fldCharType="end"/>
      </w:r>
      <w:r w:rsidR="00EA31C3">
        <w:rPr>
          <w:sz w:val="24"/>
          <w:szCs w:val="24"/>
        </w:rPr>
        <w:t xml:space="preserve">.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sidR="005A4150">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sidR="005A4150">
        <w:rPr>
          <w:sz w:val="24"/>
          <w:szCs w:val="24"/>
        </w:rPr>
        <w:t xml:space="preserve"> entire</w:t>
      </w:r>
      <w:r w:rsidR="00F60FC1">
        <w:rPr>
          <w:sz w:val="24"/>
          <w:szCs w:val="24"/>
        </w:rPr>
        <w:t xml:space="preserve"> </w:t>
      </w:r>
      <w:r>
        <w:rPr>
          <w:sz w:val="24"/>
          <w:szCs w:val="24"/>
        </w:rPr>
        <w:t xml:space="preserve">virulence </w:t>
      </w:r>
      <w:r w:rsidR="00F60FC1">
        <w:rPr>
          <w:sz w:val="24"/>
          <w:szCs w:val="24"/>
        </w:rPr>
        <w:t>pathways or</w:t>
      </w:r>
      <w:r>
        <w:rPr>
          <w:sz w:val="24"/>
          <w:szCs w:val="24"/>
        </w:rPr>
        <w:t xml:space="preserve"> </w:t>
      </w:r>
      <w:r w:rsidR="005A4150">
        <w:rPr>
          <w:sz w:val="24"/>
          <w:szCs w:val="24"/>
        </w:rPr>
        <w:t xml:space="preserve">mechanisms. </w:t>
      </w:r>
      <w:r w:rsidR="00305F67">
        <w:rPr>
          <w:sz w:val="24"/>
          <w:szCs w:val="24"/>
        </w:rPr>
        <w:t>The results in this study</w:t>
      </w:r>
      <w:r w:rsidR="005A4150">
        <w:rPr>
          <w:sz w:val="24"/>
          <w:szCs w:val="24"/>
        </w:rPr>
        <w:t xml:space="preserve"> indicate</w:t>
      </w:r>
      <w:r w:rsidR="00305F67">
        <w:rPr>
          <w:sz w:val="24"/>
          <w:szCs w:val="24"/>
        </w:rPr>
        <w:t xml:space="preserve"> that</w:t>
      </w:r>
      <w:r w:rsidR="005A4150">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sidR="00415881">
        <w:rPr>
          <w:sz w:val="24"/>
          <w:szCs w:val="24"/>
        </w:rPr>
        <w:t xml:space="preserve"> (Table </w:t>
      </w:r>
      <w:r w:rsidR="00345A86">
        <w:rPr>
          <w:sz w:val="24"/>
          <w:szCs w:val="24"/>
        </w:rPr>
        <w:t>1)</w:t>
      </w:r>
      <w:r w:rsidR="005A4150">
        <w:rPr>
          <w:sz w:val="24"/>
          <w:szCs w:val="24"/>
        </w:rPr>
        <w:t xml:space="preserve">. </w:t>
      </w:r>
      <w:r w:rsidR="001659E8">
        <w:rPr>
          <w:sz w:val="24"/>
          <w:szCs w:val="24"/>
        </w:rPr>
        <w:t xml:space="preserve">As such, utilizing a single or even a few pathogen </w:t>
      </w:r>
      <w:r w:rsidR="00E54CEE">
        <w:rPr>
          <w:sz w:val="24"/>
          <w:szCs w:val="24"/>
        </w:rPr>
        <w:t>isolate</w:t>
      </w:r>
      <w:r w:rsidR="001659E8">
        <w:rPr>
          <w:sz w:val="24"/>
          <w:szCs w:val="24"/>
        </w:rPr>
        <w:t xml:space="preserve">s to guide resistance breeding in plants </w:t>
      </w:r>
      <w:r w:rsidR="005A4150">
        <w:rPr>
          <w:sz w:val="24"/>
          <w:szCs w:val="24"/>
        </w:rPr>
        <w:t xml:space="preserve">is unlikely to translate to durable resistance against </w:t>
      </w:r>
      <w:r w:rsidR="005A4150" w:rsidRPr="00E1446F">
        <w:rPr>
          <w:i/>
          <w:sz w:val="24"/>
          <w:szCs w:val="24"/>
        </w:rPr>
        <w:t>B. cinerea</w:t>
      </w:r>
      <w:r w:rsidR="005A4150">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sidR="005A4150">
        <w:rPr>
          <w:sz w:val="24"/>
          <w:szCs w:val="24"/>
        </w:rPr>
        <w:t xml:space="preserve"> sugg</w:t>
      </w:r>
      <w:r w:rsidR="007B20FD">
        <w:rPr>
          <w:sz w:val="24"/>
          <w:szCs w:val="24"/>
        </w:rPr>
        <w:t xml:space="preserve">ests that, at least for tomato, allelic variation in this generalist pathogen is sufficient to overcome introgression of </w:t>
      </w:r>
      <w:r w:rsidR="007B20FD" w:rsidRPr="007B20FD">
        <w:rPr>
          <w:sz w:val="24"/>
          <w:szCs w:val="24"/>
        </w:rPr>
        <w:t xml:space="preserve">wild resistance </w:t>
      </w:r>
      <w:r w:rsidR="007B20FD">
        <w:rPr>
          <w:sz w:val="24"/>
          <w:szCs w:val="24"/>
        </w:rPr>
        <w:t>genes or alleles</w:t>
      </w:r>
      <w:r w:rsidR="007B20FD" w:rsidRPr="007B20FD">
        <w:rPr>
          <w:sz w:val="24"/>
          <w:szCs w:val="24"/>
        </w:rPr>
        <w:t xml:space="preserve"> into the domesticated crop.</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lastRenderedPageBreak/>
        <w:t>Molecular mechanisms and polygenic virulence</w:t>
      </w:r>
    </w:p>
    <w:p w14:paraId="281641DA" w14:textId="6BAC8E91" w:rsidR="001B1226" w:rsidRDefault="00A63631" w:rsidP="006E6C60">
      <w:pPr>
        <w:spacing w:line="480" w:lineRule="auto"/>
        <w:rPr>
          <w:sz w:val="24"/>
          <w:szCs w:val="24"/>
        </w:rPr>
      </w:pPr>
      <w:r>
        <w:rPr>
          <w:sz w:val="24"/>
          <w:szCs w:val="24"/>
        </w:rPr>
        <w:tab/>
      </w:r>
      <w:r w:rsidR="00234632">
        <w:rPr>
          <w:sz w:val="24"/>
          <w:szCs w:val="24"/>
        </w:rPr>
        <w:t xml:space="preserve">GWA mapping of genes and SNPs controlling differential virulence in </w:t>
      </w:r>
      <w:r w:rsidR="009A5C4F" w:rsidRPr="007869D6">
        <w:rPr>
          <w:i/>
          <w:sz w:val="24"/>
          <w:szCs w:val="24"/>
        </w:rPr>
        <w:t>B. cinerea</w:t>
      </w:r>
      <w:r w:rsidR="009A5C4F">
        <w:rPr>
          <w:sz w:val="24"/>
          <w:szCs w:val="24"/>
        </w:rPr>
        <w:t xml:space="preserve"> </w:t>
      </w:r>
      <w:r w:rsidR="00234632">
        <w:rPr>
          <w:sz w:val="24"/>
          <w:szCs w:val="24"/>
        </w:rPr>
        <w:t>began to identify new mechanisms and loci that may play key roles in controlling differential virulence in this generalist pathogen</w:t>
      </w:r>
      <w:r w:rsidR="009A5C4F">
        <w:rPr>
          <w:sz w:val="24"/>
          <w:szCs w:val="24"/>
        </w:rPr>
        <w:t xml:space="preserve">. </w:t>
      </w:r>
      <w:r w:rsidR="007B20FD">
        <w:rPr>
          <w:sz w:val="24"/>
          <w:szCs w:val="24"/>
        </w:rPr>
        <w:t>Several of the functions we identified are suggestive of new pathogen virulence loci. Two of these may be</w:t>
      </w:r>
      <w:r w:rsidR="0089779F">
        <w:rPr>
          <w:sz w:val="24"/>
          <w:szCs w:val="24"/>
        </w:rPr>
        <w:t xml:space="preserve"> pathogen-associated molecular patterns (</w:t>
      </w:r>
      <w:r w:rsidR="007B20FD">
        <w:rPr>
          <w:sz w:val="24"/>
          <w:szCs w:val="24"/>
        </w:rPr>
        <w:t>PAMP</w:t>
      </w:r>
      <w:r w:rsidR="00042D5F">
        <w:rPr>
          <w:sz w:val="24"/>
          <w:szCs w:val="24"/>
        </w:rPr>
        <w:t>s)</w:t>
      </w:r>
      <w:r w:rsidR="007B20FD">
        <w:rPr>
          <w:sz w:val="24"/>
          <w:szCs w:val="24"/>
        </w:rPr>
        <w:t xml:space="preserve">, which would reduce pathogen virulence due to host recognition. </w:t>
      </w:r>
      <w:r w:rsidR="00EE7B6F">
        <w:rPr>
          <w:sz w:val="24"/>
          <w:szCs w:val="24"/>
        </w:rPr>
        <w:t xml:space="preserve">Through analysis of the genes significantly associated with all 12 </w:t>
      </w:r>
      <w:r w:rsidR="000E4B8F">
        <w:rPr>
          <w:sz w:val="24"/>
          <w:szCs w:val="24"/>
        </w:rPr>
        <w:t xml:space="preserve">plant </w:t>
      </w:r>
      <w:r w:rsidR="0089779F">
        <w:rPr>
          <w:sz w:val="24"/>
          <w:szCs w:val="24"/>
        </w:rPr>
        <w:t>genotype</w:t>
      </w:r>
      <w:r w:rsidR="000E4B8F">
        <w:rPr>
          <w:sz w:val="24"/>
          <w:szCs w:val="24"/>
        </w:rPr>
        <w:t>s,</w:t>
      </w:r>
      <w:r w:rsidR="00EE7B6F">
        <w:rPr>
          <w:sz w:val="24"/>
          <w:szCs w:val="24"/>
        </w:rPr>
        <w:t xml:space="preserve"> we identified a single </w:t>
      </w:r>
      <w:proofErr w:type="spellStart"/>
      <w:r w:rsidR="00EE7B6F">
        <w:rPr>
          <w:sz w:val="24"/>
          <w:szCs w:val="24"/>
        </w:rPr>
        <w:t>cerato-platanin</w:t>
      </w:r>
      <w:proofErr w:type="spellEnd"/>
      <w:r w:rsidR="00EE7B6F">
        <w:rPr>
          <w:sz w:val="24"/>
          <w:szCs w:val="24"/>
        </w:rPr>
        <w:t xml:space="preserve"> gene (</w:t>
      </w:r>
      <w:r w:rsidR="00EE7B6F" w:rsidRPr="00EE7B6F">
        <w:rPr>
          <w:sz w:val="24"/>
          <w:szCs w:val="24"/>
        </w:rPr>
        <w:t>BcT4_4591</w:t>
      </w:r>
      <w:r w:rsidR="00A36FBD">
        <w:rPr>
          <w:sz w:val="24"/>
          <w:szCs w:val="24"/>
        </w:rPr>
        <w:t>, Bcin02g06830</w:t>
      </w:r>
      <w:r w:rsidR="00BB5375">
        <w:rPr>
          <w:sz w:val="24"/>
          <w:szCs w:val="24"/>
        </w:rPr>
        <w:t xml:space="preserve">; Figure </w:t>
      </w:r>
      <w:r w:rsidR="0022108E">
        <w:rPr>
          <w:sz w:val="24"/>
          <w:szCs w:val="24"/>
        </w:rPr>
        <w:t xml:space="preserve">8), a potential PAMP </w:t>
      </w:r>
      <w:r w:rsidR="00982B89">
        <w:rPr>
          <w:sz w:val="24"/>
          <w:szCs w:val="24"/>
        </w:rPr>
        <w:t xml:space="preserve">(Table S1) </w: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 </w:instrTex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(Baccelli 2014, Gaderer, Bonazza et al. 2014, Pazzagli, Seidl-Seiboth et al. 2014)</w:t>
      </w:r>
      <w:r w:rsidR="00E4188C">
        <w:rPr>
          <w:sz w:val="24"/>
          <w:szCs w:val="24"/>
        </w:rPr>
        <w:fldChar w:fldCharType="end"/>
      </w:r>
      <w:r w:rsidR="00EE7B6F">
        <w:rPr>
          <w:sz w:val="24"/>
          <w:szCs w:val="24"/>
        </w:rPr>
        <w:t xml:space="preserve">. Fungal </w:t>
      </w:r>
      <w:proofErr w:type="spellStart"/>
      <w:r w:rsidR="00EE7B6F">
        <w:rPr>
          <w:sz w:val="24"/>
          <w:szCs w:val="24"/>
        </w:rPr>
        <w:t>cerato-platanins</w:t>
      </w:r>
      <w:proofErr w:type="spellEnd"/>
      <w:r w:rsidR="00EE7B6F">
        <w:rPr>
          <w:sz w:val="24"/>
          <w:szCs w:val="24"/>
        </w:rPr>
        <w:t xml:space="preserve"> have been linked to induction of systemic acquired resistance and defense compound biosynthesis in pl</w:t>
      </w:r>
      <w:r w:rsidR="00921C53">
        <w:rPr>
          <w:sz w:val="24"/>
          <w:szCs w:val="24"/>
        </w:rPr>
        <w:t xml:space="preserve">ants </w:t>
      </w:r>
      <w:r w:rsidR="00E4188C">
        <w:rPr>
          <w:sz w:val="24"/>
          <w:szCs w:val="24"/>
        </w:rPr>
        <w:fldChar w:fldCharType="begin"/>
      </w:r>
      <w:r w:rsidR="00E4188C">
        <w:rPr>
          <w:sz w:val="24"/>
          <w:szCs w:val="24"/>
        </w:rPr>
        <w:instrText xml:space="preserve"> ADDIN EN.CITE &lt;EndNote&gt;&lt;Cite&gt;&lt;Author&gt;Frías&lt;/Author&gt;&lt;Year&gt;2013&lt;/Year&gt;&lt;RecNum&gt;557&lt;/RecNum&gt;&lt;DisplayText&gt;(Scala, Pazzagli et al. 2004, Frías, Brito et al. 2013)&lt;/DisplayText&gt;&lt;record&gt;&lt;rec-number&gt;557&lt;/rec-number&gt;&lt;foreign-keys&gt;&lt;key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Cite&gt;&lt;Author&gt;Scala&lt;/Author&gt;&lt;Year&gt;2004&lt;/Year&gt;&lt;RecNum&gt;561&lt;/RecNum&gt;&lt;record&gt;&lt;rec-number&gt;561&lt;/rec-number&gt;&lt;foreign-keys&gt;&lt;key app="EN" db-id="0pazvxt5kzzzd0er9pcprt0759frxeawtzpf" timestamp="1503000469"&gt;561&lt;/key&gt;&lt;/foreign-keys&gt;&lt;ref-type name="Journal Article"&gt;17&lt;/ref-type&gt;&lt;contributors&gt;&lt;authors&gt;&lt;author&gt;Scala, A&lt;/author&gt;&lt;author&gt;Pazzagli, L&lt;/author&gt;&lt;author&gt;Comparini, C&lt;/author&gt;&lt;author&gt;Santini, A&lt;/author&gt;&lt;author&gt;Tegli, S&lt;/author&gt;&lt;author&gt;Cappugi, G&lt;/author&gt;&lt;/authors&gt;&lt;/contributors&gt;&lt;titles&gt;&lt;title&gt;Cerato-platanin, an early-produced protein by Ceratocystis fimbriata f. sp. platani, elicits phytoalexin synthesis in host and non-host plants&lt;/title&gt;&lt;secondary-title&gt;Journal of Plant Pathology&lt;/secondary-title&gt;&lt;/titles&gt;&lt;periodical&gt;&lt;full-title&gt;Journal of Plant Pathology&lt;/full-title&gt;&lt;/periodical&gt;&lt;pages&gt;27-33&lt;/pages&gt;&lt;dates&gt;&lt;year&gt;2004&lt;/year&gt;&lt;/dates&gt;&lt;isbn&gt;1125-4653&lt;/isbn&gt;&lt;urls&gt;&lt;/urls&gt;&lt;/record&gt;&lt;/Cite&gt;&lt;/EndNote&gt;</w:instrText>
      </w:r>
      <w:r w:rsidR="00E4188C">
        <w:rPr>
          <w:sz w:val="24"/>
          <w:szCs w:val="24"/>
        </w:rPr>
        <w:fldChar w:fldCharType="separate"/>
      </w:r>
      <w:r w:rsidR="00E4188C">
        <w:rPr>
          <w:noProof/>
          <w:sz w:val="24"/>
          <w:szCs w:val="24"/>
        </w:rPr>
        <w:t>(Scala, Pazzagli et al. 2004, Frías, Brito et al. 2013)</w:t>
      </w:r>
      <w:r w:rsidR="00E4188C">
        <w:rPr>
          <w:sz w:val="24"/>
          <w:szCs w:val="24"/>
        </w:rPr>
        <w:fldChar w:fldCharType="end"/>
      </w:r>
      <w:r w:rsidR="00921C53">
        <w:rPr>
          <w:sz w:val="24"/>
          <w:szCs w:val="24"/>
        </w:rPr>
        <w:t xml:space="preserve">. </w:t>
      </w:r>
      <w:r w:rsidR="0022108E">
        <w:rPr>
          <w:sz w:val="24"/>
          <w:szCs w:val="24"/>
        </w:rPr>
        <w:t xml:space="preserve">In </w:t>
      </w:r>
      <w:r w:rsidR="0022108E" w:rsidRPr="0022108E">
        <w:rPr>
          <w:i/>
          <w:sz w:val="24"/>
          <w:szCs w:val="24"/>
        </w:rPr>
        <w:t>B. cinerea</w:t>
      </w:r>
      <w:r w:rsidR="0022108E">
        <w:rPr>
          <w:sz w:val="24"/>
          <w:szCs w:val="24"/>
        </w:rPr>
        <w:t xml:space="preserve">, this </w:t>
      </w:r>
      <w:proofErr w:type="spellStart"/>
      <w:r w:rsidR="0022108E">
        <w:rPr>
          <w:sz w:val="24"/>
          <w:szCs w:val="24"/>
        </w:rPr>
        <w:t>cerato-platanin</w:t>
      </w:r>
      <w:proofErr w:type="spellEnd"/>
      <w:r w:rsidR="0022108E">
        <w:rPr>
          <w:sz w:val="24"/>
          <w:szCs w:val="24"/>
        </w:rPr>
        <w:t xml:space="preserve"> </w:t>
      </w:r>
      <w:r w:rsidR="0021189C">
        <w:rPr>
          <w:sz w:val="24"/>
          <w:szCs w:val="24"/>
        </w:rPr>
        <w:t xml:space="preserve">(Spl1) </w:t>
      </w:r>
      <w:r w:rsidR="0022108E">
        <w:rPr>
          <w:sz w:val="24"/>
          <w:szCs w:val="24"/>
        </w:rPr>
        <w:t xml:space="preserve">is a known virulence factor, but the mechanism is as of yet unknown </w:t>
      </w:r>
      <w:r w:rsidR="00B3570C">
        <w:rPr>
          <w:sz w:val="24"/>
          <w:szCs w:val="24"/>
        </w:rPr>
        <w:fldChar w:fldCharType="begin"/>
      </w:r>
      <w:r w:rsidR="00042D5F">
        <w:rPr>
          <w:sz w:val="24"/>
          <w:szCs w:val="24"/>
        </w:rPr>
        <w:instrText xml:space="preserve"> ADDIN EN.CITE &lt;EndNote&gt;&lt;Cite&gt;&lt;Author&gt;Frías&lt;/Author&gt;&lt;Year&gt;2013&lt;/Year&gt;&lt;RecNum&gt;557&lt;/RecNum&gt;&lt;DisplayText&gt;(Frías, Brito et al. 2013)&lt;/DisplayText&gt;&lt;record&gt;&lt;rec-number&gt;557&lt;/rec-number&gt;&lt;foreign-keys&gt;&lt;key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EndNote&gt;</w:instrText>
      </w:r>
      <w:r w:rsidR="00B3570C">
        <w:rPr>
          <w:sz w:val="24"/>
          <w:szCs w:val="24"/>
        </w:rPr>
        <w:fldChar w:fldCharType="separate"/>
      </w:r>
      <w:r w:rsidR="00042D5F">
        <w:rPr>
          <w:noProof/>
          <w:sz w:val="24"/>
          <w:szCs w:val="24"/>
        </w:rPr>
        <w:t>(Frías, Brito et al. 2013)</w:t>
      </w:r>
      <w:r w:rsidR="00B3570C">
        <w:rPr>
          <w:sz w:val="24"/>
          <w:szCs w:val="24"/>
        </w:rPr>
        <w:fldChar w:fldCharType="end"/>
      </w:r>
      <w:r w:rsidR="0022108E">
        <w:rPr>
          <w:sz w:val="24"/>
          <w:szCs w:val="24"/>
        </w:rPr>
        <w:t xml:space="preserve">. </w:t>
      </w:r>
      <w:r w:rsidR="008332FD">
        <w:rPr>
          <w:sz w:val="24"/>
          <w:szCs w:val="24"/>
        </w:rPr>
        <w:t xml:space="preserve">Chitin synthase produces a common fungal PAMP, and was an overrepresented function </w:t>
      </w:r>
      <w:r w:rsidR="00D4223F">
        <w:rPr>
          <w:sz w:val="24"/>
          <w:szCs w:val="24"/>
        </w:rPr>
        <w:t xml:space="preserve">due to the gene </w:t>
      </w:r>
      <w:r w:rsidR="00D4223F" w:rsidRPr="00D4223F">
        <w:rPr>
          <w:sz w:val="24"/>
          <w:szCs w:val="24"/>
        </w:rPr>
        <w:t>BcT4_6276</w:t>
      </w:r>
      <w:r w:rsidR="00D4223F">
        <w:rPr>
          <w:sz w:val="24"/>
          <w:szCs w:val="24"/>
        </w:rPr>
        <w:t xml:space="preserve"> (</w:t>
      </w:r>
      <w:r w:rsidR="00D4223F" w:rsidRPr="00D4223F">
        <w:rPr>
          <w:sz w:val="24"/>
          <w:szCs w:val="24"/>
        </w:rPr>
        <w:t>Bcin01g02520</w:t>
      </w:r>
      <w:r w:rsidR="00D4223F">
        <w:rPr>
          <w:sz w:val="24"/>
          <w:szCs w:val="24"/>
        </w:rPr>
        <w:t>), which was</w:t>
      </w:r>
      <w:r w:rsidR="008332FD">
        <w:rPr>
          <w:sz w:val="24"/>
          <w:szCs w:val="24"/>
        </w:rPr>
        <w:t xml:space="preserve"> linked to 10 of our 12 tomato genotypes (Table S1</w:t>
      </w:r>
      <w:r w:rsidR="00D4223F">
        <w:rPr>
          <w:sz w:val="24"/>
          <w:szCs w:val="24"/>
        </w:rPr>
        <w:t>)</w:t>
      </w:r>
      <w:r w:rsidR="004A134F">
        <w:rPr>
          <w:sz w:val="24"/>
          <w:szCs w:val="24"/>
        </w:rPr>
        <w:t xml:space="preserve"> </w:t>
      </w:r>
      <w:r w:rsidR="00B3570C">
        <w:rPr>
          <w:sz w:val="24"/>
          <w:szCs w:val="24"/>
        </w:rPr>
        <w:fldChar w:fldCharType="begin"/>
      </w:r>
      <w:r w:rsidR="00042D5F">
        <w:rPr>
          <w:sz w:val="24"/>
          <w:szCs w:val="24"/>
        </w:rPr>
        <w:instrText xml:space="preserve"> ADDIN EN.CITE &lt;EndNote&gt;&lt;Cite&gt;&lt;Author&gt;Gonçalves&lt;/Author&gt;&lt;Year&gt;2016&lt;/Year&gt;&lt;RecNum&gt;579&lt;/RecNum&gt;&lt;DisplayText&gt;(Gonçalves, Brouillet et al. 2016)&lt;/DisplayText&gt;&lt;record&gt;&lt;rec-number&gt;579&lt;/rec-number&gt;&lt;foreign-keys&gt;&lt;key app="EN" db-id="0pazvxt5kzzzd0er9pcprt0759frxeawtzpf" timestamp="1503432661"&gt;579&lt;/key&gt;&lt;/foreign-keys&gt;&lt;ref-type name="Journal Article"&gt;17&lt;/ref-type&gt;&lt;contributors&gt;&lt;authors&gt;&lt;author&gt;Gonçalves, Isabelle R&lt;/author&gt;&lt;author&gt;Brouillet, Sophie&lt;/author&gt;&lt;author&gt;Soulié, Marie-Christine&lt;/author&gt;&lt;author&gt;Gribaldo, Simonetta&lt;/author&gt;&lt;author&gt;Sirven, Catherine&lt;/author&gt;&lt;author&gt;Charron, Noémie&lt;/author&gt;&lt;author&gt;Boccara, Martine&lt;/author&gt;&lt;author&gt;Choquer, Mathias&lt;/author&gt;&lt;/authors&gt;&lt;/contributors&gt;&lt;titles&gt;&lt;title&gt;Genome-wide analyses of chitin synthases identify horizontal gene transfers towards bacteria and allow a robust and unifying classification into fungi&lt;/title&gt;&lt;secondary-title&gt;BMC evolutionary biology&lt;/secondary-title&gt;&lt;/titles&gt;&lt;periodical&gt;&lt;full-title&gt;BMC evolutionary biology&lt;/full-title&gt;&lt;/periodical&gt;&lt;pages&gt;252&lt;/pages&gt;&lt;volume&gt;16&lt;/volume&gt;&lt;number&gt;1&lt;/number&gt;&lt;dates&gt;&lt;year&gt;2016&lt;/year&gt;&lt;/dates&gt;&lt;isbn&gt;1471-2148&lt;/isbn&gt;&lt;urls&gt;&lt;/urls&gt;&lt;/record&gt;&lt;/Cite&gt;&lt;/EndNote&gt;</w:instrText>
      </w:r>
      <w:r w:rsidR="00B3570C">
        <w:rPr>
          <w:sz w:val="24"/>
          <w:szCs w:val="24"/>
        </w:rPr>
        <w:fldChar w:fldCharType="separate"/>
      </w:r>
      <w:r w:rsidR="00042D5F">
        <w:rPr>
          <w:noProof/>
          <w:sz w:val="24"/>
          <w:szCs w:val="24"/>
        </w:rPr>
        <w:t>(Gonçalves, Brouillet et al. 2016)</w:t>
      </w:r>
      <w:r w:rsidR="00B3570C">
        <w:rPr>
          <w:sz w:val="24"/>
          <w:szCs w:val="24"/>
        </w:rPr>
        <w:fldChar w:fldCharType="end"/>
      </w:r>
      <w:r w:rsidR="00D4223F">
        <w:rPr>
          <w:sz w:val="24"/>
          <w:szCs w:val="24"/>
        </w:rPr>
        <w:t xml:space="preserve">. </w:t>
      </w:r>
      <w:r w:rsidR="007B20FD">
        <w:rPr>
          <w:sz w:val="24"/>
          <w:szCs w:val="24"/>
        </w:rPr>
        <w:t xml:space="preserve"> Additional loci may increase </w:t>
      </w:r>
      <w:r w:rsidR="007B20FD" w:rsidRPr="007B20FD">
        <w:rPr>
          <w:i/>
          <w:sz w:val="24"/>
          <w:szCs w:val="24"/>
        </w:rPr>
        <w:t>B. cinerea</w:t>
      </w:r>
      <w:r w:rsidR="007B20FD">
        <w:rPr>
          <w:sz w:val="24"/>
          <w:szCs w:val="24"/>
        </w:rPr>
        <w:t xml:space="preserve"> virulence on tomato through metabolic shifts. </w:t>
      </w:r>
      <w:r w:rsidR="006E6C60">
        <w:rPr>
          <w:sz w:val="24"/>
          <w:szCs w:val="24"/>
        </w:rPr>
        <w:t>Through analysis of loci contributing to virulence on all 12 host genotypes, we identified a terpene synthase</w:t>
      </w:r>
      <w:r w:rsidR="00921C53">
        <w:rPr>
          <w:sz w:val="24"/>
          <w:szCs w:val="24"/>
        </w:rPr>
        <w:t xml:space="preserve"> (Table S1)</w:t>
      </w:r>
      <w:r w:rsidR="006E6C60">
        <w:rPr>
          <w:sz w:val="24"/>
          <w:szCs w:val="24"/>
        </w:rPr>
        <w:t xml:space="preserve">. Reduced terpene biosynthesis has been linked to viral infections and susceptibility to whiteflies in plants </w:t>
      </w:r>
      <w:r w:rsidR="009B208D">
        <w:rPr>
          <w:sz w:val="24"/>
          <w:szCs w:val="24"/>
        </w:rPr>
        <w:fldChar w:fldCharType="begin"/>
      </w:r>
      <w:r w:rsidR="009B208D">
        <w:rPr>
          <w:sz w:val="24"/>
          <w:szCs w:val="24"/>
        </w:rPr>
        <w:instrText xml:space="preserve"> ADDIN EN.CITE &lt;EndNote&gt;&lt;Cite&gt;&lt;Author&gt;Li&lt;/Author&gt;&lt;Year&gt;2014&lt;/Year&gt;&lt;RecNum&gt;533&lt;/RecNum&gt;&lt;DisplayText&gt;(Li, Weldegergis et al. 2014)&lt;/DisplayText&gt;&lt;record&gt;&lt;rec-number&gt;533&lt;/rec-number&gt;&lt;foreign-keys&gt;&lt;key app="EN" db-id="0pazvxt5kzzzd0er9pcprt0759frxeawtzpf" timestamp="1502834790"&gt;533&lt;/key&gt;&lt;/foreign-keys&gt;&lt;ref-type name="Journal Article"&gt;17&lt;/ref-type&gt;&lt;contributors&gt;&lt;authors&gt;&lt;author&gt;Li, Ran&lt;/author&gt;&lt;author&gt;Weldegergis, Berhane T&lt;/author&gt;&lt;author&gt;Li, Jie&lt;/author&gt;&lt;author&gt;Jung, Choonkyun&lt;/author&gt;&lt;author&gt;Qu, Jing&lt;/author&gt;&lt;author&gt;Sun, Yanwei&lt;/author&gt;&lt;author&gt;Qian, Hongmei&lt;/author&gt;&lt;author&gt;Tee, ChuanSia&lt;/author&gt;&lt;author&gt;van Loon, Joop JA&lt;/author&gt;&lt;author&gt;Dicke, Marcel&lt;/author&gt;&lt;/authors&gt;&lt;/contributors&gt;&lt;titles&gt;&lt;title&gt;Virulence factors of geminivirus interact with MYC2 to subvert plant resistance and promote vector performance&lt;/title&gt;&lt;secondary-title&gt;The Plant Cell&lt;/secondary-title&gt;&lt;/titles&gt;&lt;periodical&gt;&lt;full-title&gt;Plant Cell&lt;/full-title&gt;&lt;abbr-1&gt;The Plant cell&lt;/abbr-1&gt;&lt;/periodical&gt;&lt;pages&gt;4991-5008&lt;/pages&gt;&lt;volume&gt;26&lt;/volume&gt;&lt;number&gt;12&lt;/number&gt;&lt;dates&gt;&lt;year&gt;2014&lt;/year&gt;&lt;/dates&gt;&lt;isbn&gt;1532-298X&lt;/isbn&gt;&lt;urls&gt;&lt;/urls&gt;&lt;/record&gt;&lt;/Cite&gt;&lt;/EndNote&gt;</w:instrText>
      </w:r>
      <w:r w:rsidR="009B208D">
        <w:rPr>
          <w:sz w:val="24"/>
          <w:szCs w:val="24"/>
        </w:rPr>
        <w:fldChar w:fldCharType="separate"/>
      </w:r>
      <w:r w:rsidR="009B208D">
        <w:rPr>
          <w:noProof/>
          <w:sz w:val="24"/>
          <w:szCs w:val="24"/>
        </w:rPr>
        <w:t>(Li, Weldegergis et al. 2014)</w:t>
      </w:r>
      <w:r w:rsidR="009B208D">
        <w:rPr>
          <w:sz w:val="24"/>
          <w:szCs w:val="24"/>
        </w:rPr>
        <w:fldChar w:fldCharType="end"/>
      </w:r>
      <w:r w:rsidR="006E6C60">
        <w:rPr>
          <w:sz w:val="24"/>
          <w:szCs w:val="24"/>
        </w:rPr>
        <w:t xml:space="preserve">. </w:t>
      </w:r>
      <w:r w:rsidR="00921C53">
        <w:rPr>
          <w:sz w:val="24"/>
          <w:szCs w:val="24"/>
        </w:rPr>
        <w:t xml:space="preserve">Through analysis of domestication-sensitive loci, we identified genes that may control production, transport or perception of </w:t>
      </w:r>
      <w:proofErr w:type="spellStart"/>
      <w:r w:rsidR="00921C53">
        <w:rPr>
          <w:sz w:val="24"/>
          <w:szCs w:val="24"/>
        </w:rPr>
        <w:t>kyneurine</w:t>
      </w:r>
      <w:proofErr w:type="spellEnd"/>
      <w:r w:rsidR="00921C53">
        <w:rPr>
          <w:sz w:val="24"/>
          <w:szCs w:val="24"/>
        </w:rPr>
        <w:t xml:space="preserve"> (Table S1). </w:t>
      </w:r>
      <w:proofErr w:type="spellStart"/>
      <w:r w:rsidR="00F8159E">
        <w:rPr>
          <w:sz w:val="24"/>
          <w:szCs w:val="24"/>
        </w:rPr>
        <w:t>Kyneurine</w:t>
      </w:r>
      <w:proofErr w:type="spellEnd"/>
      <w:r w:rsidR="00F8159E">
        <w:rPr>
          <w:sz w:val="24"/>
          <w:szCs w:val="24"/>
        </w:rPr>
        <w:t xml:space="preserve"> induces apoptosis through reactive oxygen species mediated pathways in mammalian cells </w:t>
      </w:r>
      <w:r w:rsidR="009B208D">
        <w:rPr>
          <w:sz w:val="24"/>
          <w:szCs w:val="24"/>
        </w:rPr>
        <w:fldChar w:fldCharType="begin"/>
      </w:r>
      <w:r w:rsidR="009B208D">
        <w:rPr>
          <w:sz w:val="24"/>
          <w:szCs w:val="24"/>
        </w:rPr>
        <w:instrText xml:space="preserve"> ADDIN EN.CITE &lt;EndNote&gt;&lt;Cite&gt;&lt;Author&gt;Song&lt;/Author&gt;&lt;Year&gt;2011&lt;/Year&gt;&lt;RecNum&gt;535&lt;/RecNum&gt;&lt;DisplayText&gt;(Song, Park et al. 2011)&lt;/DisplayText&gt;&lt;record&gt;&lt;rec-number&gt;535&lt;/rec-number&gt;&lt;foreign-keys&gt;&lt;key app="EN" db-id="0pazvxt5kzzzd0er9pcprt0759frxeawtzpf" timestamp="1502836802"&gt;535&lt;/key&gt;&lt;/foreign-keys&gt;&lt;ref-type name="Journal Article"&gt;17&lt;/ref-type&gt;&lt;contributors&gt;&lt;authors&gt;&lt;author&gt;Song, Hyunkeun&lt;/author&gt;&lt;author&gt;Park, Hyunjin&lt;/author&gt;&lt;author&gt;Kim, Yeong-Seok&lt;/author&gt;&lt;author&gt;Kim, Kwang Dong&lt;/author&gt;&lt;author&gt;Lee, Hyun-Kyung&lt;/author&gt;&lt;author&gt;Cho, Dae-Ho&lt;/author&gt;&lt;author&gt;Yang, Jae-Wook&lt;/author&gt;&lt;author&gt;Hur, Dae Young&lt;/author&gt;&lt;/authors&gt;&lt;/contributors&gt;&lt;titles&gt;&lt;title&gt;L-kynurenine-induced apoptosis in human NK cells is mediated by reactive oxygen species&lt;/title&gt;&lt;secondary-title&gt;International immunopharmacology&lt;/secondary-title&gt;&lt;/titles&gt;&lt;periodical&gt;&lt;full-title&gt;International immunopharmacology&lt;/full-title&gt;&lt;/periodical&gt;&lt;pages&gt;932-938&lt;/pages&gt;&lt;volume&gt;11&lt;/volume&gt;&lt;number&gt;8&lt;/number&gt;&lt;dates&gt;&lt;year&gt;2011&lt;/year&gt;&lt;/dates&gt;&lt;isbn&gt;1567-5769&lt;/isbn&gt;&lt;urls&gt;&lt;/urls&gt;&lt;/record&gt;&lt;/Cite&gt;&lt;/EndNote&gt;</w:instrText>
      </w:r>
      <w:r w:rsidR="009B208D">
        <w:rPr>
          <w:sz w:val="24"/>
          <w:szCs w:val="24"/>
        </w:rPr>
        <w:fldChar w:fldCharType="separate"/>
      </w:r>
      <w:r w:rsidR="009B208D">
        <w:rPr>
          <w:noProof/>
          <w:sz w:val="24"/>
          <w:szCs w:val="24"/>
        </w:rPr>
        <w:t>(Song, Park et al. 2011)</w:t>
      </w:r>
      <w:r w:rsidR="009B208D">
        <w:rPr>
          <w:sz w:val="24"/>
          <w:szCs w:val="24"/>
        </w:rPr>
        <w:fldChar w:fldCharType="end"/>
      </w:r>
      <w:r w:rsidR="00F8159E">
        <w:rPr>
          <w:sz w:val="24"/>
          <w:szCs w:val="24"/>
        </w:rPr>
        <w:t xml:space="preserve">, and </w:t>
      </w:r>
      <w:r w:rsidR="00C12090" w:rsidRPr="00C12090">
        <w:rPr>
          <w:i/>
          <w:sz w:val="24"/>
          <w:szCs w:val="24"/>
        </w:rPr>
        <w:t>B. cinerea</w:t>
      </w:r>
      <w:r w:rsidR="00C12090">
        <w:rPr>
          <w:sz w:val="24"/>
          <w:szCs w:val="24"/>
        </w:rPr>
        <w:t xml:space="preserve"> </w:t>
      </w:r>
      <w:proofErr w:type="spellStart"/>
      <w:r w:rsidR="00C12090">
        <w:rPr>
          <w:sz w:val="24"/>
          <w:szCs w:val="24"/>
        </w:rPr>
        <w:t>kyneurine</w:t>
      </w:r>
      <w:proofErr w:type="spellEnd"/>
      <w:r w:rsidR="00C12090">
        <w:rPr>
          <w:sz w:val="24"/>
          <w:szCs w:val="24"/>
        </w:rPr>
        <w:t xml:space="preserve"> biosynthesis </w:t>
      </w:r>
      <w:r w:rsidR="00F8159E">
        <w:rPr>
          <w:sz w:val="24"/>
          <w:szCs w:val="24"/>
        </w:rPr>
        <w:t xml:space="preserve">could similarly be involved in </w:t>
      </w:r>
      <w:r w:rsidR="00F8159E">
        <w:rPr>
          <w:sz w:val="24"/>
          <w:szCs w:val="24"/>
        </w:rPr>
        <w:lastRenderedPageBreak/>
        <w:t>plant cell death, via a pathway that was altered over the course of tomato domestication.</w:t>
      </w:r>
      <w:r w:rsidR="00C12090">
        <w:rPr>
          <w:sz w:val="24"/>
          <w:szCs w:val="24"/>
        </w:rPr>
        <w:t xml:space="preserve"> </w:t>
      </w:r>
      <w:r w:rsidR="005C4B05">
        <w:rPr>
          <w:sz w:val="24"/>
          <w:szCs w:val="24"/>
        </w:rPr>
        <w:t xml:space="preserve">We also identified </w:t>
      </w:r>
      <w:r w:rsidR="001B1226">
        <w:rPr>
          <w:sz w:val="24"/>
          <w:szCs w:val="24"/>
        </w:rPr>
        <w:t xml:space="preserve">a </w:t>
      </w:r>
      <w:r w:rsidR="00982B89">
        <w:rPr>
          <w:sz w:val="24"/>
          <w:szCs w:val="24"/>
        </w:rPr>
        <w:t>dopa-4</w:t>
      </w:r>
      <w:proofErr w:type="gramStart"/>
      <w:r w:rsidR="00982B89">
        <w:rPr>
          <w:sz w:val="24"/>
          <w:szCs w:val="24"/>
        </w:rPr>
        <w:t>,5</w:t>
      </w:r>
      <w:proofErr w:type="gramEnd"/>
      <w:r w:rsidR="00982B89">
        <w:rPr>
          <w:sz w:val="24"/>
          <w:szCs w:val="24"/>
        </w:rPr>
        <w:t>-dioxygenase</w:t>
      </w:r>
      <w:r w:rsidR="001B1226">
        <w:rPr>
          <w:sz w:val="24"/>
          <w:szCs w:val="24"/>
        </w:rPr>
        <w:t xml:space="preserve"> enzyme as an </w:t>
      </w:r>
      <w:r w:rsidR="005C4B05">
        <w:rPr>
          <w:sz w:val="24"/>
          <w:szCs w:val="24"/>
        </w:rPr>
        <w:t xml:space="preserve">overrepresented function among domestication-sensitivity loci (Table S1). </w:t>
      </w:r>
      <w:proofErr w:type="spellStart"/>
      <w:r w:rsidR="00982B89">
        <w:rPr>
          <w:sz w:val="24"/>
          <w:szCs w:val="24"/>
        </w:rPr>
        <w:t>Dopa</w:t>
      </w:r>
      <w:proofErr w:type="spellEnd"/>
      <w:r w:rsidR="001B1226">
        <w:rPr>
          <w:sz w:val="24"/>
          <w:szCs w:val="24"/>
        </w:rPr>
        <w:t xml:space="preserve"> is linked to aromatic amine biosynthesis and may coordinate with </w:t>
      </w:r>
      <w:proofErr w:type="spellStart"/>
      <w:r w:rsidR="001B1226">
        <w:rPr>
          <w:sz w:val="24"/>
          <w:szCs w:val="24"/>
        </w:rPr>
        <w:t>kyneurine</w:t>
      </w:r>
      <w:proofErr w:type="spellEnd"/>
      <w:r w:rsidR="001B1226">
        <w:rPr>
          <w:sz w:val="24"/>
          <w:szCs w:val="24"/>
        </w:rPr>
        <w:t>.</w:t>
      </w:r>
    </w:p>
    <w:p w14:paraId="1B40D845" w14:textId="79EF26B7" w:rsidR="00194896" w:rsidRDefault="00194896" w:rsidP="007B20FD">
      <w:pPr>
        <w:spacing w:line="480" w:lineRule="auto"/>
        <w:ind w:firstLine="720"/>
        <w:rPr>
          <w:sz w:val="24"/>
          <w:szCs w:val="24"/>
        </w:rPr>
      </w:pPr>
      <w:r>
        <w:rPr>
          <w:sz w:val="24"/>
          <w:szCs w:val="24"/>
        </w:rPr>
        <w:t>The mechanisms of quantitative virulence identified in this study are in contrast to previously-described qualitative virulence loci.</w:t>
      </w:r>
      <w:r w:rsidR="007B20FD">
        <w:rPr>
          <w:sz w:val="24"/>
          <w:szCs w:val="24"/>
        </w:rPr>
        <w:t xml:space="preserve"> Using</w:t>
      </w:r>
      <w:r>
        <w:rPr>
          <w:sz w:val="24"/>
          <w:szCs w:val="24"/>
        </w:rPr>
        <w:t xml:space="preserve"> specific </w:t>
      </w:r>
      <w:r w:rsidRPr="00917199">
        <w:rPr>
          <w:i/>
          <w:sz w:val="24"/>
          <w:szCs w:val="24"/>
        </w:rPr>
        <w:t>a priori</w:t>
      </w:r>
      <w:r>
        <w:rPr>
          <w:sz w:val="24"/>
          <w:szCs w:val="24"/>
        </w:rPr>
        <w:t xml:space="preserve"> gene searches, we did not identify any other known fungal PAMPs, i.e. </w:t>
      </w:r>
      <w:proofErr w:type="spellStart"/>
      <w:r>
        <w:rPr>
          <w:sz w:val="24"/>
          <w:szCs w:val="24"/>
        </w:rPr>
        <w:t>mannans</w:t>
      </w:r>
      <w:proofErr w:type="spellEnd"/>
      <w:r>
        <w:rPr>
          <w:sz w:val="24"/>
          <w:szCs w:val="24"/>
        </w:rPr>
        <w:t xml:space="preserve">, </w:t>
      </w:r>
      <w:proofErr w:type="spellStart"/>
      <w:r>
        <w:rPr>
          <w:sz w:val="24"/>
          <w:szCs w:val="24"/>
        </w:rPr>
        <w:t>glycans</w:t>
      </w:r>
      <w:proofErr w:type="spellEnd"/>
      <w:r>
        <w:rPr>
          <w:sz w:val="24"/>
          <w:szCs w:val="24"/>
        </w:rPr>
        <w:t xml:space="preserve"> or glycolipid genes, as loci contributing to variation in virulence across tomato accessions </w: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 </w:instrTex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(Romani 2004, Hématy, Cherk et al. 2009, Gust 2015, Corwin, Copeland et al. 2016, Corwin, Subedy et al. 2016)</w:t>
      </w:r>
      <w:r>
        <w:rPr>
          <w:sz w:val="24"/>
          <w:szCs w:val="24"/>
        </w:rPr>
        <w:fldChar w:fldCharType="end"/>
      </w:r>
      <w:r>
        <w:rPr>
          <w:sz w:val="24"/>
          <w:szCs w:val="24"/>
        </w:rPr>
        <w:t xml:space="preserve">. We also did not identify known virulence loci such as NEPs, VELVET or </w:t>
      </w:r>
      <w:proofErr w:type="spellStart"/>
      <w:r>
        <w:rPr>
          <w:sz w:val="24"/>
          <w:szCs w:val="24"/>
        </w:rPr>
        <w:t>polygalacturonases</w:t>
      </w:r>
      <w:proofErr w:type="spellEnd"/>
      <w:r>
        <w:rPr>
          <w:sz w:val="24"/>
          <w:szCs w:val="24"/>
        </w:rPr>
        <w:t xml:space="preserve"> </w: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 </w:instrTex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(ten Have, Mulder et al. 1998, De Lorenzo and Ferrari 2002, Choquer, Fournier et al. 2007, Schumacher, Pradier et al. 2012, Yang, Chen et al. 2013)</w:t>
      </w:r>
      <w:r>
        <w:rPr>
          <w:sz w:val="24"/>
          <w:szCs w:val="24"/>
        </w:rPr>
        <w:fldChar w:fldCharType="end"/>
      </w:r>
      <w:r>
        <w:rPr>
          <w:sz w:val="24"/>
          <w:szCs w:val="24"/>
        </w:rPr>
        <w:t>.  All of these genes did have SNPs within the analysis, but it is possible that the size of the population was simply not powerful enough to identify these loci.</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38145F12"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proofErr w:type="gramStart"/>
      <w:r w:rsidR="00234632">
        <w:rPr>
          <w:i/>
          <w:sz w:val="24"/>
          <w:szCs w:val="24"/>
        </w:rPr>
        <w:t xml:space="preserve">cinerea </w:t>
      </w:r>
      <w:r w:rsidR="00234632">
        <w:rPr>
          <w:sz w:val="24"/>
          <w:szCs w:val="24"/>
        </w:rPr>
        <w:t xml:space="preserve"> pathosystem</w:t>
      </w:r>
      <w:proofErr w:type="gramEnd"/>
      <w:r w:rsidR="00234632">
        <w:rPr>
          <w:sz w:val="24"/>
          <w:szCs w:val="24"/>
        </w:rPr>
        <w:t>.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 xml:space="preserve">can infect a wide range of hosts, it </w:t>
      </w:r>
      <w:r w:rsidR="007A4628">
        <w:rPr>
          <w:sz w:val="24"/>
          <w:szCs w:val="24"/>
        </w:rPr>
        <w:lastRenderedPageBreak/>
        <w:t>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6A0CF3D5" w14:textId="77777777" w:rsidR="008F65C4" w:rsidRDefault="008F65C4">
      <w:pPr>
        <w:rPr>
          <w:b/>
          <w:sz w:val="24"/>
          <w:szCs w:val="24"/>
        </w:rPr>
      </w:pPr>
      <w:r>
        <w:rPr>
          <w:b/>
          <w:sz w:val="24"/>
          <w:szCs w:val="24"/>
        </w:rPr>
        <w:br w:type="page"/>
      </w:r>
    </w:p>
    <w:p w14:paraId="791716B9" w14:textId="36655F7C" w:rsidR="00E1739D" w:rsidRDefault="00DF65AB" w:rsidP="0039444C">
      <w:pPr>
        <w:rPr>
          <w:b/>
          <w:sz w:val="24"/>
          <w:szCs w:val="24"/>
        </w:rPr>
      </w:pPr>
      <w:r>
        <w:rPr>
          <w:b/>
          <w:sz w:val="24"/>
          <w:szCs w:val="24"/>
        </w:rPr>
        <w:lastRenderedPageBreak/>
        <w:t>Tables</w:t>
      </w:r>
    </w:p>
    <w:p w14:paraId="4D00C6BC" w14:textId="469A8298" w:rsidR="00DF65AB" w:rsidRPr="007A1D3B" w:rsidRDefault="00415881" w:rsidP="0039444C">
      <w:pPr>
        <w:rPr>
          <w:b/>
          <w:sz w:val="24"/>
          <w:szCs w:val="24"/>
        </w:rPr>
      </w:pPr>
      <w:proofErr w:type="gramStart"/>
      <w:r>
        <w:rPr>
          <w:b/>
          <w:sz w:val="24"/>
          <w:szCs w:val="24"/>
        </w:rPr>
        <w:t xml:space="preserve">Table </w:t>
      </w:r>
      <w:r w:rsidR="000D40EF" w:rsidRPr="007A1D3B">
        <w:rPr>
          <w:b/>
          <w:sz w:val="24"/>
          <w:szCs w:val="24"/>
        </w:rPr>
        <w:t>1.</w:t>
      </w:r>
      <w:proofErr w:type="gramEnd"/>
      <w:r w:rsidR="000D40EF" w:rsidRPr="007A1D3B">
        <w:rPr>
          <w:b/>
          <w:sz w:val="24"/>
          <w:szCs w:val="24"/>
        </w:rPr>
        <w:t xml:space="preserve">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S. pimpinellifolium</w:t>
      </w:r>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S. lycopersicum</w:t>
      </w:r>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1266FA31" w14:textId="77777777" w:rsidR="00C448B0" w:rsidRDefault="00C448B0" w:rsidP="0039444C">
      <w:pPr>
        <w:rPr>
          <w:sz w:val="24"/>
          <w:szCs w:val="24"/>
        </w:rPr>
      </w:pPr>
    </w:p>
    <w:tbl>
      <w:tblPr>
        <w:tblW w:w="7800" w:type="dxa"/>
        <w:tblCellMar>
          <w:left w:w="0" w:type="dxa"/>
          <w:right w:w="0" w:type="dxa"/>
        </w:tblCellMar>
        <w:tblLook w:val="0600" w:firstRow="0" w:lastRow="0" w:firstColumn="0" w:lastColumn="0" w:noHBand="1" w:noVBand="1"/>
      </w:tblPr>
      <w:tblGrid>
        <w:gridCol w:w="1890"/>
        <w:gridCol w:w="985"/>
        <w:gridCol w:w="985"/>
        <w:gridCol w:w="985"/>
        <w:gridCol w:w="985"/>
        <w:gridCol w:w="985"/>
        <w:gridCol w:w="985"/>
      </w:tblGrid>
      <w:tr w:rsidR="00C448B0" w:rsidRPr="00C448B0" w14:paraId="2E2BCE97"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FCCED2" w14:textId="77777777" w:rsidR="00864CF6" w:rsidRPr="00C448B0" w:rsidRDefault="00C448B0" w:rsidP="00C448B0">
            <w:pPr>
              <w:rPr>
                <w:sz w:val="24"/>
                <w:szCs w:val="24"/>
              </w:rPr>
            </w:pPr>
            <w:r w:rsidRPr="00C448B0">
              <w:rPr>
                <w:sz w:val="24"/>
                <w:szCs w:val="24"/>
              </w:rPr>
              <w:t>Fixed Effect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0972D85" w14:textId="77777777" w:rsidR="00864CF6" w:rsidRPr="00C448B0" w:rsidRDefault="00C448B0" w:rsidP="00C448B0">
            <w:pPr>
              <w:rPr>
                <w:sz w:val="24"/>
                <w:szCs w:val="24"/>
              </w:rPr>
            </w:pPr>
            <w:r w:rsidRPr="00C448B0">
              <w:rPr>
                <w:sz w:val="24"/>
                <w:szCs w:val="24"/>
              </w:rPr>
              <w:t>%  total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BA425A" w14:textId="77777777" w:rsidR="00864CF6" w:rsidRPr="00C448B0" w:rsidRDefault="00C448B0" w:rsidP="00C448B0">
            <w:pPr>
              <w:rPr>
                <w:sz w:val="24"/>
                <w:szCs w:val="24"/>
              </w:rPr>
            </w:pPr>
            <w:r w:rsidRPr="00C448B0">
              <w:rPr>
                <w:sz w:val="24"/>
                <w:szCs w:val="24"/>
              </w:rPr>
              <w:t>% genetic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9033E9" w14:textId="77777777" w:rsidR="00864CF6" w:rsidRPr="00C448B0" w:rsidRDefault="00C448B0" w:rsidP="00C448B0">
            <w:pPr>
              <w:rPr>
                <w:sz w:val="24"/>
                <w:szCs w:val="24"/>
              </w:rPr>
            </w:pPr>
            <w:r w:rsidRPr="00C448B0">
              <w:rPr>
                <w:sz w:val="24"/>
                <w:szCs w:val="24"/>
              </w:rPr>
              <w:t>SS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245AD8" w14:textId="77777777" w:rsidR="00864CF6" w:rsidRPr="00C448B0" w:rsidRDefault="00C448B0" w:rsidP="00C448B0">
            <w:pPr>
              <w:rPr>
                <w:sz w:val="24"/>
                <w:szCs w:val="24"/>
              </w:rPr>
            </w:pPr>
            <w:r w:rsidRPr="00C448B0">
              <w:rPr>
                <w:sz w:val="24"/>
                <w:szCs w:val="24"/>
              </w:rPr>
              <w:t>F value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BDEB35" w14:textId="77777777" w:rsidR="00864CF6" w:rsidRPr="00C448B0" w:rsidRDefault="00C448B0" w:rsidP="00C448B0">
            <w:pPr>
              <w:rPr>
                <w:sz w:val="24"/>
                <w:szCs w:val="24"/>
              </w:rPr>
            </w:pPr>
            <w:r w:rsidRPr="00C448B0">
              <w:rPr>
                <w:sz w:val="24"/>
                <w:szCs w:val="24"/>
              </w:rPr>
              <w:t>DF</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EF528D2" w14:textId="77777777" w:rsidR="00864CF6" w:rsidRPr="00C448B0" w:rsidRDefault="00C448B0" w:rsidP="00C448B0">
            <w:pPr>
              <w:rPr>
                <w:sz w:val="24"/>
                <w:szCs w:val="24"/>
              </w:rPr>
            </w:pPr>
            <w:r w:rsidRPr="00C448B0">
              <w:rPr>
                <w:sz w:val="24"/>
                <w:szCs w:val="24"/>
              </w:rPr>
              <w:t>p</w:t>
            </w:r>
          </w:p>
        </w:tc>
      </w:tr>
      <w:tr w:rsidR="00C448B0" w:rsidRPr="00C448B0" w14:paraId="24418E51"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A14993" w14:textId="77777777" w:rsidR="00864CF6" w:rsidRPr="00C448B0" w:rsidRDefault="00C448B0" w:rsidP="00C448B0">
            <w:pPr>
              <w:rPr>
                <w:sz w:val="24"/>
                <w:szCs w:val="24"/>
              </w:rPr>
            </w:pPr>
            <w:r w:rsidRPr="00C448B0">
              <w:rPr>
                <w:sz w:val="24"/>
                <w:szCs w:val="24"/>
              </w:rPr>
              <w:t>Isolate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3907AA0" w14:textId="77777777" w:rsidR="00864CF6" w:rsidRPr="00C448B0" w:rsidRDefault="00C448B0" w:rsidP="00C448B0">
            <w:pPr>
              <w:rPr>
                <w:sz w:val="24"/>
                <w:szCs w:val="24"/>
              </w:rPr>
            </w:pPr>
            <w:r w:rsidRPr="00C448B0">
              <w:rPr>
                <w:sz w:val="24"/>
                <w:szCs w:val="24"/>
              </w:rPr>
              <w:t>10.2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D0704" w14:textId="77777777" w:rsidR="00864CF6" w:rsidRPr="00C448B0" w:rsidRDefault="00C448B0" w:rsidP="00C448B0">
            <w:pPr>
              <w:rPr>
                <w:sz w:val="24"/>
                <w:szCs w:val="24"/>
              </w:rPr>
            </w:pPr>
            <w:r w:rsidRPr="00C448B0">
              <w:rPr>
                <w:sz w:val="24"/>
                <w:szCs w:val="24"/>
              </w:rPr>
              <w:t>45.8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C31BD0" w14:textId="77777777" w:rsidR="00864CF6" w:rsidRPr="00C448B0" w:rsidRDefault="00C448B0" w:rsidP="00C448B0">
            <w:pPr>
              <w:rPr>
                <w:sz w:val="24"/>
                <w:szCs w:val="24"/>
              </w:rPr>
            </w:pPr>
            <w:r w:rsidRPr="00C448B0">
              <w:rPr>
                <w:sz w:val="24"/>
                <w:szCs w:val="24"/>
              </w:rPr>
              <w:t>256.6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0EE1F6" w14:textId="77777777" w:rsidR="00864CF6" w:rsidRPr="00C448B0" w:rsidRDefault="00C448B0" w:rsidP="00C448B0">
            <w:pPr>
              <w:rPr>
                <w:sz w:val="24"/>
                <w:szCs w:val="24"/>
              </w:rPr>
            </w:pPr>
            <w:r w:rsidRPr="00C448B0">
              <w:rPr>
                <w:sz w:val="24"/>
                <w:szCs w:val="24"/>
              </w:rPr>
              <w:t>13.54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3FF8DAE"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EB3AF4" w14:textId="77777777" w:rsidR="00864CF6" w:rsidRPr="00C448B0" w:rsidRDefault="00C448B0" w:rsidP="00C448B0">
            <w:pPr>
              <w:rPr>
                <w:sz w:val="24"/>
                <w:szCs w:val="24"/>
              </w:rPr>
            </w:pPr>
            <w:r w:rsidRPr="00C448B0">
              <w:rPr>
                <w:b/>
                <w:bCs/>
                <w:sz w:val="24"/>
                <w:szCs w:val="24"/>
              </w:rPr>
              <w:t>&lt;2e-16</w:t>
            </w:r>
          </w:p>
        </w:tc>
      </w:tr>
      <w:tr w:rsidR="00C448B0" w:rsidRPr="00C448B0" w14:paraId="3AA3E89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1FD6D94" w14:textId="77777777" w:rsidR="00864CF6" w:rsidRPr="00C448B0" w:rsidRDefault="00C448B0" w:rsidP="00C448B0">
            <w:pPr>
              <w:rPr>
                <w:sz w:val="24"/>
                <w:szCs w:val="24"/>
              </w:rPr>
            </w:pPr>
            <w:r w:rsidRPr="00C448B0">
              <w:rPr>
                <w:sz w:val="24"/>
                <w:szCs w:val="24"/>
              </w:rPr>
              <w:t>Domestication</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618A6C"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3085244" w14:textId="77777777" w:rsidR="00864CF6" w:rsidRPr="00C448B0" w:rsidRDefault="00C448B0" w:rsidP="00C448B0">
            <w:pPr>
              <w:rPr>
                <w:sz w:val="24"/>
                <w:szCs w:val="24"/>
              </w:rPr>
            </w:pPr>
            <w:r w:rsidRPr="00C448B0">
              <w:rPr>
                <w:sz w:val="24"/>
                <w:szCs w:val="24"/>
              </w:rPr>
              <w:t>3.5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148BCDE" w14:textId="77777777" w:rsidR="00864CF6" w:rsidRPr="00C448B0" w:rsidRDefault="00C448B0" w:rsidP="00C448B0">
            <w:pPr>
              <w:rPr>
                <w:sz w:val="24"/>
                <w:szCs w:val="24"/>
              </w:rPr>
            </w:pPr>
            <w:r w:rsidRPr="00C448B0">
              <w:rPr>
                <w:sz w:val="24"/>
                <w:szCs w:val="24"/>
              </w:rPr>
              <w:t>19.45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825309" w14:textId="77777777" w:rsidR="00864CF6" w:rsidRPr="00C448B0" w:rsidRDefault="00C448B0" w:rsidP="00C448B0">
            <w:pPr>
              <w:rPr>
                <w:sz w:val="24"/>
                <w:szCs w:val="24"/>
              </w:rPr>
            </w:pPr>
            <w:r w:rsidRPr="00C448B0">
              <w:rPr>
                <w:sz w:val="24"/>
                <w:szCs w:val="24"/>
              </w:rPr>
              <w:t>96.46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8578F"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303FA3E" w14:textId="77777777" w:rsidR="00864CF6" w:rsidRPr="00C448B0" w:rsidRDefault="00C448B0" w:rsidP="00C448B0">
            <w:pPr>
              <w:rPr>
                <w:sz w:val="24"/>
                <w:szCs w:val="24"/>
              </w:rPr>
            </w:pPr>
            <w:r w:rsidRPr="00C448B0">
              <w:rPr>
                <w:b/>
                <w:bCs/>
                <w:sz w:val="24"/>
                <w:szCs w:val="24"/>
              </w:rPr>
              <w:t>&lt;2e-16</w:t>
            </w:r>
          </w:p>
        </w:tc>
      </w:tr>
      <w:tr w:rsidR="00C448B0" w:rsidRPr="00C448B0" w14:paraId="0D97021E"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D1E3741" w14:textId="77777777" w:rsidR="00864CF6" w:rsidRPr="00C448B0" w:rsidRDefault="00C448B0" w:rsidP="00C448B0">
            <w:pPr>
              <w:rPr>
                <w:sz w:val="24"/>
                <w:szCs w:val="24"/>
              </w:rPr>
            </w:pPr>
            <w:proofErr w:type="spellStart"/>
            <w:r w:rsidRPr="00C448B0">
              <w:rPr>
                <w:sz w:val="24"/>
                <w:szCs w:val="24"/>
              </w:rPr>
              <w:t>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3A8903" w14:textId="77777777" w:rsidR="00864CF6" w:rsidRPr="00C448B0" w:rsidRDefault="00C448B0" w:rsidP="00C448B0">
            <w:pPr>
              <w:rPr>
                <w:sz w:val="24"/>
                <w:szCs w:val="24"/>
              </w:rPr>
            </w:pPr>
            <w:r w:rsidRPr="00C448B0">
              <w:rPr>
                <w:sz w:val="24"/>
                <w:szCs w:val="24"/>
              </w:rPr>
              <w:t>2.9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A70E1C" w14:textId="77777777" w:rsidR="00864CF6" w:rsidRPr="00C448B0" w:rsidRDefault="00C448B0" w:rsidP="00C448B0">
            <w:pPr>
              <w:rPr>
                <w:sz w:val="24"/>
                <w:szCs w:val="24"/>
              </w:rPr>
            </w:pPr>
            <w:r w:rsidRPr="00C448B0">
              <w:rPr>
                <w:sz w:val="24"/>
                <w:szCs w:val="24"/>
              </w:rPr>
              <w:t>13.2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D50FBA" w14:textId="77777777" w:rsidR="00864CF6" w:rsidRPr="00C448B0" w:rsidRDefault="00C448B0" w:rsidP="00C448B0">
            <w:pPr>
              <w:rPr>
                <w:sz w:val="24"/>
                <w:szCs w:val="24"/>
              </w:rPr>
            </w:pPr>
            <w:r w:rsidRPr="00C448B0">
              <w:rPr>
                <w:sz w:val="24"/>
                <w:szCs w:val="24"/>
              </w:rPr>
              <w:t>73.67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C93E52" w14:textId="77777777" w:rsidR="00864CF6" w:rsidRPr="00C448B0" w:rsidRDefault="00C448B0" w:rsidP="00C448B0">
            <w:pPr>
              <w:rPr>
                <w:sz w:val="24"/>
                <w:szCs w:val="24"/>
              </w:rPr>
            </w:pPr>
            <w:r w:rsidRPr="00C448B0">
              <w:rPr>
                <w:sz w:val="24"/>
                <w:szCs w:val="24"/>
              </w:rPr>
              <w:t>36.54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1688AE8"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2A5CC2F" w14:textId="77777777" w:rsidR="00864CF6" w:rsidRPr="00C448B0" w:rsidRDefault="00C448B0" w:rsidP="00C448B0">
            <w:pPr>
              <w:rPr>
                <w:sz w:val="24"/>
                <w:szCs w:val="24"/>
              </w:rPr>
            </w:pPr>
            <w:r w:rsidRPr="00C448B0">
              <w:rPr>
                <w:b/>
                <w:bCs/>
                <w:sz w:val="24"/>
                <w:szCs w:val="24"/>
              </w:rPr>
              <w:t>&lt;2e-16</w:t>
            </w:r>
          </w:p>
        </w:tc>
      </w:tr>
      <w:tr w:rsidR="00C448B0" w:rsidRPr="00C448B0" w14:paraId="406BB08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38E09C" w14:textId="77777777" w:rsidR="00864CF6" w:rsidRPr="00C448B0" w:rsidRDefault="00C448B0" w:rsidP="00C448B0">
            <w:pPr>
              <w:rPr>
                <w:sz w:val="24"/>
                <w:szCs w:val="24"/>
              </w:rPr>
            </w:pPr>
            <w:proofErr w:type="spellStart"/>
            <w:r w:rsidRPr="00C448B0">
              <w:rPr>
                <w:sz w:val="24"/>
                <w:szCs w:val="24"/>
              </w:rPr>
              <w:t>Iso:Domest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0DA4DA"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7A137E" w14:textId="77777777" w:rsidR="00864CF6" w:rsidRPr="00C448B0" w:rsidRDefault="00C448B0" w:rsidP="00C448B0">
            <w:pPr>
              <w:rPr>
                <w:sz w:val="24"/>
                <w:szCs w:val="24"/>
              </w:rPr>
            </w:pPr>
            <w:r w:rsidRPr="00C448B0">
              <w:rPr>
                <w:sz w:val="24"/>
                <w:szCs w:val="24"/>
              </w:rPr>
              <w:t>3.7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4A8982" w14:textId="77777777" w:rsidR="00864CF6" w:rsidRPr="00C448B0" w:rsidRDefault="00C448B0" w:rsidP="00C448B0">
            <w:pPr>
              <w:rPr>
                <w:sz w:val="24"/>
                <w:szCs w:val="24"/>
              </w:rPr>
            </w:pPr>
            <w:r w:rsidRPr="00C448B0">
              <w:rPr>
                <w:sz w:val="24"/>
                <w:szCs w:val="24"/>
              </w:rPr>
              <w:t>20.67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8A3E08" w14:textId="77777777" w:rsidR="00864CF6" w:rsidRPr="00C448B0" w:rsidRDefault="00C448B0" w:rsidP="00C448B0">
            <w:pPr>
              <w:rPr>
                <w:sz w:val="24"/>
                <w:szCs w:val="24"/>
              </w:rPr>
            </w:pPr>
            <w:r w:rsidRPr="00C448B0">
              <w:rPr>
                <w:sz w:val="24"/>
                <w:szCs w:val="24"/>
              </w:rPr>
              <w:t>1.091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7A9D3C"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EEE8F4" w14:textId="77777777" w:rsidR="00864CF6" w:rsidRPr="00C448B0" w:rsidRDefault="00C448B0" w:rsidP="00C448B0">
            <w:pPr>
              <w:rPr>
                <w:sz w:val="24"/>
                <w:szCs w:val="24"/>
              </w:rPr>
            </w:pPr>
            <w:r w:rsidRPr="00C448B0">
              <w:rPr>
                <w:sz w:val="24"/>
                <w:szCs w:val="24"/>
              </w:rPr>
              <w:t>0.260</w:t>
            </w:r>
          </w:p>
        </w:tc>
      </w:tr>
      <w:tr w:rsidR="00C448B0" w:rsidRPr="00C448B0" w14:paraId="7F5E21D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602DB7" w14:textId="77777777" w:rsidR="00864CF6" w:rsidRPr="00C448B0" w:rsidRDefault="00C448B0" w:rsidP="00C448B0">
            <w:pPr>
              <w:rPr>
                <w:sz w:val="24"/>
                <w:szCs w:val="24"/>
              </w:rPr>
            </w:pPr>
            <w:proofErr w:type="spellStart"/>
            <w:r w:rsidRPr="00C448B0">
              <w:rPr>
                <w:sz w:val="24"/>
                <w:szCs w:val="24"/>
              </w:rPr>
              <w:t>Iso:Domest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AC6BD4A" w14:textId="77777777" w:rsidR="00864CF6" w:rsidRPr="00C448B0" w:rsidRDefault="00C448B0" w:rsidP="00C448B0">
            <w:pPr>
              <w:rPr>
                <w:sz w:val="24"/>
                <w:szCs w:val="24"/>
              </w:rPr>
            </w:pPr>
            <w:r w:rsidRPr="00C448B0">
              <w:rPr>
                <w:sz w:val="24"/>
                <w:szCs w:val="24"/>
              </w:rPr>
              <w:t>7.5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58AACE" w14:textId="77777777" w:rsidR="00864CF6" w:rsidRPr="00C448B0" w:rsidRDefault="00C448B0" w:rsidP="00C448B0">
            <w:pPr>
              <w:rPr>
                <w:sz w:val="24"/>
                <w:szCs w:val="24"/>
              </w:rPr>
            </w:pPr>
            <w:r w:rsidRPr="00C448B0">
              <w:rPr>
                <w:sz w:val="24"/>
                <w:szCs w:val="24"/>
              </w:rPr>
              <w:t>33.8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D8264" w14:textId="77777777" w:rsidR="00864CF6" w:rsidRPr="00C448B0" w:rsidRDefault="00C448B0" w:rsidP="00C448B0">
            <w:pPr>
              <w:rPr>
                <w:sz w:val="24"/>
                <w:szCs w:val="24"/>
              </w:rPr>
            </w:pPr>
            <w:r w:rsidRPr="00C448B0">
              <w:rPr>
                <w:sz w:val="24"/>
                <w:szCs w:val="24"/>
              </w:rPr>
              <w:t>189.5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A02333" w14:textId="77777777" w:rsidR="00864CF6" w:rsidRPr="00C448B0" w:rsidRDefault="00C448B0" w:rsidP="00C448B0">
            <w:pPr>
              <w:rPr>
                <w:sz w:val="24"/>
                <w:szCs w:val="24"/>
              </w:rPr>
            </w:pPr>
            <w:r w:rsidRPr="00C448B0">
              <w:rPr>
                <w:sz w:val="24"/>
                <w:szCs w:val="24"/>
              </w:rPr>
              <w:t>0.9838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733285" w14:textId="77777777" w:rsidR="00864CF6" w:rsidRPr="00C448B0" w:rsidRDefault="00C448B0" w:rsidP="00C448B0">
            <w:pPr>
              <w:rPr>
                <w:sz w:val="24"/>
                <w:szCs w:val="24"/>
              </w:rPr>
            </w:pPr>
            <w:r w:rsidRPr="00C448B0">
              <w:rPr>
                <w:sz w:val="24"/>
                <w:szCs w:val="24"/>
              </w:rPr>
              <w:t>940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65EDBC" w14:textId="77777777" w:rsidR="00864CF6" w:rsidRPr="00C448B0" w:rsidRDefault="00C448B0" w:rsidP="00C448B0">
            <w:pPr>
              <w:rPr>
                <w:sz w:val="24"/>
                <w:szCs w:val="24"/>
              </w:rPr>
            </w:pPr>
            <w:r w:rsidRPr="00C448B0">
              <w:rPr>
                <w:sz w:val="24"/>
                <w:szCs w:val="24"/>
              </w:rPr>
              <w:t>0.623</w:t>
            </w:r>
          </w:p>
        </w:tc>
      </w:tr>
      <w:tr w:rsidR="00C448B0" w:rsidRPr="00C448B0" w14:paraId="6FBD322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44CEBB" w14:textId="77777777" w:rsidR="00864CF6" w:rsidRPr="00C448B0" w:rsidRDefault="00C448B0" w:rsidP="00C448B0">
            <w:pPr>
              <w:rPr>
                <w:sz w:val="24"/>
                <w:szCs w:val="24"/>
              </w:rPr>
            </w:pPr>
            <w:r w:rsidRPr="00C448B0">
              <w:rPr>
                <w:sz w:val="24"/>
                <w:szCs w:val="24"/>
              </w:rPr>
              <w:t>Experiment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BBBA6B" w14:textId="77777777" w:rsidR="00864CF6" w:rsidRPr="00C448B0" w:rsidRDefault="00C448B0" w:rsidP="00C448B0">
            <w:pPr>
              <w:rPr>
                <w:sz w:val="24"/>
                <w:szCs w:val="24"/>
              </w:rPr>
            </w:pPr>
            <w:r w:rsidRPr="00C448B0">
              <w:rPr>
                <w:sz w:val="24"/>
                <w:szCs w:val="24"/>
              </w:rPr>
              <w:t>21.7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EB7696"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31188F" w14:textId="77777777" w:rsidR="00864CF6" w:rsidRPr="00C448B0" w:rsidRDefault="00C448B0" w:rsidP="00C448B0">
            <w:pPr>
              <w:rPr>
                <w:sz w:val="24"/>
                <w:szCs w:val="24"/>
              </w:rPr>
            </w:pPr>
            <w:r w:rsidRPr="00C448B0">
              <w:rPr>
                <w:sz w:val="24"/>
                <w:szCs w:val="24"/>
              </w:rPr>
              <w:t>545.7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187E50B" w14:textId="77777777" w:rsidR="00864CF6" w:rsidRPr="00C448B0" w:rsidRDefault="00C448B0" w:rsidP="00C448B0">
            <w:pPr>
              <w:rPr>
                <w:sz w:val="24"/>
                <w:szCs w:val="24"/>
              </w:rPr>
            </w:pPr>
            <w:r w:rsidRPr="00C448B0">
              <w:rPr>
                <w:sz w:val="24"/>
                <w:szCs w:val="24"/>
              </w:rPr>
              <w:t>2707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6A8839"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F8D983" w14:textId="77777777" w:rsidR="00864CF6" w:rsidRPr="00C448B0" w:rsidRDefault="00C448B0" w:rsidP="00C448B0">
            <w:pPr>
              <w:rPr>
                <w:sz w:val="24"/>
                <w:szCs w:val="24"/>
              </w:rPr>
            </w:pPr>
            <w:r w:rsidRPr="00C448B0">
              <w:rPr>
                <w:b/>
                <w:bCs/>
                <w:sz w:val="24"/>
                <w:szCs w:val="24"/>
              </w:rPr>
              <w:t>&lt;2e-16</w:t>
            </w:r>
          </w:p>
        </w:tc>
      </w:tr>
      <w:tr w:rsidR="00C448B0" w:rsidRPr="00C448B0" w14:paraId="459A834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83A11E1" w14:textId="77777777" w:rsidR="00864CF6" w:rsidRPr="00C448B0" w:rsidRDefault="00C448B0" w:rsidP="00C448B0">
            <w:pPr>
              <w:rPr>
                <w:sz w:val="24"/>
                <w:szCs w:val="24"/>
              </w:rPr>
            </w:pPr>
            <w:proofErr w:type="spellStart"/>
            <w:r w:rsidRPr="00C448B0">
              <w:rPr>
                <w:sz w:val="24"/>
                <w:szCs w:val="24"/>
              </w:rPr>
              <w:t>Exp</w:t>
            </w:r>
            <w:proofErr w:type="spellEnd"/>
            <w:r w:rsidRPr="00C448B0">
              <w:rPr>
                <w:sz w:val="24"/>
                <w:szCs w:val="24"/>
              </w:rPr>
              <w:t>/Block</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CCCD69" w14:textId="77777777" w:rsidR="00864CF6" w:rsidRPr="00C448B0" w:rsidRDefault="00C448B0" w:rsidP="00C448B0">
            <w:pPr>
              <w:rPr>
                <w:sz w:val="24"/>
                <w:szCs w:val="24"/>
              </w:rPr>
            </w:pPr>
            <w:r w:rsidRPr="00C448B0">
              <w:rPr>
                <w:sz w:val="24"/>
                <w:szCs w:val="24"/>
              </w:rPr>
              <w:t>8.0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F12BD5"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2B596E" w14:textId="77777777" w:rsidR="00864CF6" w:rsidRPr="00C448B0" w:rsidRDefault="00C448B0" w:rsidP="00C448B0">
            <w:pPr>
              <w:rPr>
                <w:sz w:val="24"/>
                <w:szCs w:val="24"/>
              </w:rPr>
            </w:pPr>
            <w:r w:rsidRPr="00C448B0">
              <w:rPr>
                <w:sz w:val="24"/>
                <w:szCs w:val="24"/>
              </w:rPr>
              <w:t>201.0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129CA4" w14:textId="77777777" w:rsidR="00864CF6" w:rsidRPr="00C448B0" w:rsidRDefault="00C448B0" w:rsidP="00C448B0">
            <w:pPr>
              <w:rPr>
                <w:sz w:val="24"/>
                <w:szCs w:val="24"/>
              </w:rPr>
            </w:pPr>
            <w:r w:rsidRPr="00C448B0">
              <w:rPr>
                <w:sz w:val="24"/>
                <w:szCs w:val="24"/>
              </w:rPr>
              <w:t>249.3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B100497" w14:textId="77777777" w:rsidR="00864CF6" w:rsidRPr="00C448B0" w:rsidRDefault="00C448B0" w:rsidP="00C448B0">
            <w:pPr>
              <w:rPr>
                <w:sz w:val="24"/>
                <w:szCs w:val="24"/>
              </w:rPr>
            </w:pPr>
            <w:r w:rsidRPr="00C448B0">
              <w:rPr>
                <w:sz w:val="24"/>
                <w:szCs w:val="24"/>
              </w:rPr>
              <w:t>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8CD37F" w14:textId="77777777" w:rsidR="00864CF6" w:rsidRPr="00C448B0" w:rsidRDefault="00C448B0" w:rsidP="00C448B0">
            <w:pPr>
              <w:rPr>
                <w:sz w:val="24"/>
                <w:szCs w:val="24"/>
              </w:rPr>
            </w:pPr>
            <w:r w:rsidRPr="00C448B0">
              <w:rPr>
                <w:b/>
                <w:bCs/>
                <w:sz w:val="24"/>
                <w:szCs w:val="24"/>
              </w:rPr>
              <w:t>&lt;2e-16</w:t>
            </w:r>
          </w:p>
        </w:tc>
      </w:tr>
      <w:tr w:rsidR="00C448B0" w:rsidRPr="00C448B0" w14:paraId="4123A10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AB3A52" w14:textId="77777777" w:rsidR="00864CF6" w:rsidRPr="00C448B0" w:rsidRDefault="00C448B0" w:rsidP="00C448B0">
            <w:pPr>
              <w:rPr>
                <w:sz w:val="24"/>
                <w:szCs w:val="24"/>
              </w:rPr>
            </w:pPr>
            <w:proofErr w:type="spellStart"/>
            <w:r w:rsidRPr="00C448B0">
              <w:rPr>
                <w:sz w:val="24"/>
                <w:szCs w:val="24"/>
              </w:rPr>
              <w:t>Exp:Iso</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E93B78" w14:textId="77777777" w:rsidR="00864CF6" w:rsidRPr="00C448B0" w:rsidRDefault="00C448B0" w:rsidP="00C448B0">
            <w:pPr>
              <w:rPr>
                <w:sz w:val="24"/>
                <w:szCs w:val="24"/>
              </w:rPr>
            </w:pPr>
            <w:r w:rsidRPr="00C448B0">
              <w:rPr>
                <w:sz w:val="24"/>
                <w:szCs w:val="24"/>
              </w:rPr>
              <w:t>6.0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9B691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51AC8C2" w14:textId="77777777" w:rsidR="00864CF6" w:rsidRPr="00C448B0" w:rsidRDefault="00C448B0" w:rsidP="00C448B0">
            <w:pPr>
              <w:rPr>
                <w:sz w:val="24"/>
                <w:szCs w:val="24"/>
              </w:rPr>
            </w:pPr>
            <w:r w:rsidRPr="00C448B0">
              <w:rPr>
                <w:sz w:val="24"/>
                <w:szCs w:val="24"/>
              </w:rPr>
              <w:t>152.2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947F8F" w14:textId="77777777" w:rsidR="00864CF6" w:rsidRPr="00C448B0" w:rsidRDefault="00C448B0" w:rsidP="00C448B0">
            <w:pPr>
              <w:rPr>
                <w:sz w:val="24"/>
                <w:szCs w:val="24"/>
              </w:rPr>
            </w:pPr>
            <w:r w:rsidRPr="00C448B0">
              <w:rPr>
                <w:sz w:val="24"/>
                <w:szCs w:val="24"/>
              </w:rPr>
              <w:t>8.028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EE7CEB"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3B39C1" w14:textId="77777777" w:rsidR="00864CF6" w:rsidRPr="00C448B0" w:rsidRDefault="00C448B0" w:rsidP="00C448B0">
            <w:pPr>
              <w:rPr>
                <w:sz w:val="24"/>
                <w:szCs w:val="24"/>
              </w:rPr>
            </w:pPr>
            <w:r w:rsidRPr="00C448B0">
              <w:rPr>
                <w:b/>
                <w:bCs/>
                <w:sz w:val="24"/>
                <w:szCs w:val="24"/>
              </w:rPr>
              <w:t>&lt;2e-16</w:t>
            </w:r>
          </w:p>
        </w:tc>
      </w:tr>
      <w:tr w:rsidR="00C448B0" w:rsidRPr="00C448B0" w14:paraId="37523352"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EE4F2B1" w14:textId="77777777" w:rsidR="00864CF6" w:rsidRPr="00C448B0" w:rsidRDefault="00C448B0" w:rsidP="00C448B0">
            <w:pPr>
              <w:rPr>
                <w:sz w:val="24"/>
                <w:szCs w:val="24"/>
              </w:rPr>
            </w:pPr>
            <w:proofErr w:type="spellStart"/>
            <w:r w:rsidRPr="00C448B0">
              <w:rPr>
                <w:sz w:val="24"/>
                <w:szCs w:val="24"/>
              </w:rPr>
              <w:t>Exp:Domest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3F3AC9" w14:textId="77777777" w:rsidR="00864CF6" w:rsidRPr="00C448B0" w:rsidRDefault="00C448B0" w:rsidP="00C448B0">
            <w:pPr>
              <w:rPr>
                <w:sz w:val="24"/>
                <w:szCs w:val="24"/>
              </w:rPr>
            </w:pPr>
            <w:r w:rsidRPr="00C448B0">
              <w:rPr>
                <w:sz w:val="24"/>
                <w:szCs w:val="24"/>
              </w:rPr>
              <w:t>0.03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BED344"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BB8B8D" w14:textId="77777777" w:rsidR="00864CF6" w:rsidRPr="00C448B0" w:rsidRDefault="00C448B0" w:rsidP="00C448B0">
            <w:pPr>
              <w:rPr>
                <w:sz w:val="24"/>
                <w:szCs w:val="24"/>
              </w:rPr>
            </w:pPr>
            <w:r w:rsidRPr="00C448B0">
              <w:rPr>
                <w:sz w:val="24"/>
                <w:szCs w:val="24"/>
              </w:rPr>
              <w:t>0.83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5A31A" w14:textId="77777777" w:rsidR="00864CF6" w:rsidRPr="00C448B0" w:rsidRDefault="00C448B0" w:rsidP="00C448B0">
            <w:pPr>
              <w:rPr>
                <w:sz w:val="24"/>
                <w:szCs w:val="24"/>
              </w:rPr>
            </w:pPr>
            <w:r w:rsidRPr="00C448B0">
              <w:rPr>
                <w:sz w:val="24"/>
                <w:szCs w:val="24"/>
              </w:rPr>
              <w:t>4.095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AF0AAA"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38FD17" w14:textId="77777777" w:rsidR="00864CF6" w:rsidRPr="00C448B0" w:rsidRDefault="00C448B0" w:rsidP="00C448B0">
            <w:pPr>
              <w:rPr>
                <w:sz w:val="24"/>
                <w:szCs w:val="24"/>
              </w:rPr>
            </w:pPr>
            <w:r w:rsidRPr="00C448B0">
              <w:rPr>
                <w:sz w:val="24"/>
                <w:szCs w:val="24"/>
              </w:rPr>
              <w:t>0.043</w:t>
            </w:r>
          </w:p>
        </w:tc>
      </w:tr>
      <w:tr w:rsidR="00C448B0" w:rsidRPr="00C448B0" w14:paraId="7F60F45B"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87B411" w14:textId="77777777" w:rsidR="00864CF6" w:rsidRPr="00C448B0" w:rsidRDefault="00C448B0" w:rsidP="00C448B0">
            <w:pPr>
              <w:rPr>
                <w:sz w:val="24"/>
                <w:szCs w:val="24"/>
              </w:rPr>
            </w:pPr>
            <w:proofErr w:type="spellStart"/>
            <w:r w:rsidRPr="00C448B0">
              <w:rPr>
                <w:sz w:val="24"/>
                <w:szCs w:val="24"/>
              </w:rPr>
              <w:t>Exp:Domest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13E3DD" w14:textId="77777777" w:rsidR="00864CF6" w:rsidRPr="00C448B0" w:rsidRDefault="00C448B0" w:rsidP="00C448B0">
            <w:pPr>
              <w:rPr>
                <w:sz w:val="24"/>
                <w:szCs w:val="24"/>
              </w:rPr>
            </w:pPr>
            <w:r w:rsidRPr="00C448B0">
              <w:rPr>
                <w:sz w:val="24"/>
                <w:szCs w:val="24"/>
              </w:rPr>
              <w:t>1.9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21980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63D24C" w14:textId="77777777" w:rsidR="00864CF6" w:rsidRPr="00C448B0" w:rsidRDefault="00C448B0" w:rsidP="00C448B0">
            <w:pPr>
              <w:rPr>
                <w:sz w:val="24"/>
                <w:szCs w:val="24"/>
              </w:rPr>
            </w:pPr>
            <w:r w:rsidRPr="00C448B0">
              <w:rPr>
                <w:sz w:val="24"/>
                <w:szCs w:val="24"/>
              </w:rPr>
              <w:t>47.43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8763A3" w14:textId="77777777" w:rsidR="00864CF6" w:rsidRPr="00C448B0" w:rsidRDefault="00C448B0" w:rsidP="00C448B0">
            <w:pPr>
              <w:rPr>
                <w:sz w:val="24"/>
                <w:szCs w:val="24"/>
              </w:rPr>
            </w:pPr>
            <w:r w:rsidRPr="00C448B0">
              <w:rPr>
                <w:sz w:val="24"/>
                <w:szCs w:val="24"/>
              </w:rPr>
              <w:t>23.53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062D45"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C038DBB" w14:textId="77777777" w:rsidR="00864CF6" w:rsidRPr="00C448B0" w:rsidRDefault="00C448B0" w:rsidP="00C448B0">
            <w:pPr>
              <w:rPr>
                <w:sz w:val="24"/>
                <w:szCs w:val="24"/>
              </w:rPr>
            </w:pPr>
            <w:r w:rsidRPr="00C448B0">
              <w:rPr>
                <w:b/>
                <w:bCs/>
                <w:sz w:val="24"/>
                <w:szCs w:val="24"/>
              </w:rPr>
              <w:t>&lt;2e-16 </w:t>
            </w:r>
          </w:p>
        </w:tc>
      </w:tr>
      <w:tr w:rsidR="00C448B0" w:rsidRPr="00C448B0" w14:paraId="4D7C273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8B3474" w14:textId="77777777" w:rsidR="00864CF6" w:rsidRPr="00C448B0" w:rsidRDefault="00C448B0" w:rsidP="00C448B0">
            <w:pPr>
              <w:rPr>
                <w:sz w:val="24"/>
                <w:szCs w:val="24"/>
              </w:rPr>
            </w:pPr>
            <w:r w:rsidRPr="00C448B0">
              <w:rPr>
                <w:sz w:val="24"/>
                <w:szCs w:val="24"/>
              </w:rPr>
              <w:t>Residuals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68277A" w14:textId="77777777" w:rsidR="00864CF6" w:rsidRPr="00C448B0" w:rsidRDefault="00C448B0" w:rsidP="00C448B0">
            <w:pPr>
              <w:rPr>
                <w:sz w:val="24"/>
                <w:szCs w:val="24"/>
              </w:rPr>
            </w:pPr>
            <w:r w:rsidRPr="00C448B0">
              <w:rPr>
                <w:sz w:val="24"/>
                <w:szCs w:val="24"/>
              </w:rPr>
              <w:t>40.1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EBF24ED"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F85504" w14:textId="77777777" w:rsidR="00864CF6" w:rsidRPr="00C448B0" w:rsidRDefault="00C448B0" w:rsidP="00C448B0">
            <w:pPr>
              <w:rPr>
                <w:sz w:val="24"/>
                <w:szCs w:val="24"/>
              </w:rPr>
            </w:pPr>
            <w:r w:rsidRPr="00C448B0">
              <w:rPr>
                <w:sz w:val="24"/>
                <w:szCs w:val="24"/>
              </w:rPr>
              <w:t>1009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E247C7"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DE888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CA0705" w14:textId="77777777" w:rsidR="00C448B0" w:rsidRPr="00C448B0" w:rsidRDefault="00C448B0" w:rsidP="00C448B0">
            <w:pPr>
              <w:rPr>
                <w:sz w:val="24"/>
                <w:szCs w:val="24"/>
              </w:rPr>
            </w:pPr>
          </w:p>
        </w:tc>
      </w:tr>
    </w:tbl>
    <w:p w14:paraId="17E999D7" w14:textId="77777777" w:rsidR="00935BFC" w:rsidRDefault="00021031" w:rsidP="0039444C">
      <w:pPr>
        <w:rPr>
          <w:b/>
          <w:sz w:val="24"/>
          <w:szCs w:val="24"/>
        </w:rPr>
      </w:pPr>
      <w:r>
        <w:rPr>
          <w:sz w:val="24"/>
          <w:szCs w:val="24"/>
        </w:rPr>
        <w:br/>
      </w:r>
    </w:p>
    <w:p w14:paraId="0C523C29" w14:textId="77777777" w:rsidR="00935BFC" w:rsidRDefault="00935BFC">
      <w:pPr>
        <w:rPr>
          <w:b/>
          <w:sz w:val="24"/>
          <w:szCs w:val="24"/>
        </w:rPr>
      </w:pPr>
      <w:r>
        <w:rPr>
          <w:b/>
          <w:sz w:val="24"/>
          <w:szCs w:val="24"/>
        </w:rPr>
        <w:br w:type="page"/>
      </w:r>
    </w:p>
    <w:p w14:paraId="1F6AB292" w14:textId="3FC644E8" w:rsidR="00461EBF" w:rsidRPr="007A1D3B" w:rsidRDefault="00415881" w:rsidP="0039444C">
      <w:pPr>
        <w:rPr>
          <w:b/>
          <w:sz w:val="24"/>
          <w:szCs w:val="24"/>
        </w:rPr>
      </w:pPr>
      <w:proofErr w:type="gramStart"/>
      <w:r>
        <w:rPr>
          <w:b/>
          <w:sz w:val="24"/>
          <w:szCs w:val="24"/>
        </w:rPr>
        <w:lastRenderedPageBreak/>
        <w:t xml:space="preserve">Table </w:t>
      </w:r>
      <w:r w:rsidR="00021031" w:rsidRPr="007A1D3B">
        <w:rPr>
          <w:b/>
          <w:sz w:val="24"/>
          <w:szCs w:val="24"/>
        </w:rPr>
        <w:t>2.</w:t>
      </w:r>
      <w:proofErr w:type="gramEnd"/>
      <w:r w:rsidR="00021031" w:rsidRPr="007A1D3B">
        <w:rPr>
          <w:b/>
          <w:sz w:val="24"/>
          <w:szCs w:val="24"/>
        </w:rPr>
        <w:t xml:space="preserve"> </w:t>
      </w:r>
      <w:r w:rsidR="0021189C">
        <w:rPr>
          <w:b/>
          <w:sz w:val="24"/>
          <w:szCs w:val="24"/>
        </w:rPr>
        <w:t xml:space="preserve">Rank order shifts of </w:t>
      </w:r>
      <w:r w:rsidR="0021189C" w:rsidRPr="007A1D3B">
        <w:rPr>
          <w:b/>
          <w:sz w:val="24"/>
          <w:szCs w:val="24"/>
        </w:rPr>
        <w:t>9</w:t>
      </w:r>
      <w:r w:rsidR="0021189C">
        <w:rPr>
          <w:b/>
          <w:sz w:val="24"/>
          <w:szCs w:val="24"/>
        </w:rPr>
        <w:t>7</w:t>
      </w:r>
      <w:r w:rsidR="0021189C" w:rsidRPr="007A1D3B">
        <w:rPr>
          <w:b/>
          <w:sz w:val="24"/>
          <w:szCs w:val="24"/>
        </w:rPr>
        <w:t xml:space="preserve"> </w:t>
      </w:r>
      <w:r w:rsidR="0021189C" w:rsidRPr="007A1D3B">
        <w:rPr>
          <w:b/>
          <w:i/>
          <w:sz w:val="24"/>
          <w:szCs w:val="24"/>
        </w:rPr>
        <w:t xml:space="preserve">B. cinerea </w:t>
      </w:r>
      <w:r w:rsidR="0021189C" w:rsidRPr="007A1D3B">
        <w:rPr>
          <w:b/>
          <w:sz w:val="24"/>
          <w:szCs w:val="24"/>
        </w:rPr>
        <w:t xml:space="preserve">isolates </w:t>
      </w:r>
      <w:r w:rsidR="0021189C">
        <w:rPr>
          <w:b/>
          <w:sz w:val="24"/>
          <w:szCs w:val="24"/>
        </w:rPr>
        <w:t xml:space="preserve">by lesion area </w:t>
      </w:r>
      <w:r w:rsidR="00461EBF" w:rsidRPr="007A1D3B">
        <w:rPr>
          <w:b/>
          <w:sz w:val="24"/>
          <w:szCs w:val="24"/>
        </w:rPr>
        <w:t xml:space="preserve">across all </w:t>
      </w:r>
      <w:r w:rsidR="00E5329A">
        <w:rPr>
          <w:b/>
          <w:sz w:val="24"/>
          <w:szCs w:val="24"/>
        </w:rPr>
        <w:t xml:space="preserve">of </w:t>
      </w:r>
      <w:r w:rsidR="00461EBF" w:rsidRPr="007A1D3B">
        <w:rPr>
          <w:b/>
          <w:sz w:val="24"/>
          <w:szCs w:val="24"/>
        </w:rPr>
        <w:t>the tomato accessions.</w:t>
      </w:r>
    </w:p>
    <w:p w14:paraId="71ADA0E4" w14:textId="4F070903" w:rsidR="00021031" w:rsidRPr="00D20BC2" w:rsidRDefault="00021031" w:rsidP="0039444C">
      <w:pPr>
        <w:rPr>
          <w:sz w:val="24"/>
          <w:szCs w:val="24"/>
        </w:rPr>
      </w:pPr>
      <w:r>
        <w:rPr>
          <w:sz w:val="24"/>
          <w:szCs w:val="24"/>
        </w:rPr>
        <w:t xml:space="preserve">Wilcoxon signed-rank test </w:t>
      </w:r>
      <w:r w:rsidR="00461EBF">
        <w:rPr>
          <w:sz w:val="24"/>
          <w:szCs w:val="24"/>
        </w:rPr>
        <w:t>comparing</w:t>
      </w:r>
      <w:r>
        <w:rPr>
          <w:sz w:val="24"/>
          <w:szCs w:val="24"/>
        </w:rPr>
        <w:t xml:space="preserve"> mean </w:t>
      </w:r>
      <w:r w:rsidRPr="00021031">
        <w:rPr>
          <w:i/>
          <w:sz w:val="24"/>
          <w:szCs w:val="24"/>
        </w:rPr>
        <w:t>B. cinerea</w:t>
      </w:r>
      <w:r>
        <w:rPr>
          <w:sz w:val="24"/>
          <w:szCs w:val="24"/>
        </w:rPr>
        <w:t xml:space="preserve"> lesion area </w:t>
      </w:r>
      <w:r w:rsidR="0021189C">
        <w:rPr>
          <w:sz w:val="24"/>
          <w:szCs w:val="24"/>
        </w:rPr>
        <w:t>on tomato accessions</w:t>
      </w:r>
      <w:r>
        <w:rPr>
          <w:sz w:val="24"/>
          <w:szCs w:val="24"/>
        </w:rPr>
        <w:t>.</w:t>
      </w:r>
      <w:r w:rsidR="00C81AC1">
        <w:rPr>
          <w:sz w:val="24"/>
          <w:szCs w:val="24"/>
        </w:rPr>
        <w:t xml:space="preserve"> </w:t>
      </w:r>
      <w:proofErr w:type="gramStart"/>
      <w:r w:rsidR="0021189C">
        <w:rPr>
          <w:sz w:val="24"/>
          <w:szCs w:val="24"/>
        </w:rPr>
        <w:t>This tests</w:t>
      </w:r>
      <w:proofErr w:type="gramEnd"/>
      <w:r w:rsidR="0021189C">
        <w:rPr>
          <w:sz w:val="24"/>
          <w:szCs w:val="24"/>
        </w:rPr>
        <w:t xml:space="preserve"> for a change in the rank order of the 97 isolates between each pair of tomato accessions. A significant p-value suggests that the relative performance of individual isolates is altered from one host to the other. The lower left corner of the chart includes FDR-corrected p-</w:t>
      </w:r>
      <w:proofErr w:type="gramStart"/>
      <w:r w:rsidR="0021189C">
        <w:rPr>
          <w:sz w:val="24"/>
          <w:szCs w:val="24"/>
        </w:rPr>
        <w:t>values,</w:t>
      </w:r>
      <w:proofErr w:type="gramEnd"/>
      <w:r w:rsidR="0021189C">
        <w:rPr>
          <w:sz w:val="24"/>
          <w:szCs w:val="24"/>
        </w:rPr>
        <w:t xml:space="preserve"> the upper right corner includes the test statistic (W). </w:t>
      </w:r>
      <w:r w:rsidR="00461EBF">
        <w:rPr>
          <w:sz w:val="24"/>
          <w:szCs w:val="24"/>
        </w:rPr>
        <w:t>B</w:t>
      </w:r>
      <w:r>
        <w:rPr>
          <w:sz w:val="24"/>
          <w:szCs w:val="24"/>
        </w:rPr>
        <w:t xml:space="preserve">old text indicates significance at p&lt;0.01 after correction, italicized text indicates </w:t>
      </w:r>
      <w:r w:rsidR="00461EBF">
        <w:rPr>
          <w:sz w:val="24"/>
          <w:szCs w:val="24"/>
        </w:rPr>
        <w:t xml:space="preserve">suggestive p-values </w:t>
      </w:r>
      <w:r w:rsidR="00042D5F">
        <w:rPr>
          <w:sz w:val="24"/>
          <w:szCs w:val="24"/>
        </w:rPr>
        <w:t xml:space="preserve">0.01 &lt; </w:t>
      </w:r>
      <w:r w:rsidR="00461EBF">
        <w:rPr>
          <w:sz w:val="24"/>
          <w:szCs w:val="24"/>
        </w:rPr>
        <w:t>p</w:t>
      </w:r>
      <w:r w:rsidR="00042D5F">
        <w:rPr>
          <w:sz w:val="24"/>
          <w:szCs w:val="24"/>
        </w:rPr>
        <w:t xml:space="preserve"> </w:t>
      </w:r>
      <w:r w:rsidR="00461EBF">
        <w:rPr>
          <w:sz w:val="24"/>
          <w:szCs w:val="24"/>
        </w:rPr>
        <w:t>&lt;</w:t>
      </w:r>
      <w:r w:rsidR="00042D5F">
        <w:rPr>
          <w:sz w:val="24"/>
          <w:szCs w:val="24"/>
        </w:rPr>
        <w:t xml:space="preserve"> 0.1</w:t>
      </w:r>
      <w:r w:rsidR="00461EBF">
        <w:rPr>
          <w:sz w:val="24"/>
          <w:szCs w:val="24"/>
        </w:rPr>
        <w:t>. NS shows non-significant interactions</w:t>
      </w:r>
      <w:r>
        <w:rPr>
          <w:sz w:val="24"/>
          <w:szCs w:val="24"/>
        </w:rPr>
        <w:t>.</w:t>
      </w:r>
    </w:p>
    <w:p w14:paraId="554762DB" w14:textId="3978E664" w:rsidR="00DF65AB" w:rsidRDefault="00DF65AB" w:rsidP="0039444C">
      <w:pPr>
        <w:rPr>
          <w:b/>
          <w:sz w:val="24"/>
          <w:szCs w:val="24"/>
        </w:rPr>
      </w:pPr>
    </w:p>
    <w:tbl>
      <w:tblPr>
        <w:tblW w:w="7760" w:type="dxa"/>
        <w:tblCellMar>
          <w:left w:w="0" w:type="dxa"/>
          <w:right w:w="0" w:type="dxa"/>
        </w:tblCellMar>
        <w:tblLook w:val="0600" w:firstRow="0" w:lastRow="0" w:firstColumn="0" w:lastColumn="0" w:noHBand="1" w:noVBand="1"/>
      </w:tblPr>
      <w:tblGrid>
        <w:gridCol w:w="682"/>
        <w:gridCol w:w="692"/>
        <w:gridCol w:w="538"/>
        <w:gridCol w:w="538"/>
        <w:gridCol w:w="539"/>
        <w:gridCol w:w="539"/>
        <w:gridCol w:w="539"/>
        <w:gridCol w:w="499"/>
        <w:gridCol w:w="539"/>
        <w:gridCol w:w="539"/>
        <w:gridCol w:w="539"/>
        <w:gridCol w:w="499"/>
        <w:gridCol w:w="539"/>
        <w:gridCol w:w="539"/>
      </w:tblGrid>
      <w:tr w:rsidR="00F67B03" w:rsidRPr="00F67B03" w14:paraId="606D872B" w14:textId="77777777" w:rsidTr="00F67B03">
        <w:trPr>
          <w:trHeight w:val="217"/>
        </w:trPr>
        <w:tc>
          <w:tcPr>
            <w:tcW w:w="1380" w:type="dxa"/>
            <w:gridSpan w:val="2"/>
            <w:vMerge w:val="restart"/>
            <w:tcBorders>
              <w:top w:val="nil"/>
              <w:left w:val="nil"/>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F101E1" w14:textId="77777777" w:rsidR="00F67B03" w:rsidRPr="00F67B03" w:rsidRDefault="00F67B03" w:rsidP="00F67B03">
            <w:pPr>
              <w:rPr>
                <w:rFonts w:ascii="Arial" w:eastAsia="Times New Roman" w:hAnsi="Arial" w:cs="Arial"/>
                <w:szCs w:val="36"/>
              </w:rPr>
            </w:pP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8E1E90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Wild</w:t>
            </w: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DB5BF0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Domesticated</w:t>
            </w:r>
          </w:p>
        </w:tc>
      </w:tr>
      <w:tr w:rsidR="00F67B03" w:rsidRPr="00F67B03" w14:paraId="623790A5" w14:textId="77777777" w:rsidTr="00F67B03">
        <w:trPr>
          <w:trHeight w:val="217"/>
        </w:trPr>
        <w:tc>
          <w:tcPr>
            <w:tcW w:w="0" w:type="auto"/>
            <w:gridSpan w:val="2"/>
            <w:vMerge/>
            <w:tcBorders>
              <w:top w:val="nil"/>
              <w:left w:val="nil"/>
              <w:bottom w:val="single" w:sz="8" w:space="0" w:color="000000"/>
              <w:right w:val="single" w:sz="8" w:space="0" w:color="000000"/>
            </w:tcBorders>
            <w:vAlign w:val="center"/>
            <w:hideMark/>
          </w:tcPr>
          <w:p w14:paraId="64E7557C" w14:textId="77777777" w:rsidR="00F67B03" w:rsidRPr="00F67B03" w:rsidRDefault="00F67B03" w:rsidP="00F67B03">
            <w:pPr>
              <w:rPr>
                <w:rFonts w:ascii="Arial" w:eastAsia="Times New Roman" w:hAnsi="Arial" w:cs="Arial"/>
                <w:szCs w:val="36"/>
              </w:rPr>
            </w:pP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C7603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0C32CF2"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A00945"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906F3C"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08427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FEA97C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5CCE71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CA094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D23A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0C3E2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5B9534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CC75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r>
      <w:tr w:rsidR="00F67B03" w:rsidRPr="00F67B03" w14:paraId="111739BC"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08B4ED7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Wild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00610A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23B968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AF658A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3256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B4439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916C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AEC9A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2228</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FA97C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59CFB0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2165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A6D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3478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4C41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1847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67941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1253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1A91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3942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F8E4C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2970</w:t>
            </w:r>
          </w:p>
        </w:tc>
      </w:tr>
      <w:tr w:rsidR="00F67B03" w:rsidRPr="00F67B03" w14:paraId="14059747"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E9B1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25FB6BE"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F249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5ED248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9E195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5323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3F0C7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6CD7C8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3566</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3039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0ECB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7B3A1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13F769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3173</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B454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2406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31F17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5491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ACAE02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4426</w:t>
            </w:r>
          </w:p>
        </w:tc>
      </w:tr>
      <w:tr w:rsidR="00F67B03" w:rsidRPr="00F67B03" w14:paraId="0EE6182D"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893C3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CD8A18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B9F98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0.086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2A5C9E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5D40001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B50ED7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4020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B1D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3008</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3596ED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3926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FDFC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2885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2DD13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4194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45A5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2627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8FC6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1959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CF7E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4776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229C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3810</w:t>
            </w:r>
          </w:p>
        </w:tc>
      </w:tr>
      <w:tr w:rsidR="00F67B03" w:rsidRPr="00F67B03" w14:paraId="475917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3A3690"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4BFF5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E8F7B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19327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35DB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A3E0F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E3281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3395</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A868DA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F4B3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3260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4A0D1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4943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95B64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2919</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7F41A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2093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0748E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5630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D85F6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4384</w:t>
            </w:r>
          </w:p>
        </w:tc>
      </w:tr>
      <w:tr w:rsidR="00F67B03" w:rsidRPr="00F67B03" w14:paraId="11F7CC86"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DAB599"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75746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FFEB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CF7F4D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F799F9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7EB83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11AC8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B9CB18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5766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457C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FB9046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5955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7EAAE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132384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3411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EA4F9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6670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FE75B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5610</w:t>
            </w:r>
          </w:p>
        </w:tc>
      </w:tr>
      <w:tr w:rsidR="00F67B03" w:rsidRPr="00F67B03" w14:paraId="40A33A71"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6DE3A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4C285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7953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A73BEF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571C7C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0.067</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09B9B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5258F1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0.012</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6CEE82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506B90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DF3E4E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A068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6212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4CA4BE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6999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FCF0C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15CE9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4869</w:t>
            </w:r>
          </w:p>
        </w:tc>
      </w:tr>
      <w:tr w:rsidR="00F67B03" w:rsidRPr="00F67B03" w14:paraId="49296747"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5105D4BF"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Domesticated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7BF791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95D2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C6F1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28C29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6BD9B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30D1BD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F21A6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AEC326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17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6071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BDFB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4564</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27396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3785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75962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6716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1C56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5794</w:t>
            </w:r>
          </w:p>
        </w:tc>
      </w:tr>
      <w:tr w:rsidR="00F67B03" w:rsidRPr="00F67B03" w14:paraId="3D9BBF0C"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6BEB8E"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387B7B"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E5EFC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2D8EA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EC7385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C97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0.607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B3A6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798B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9C4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79E1425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BA0A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9327C2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2339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0D1332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5309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4A4B40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4283</w:t>
            </w:r>
          </w:p>
        </w:tc>
      </w:tr>
      <w:tr w:rsidR="00F67B03" w:rsidRPr="00F67B03" w14:paraId="32BBB4F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CF9EA"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60C559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3C0B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487584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5396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CD206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0448EE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2BB6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50AB9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780E9C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794396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C6BD9C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3824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08F40B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7088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B2D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6022</w:t>
            </w:r>
          </w:p>
        </w:tc>
      </w:tr>
      <w:tr w:rsidR="00F67B03" w:rsidRPr="00F67B03" w14:paraId="1E5776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1B67B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6793F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4A4C1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F968F8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E0C779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F53F3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2BEEDE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98C7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64F5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76D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3CCC3D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0.037</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18197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38C8AF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7779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B026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6820</w:t>
            </w:r>
          </w:p>
        </w:tc>
      </w:tr>
      <w:tr w:rsidR="00F67B03" w:rsidRPr="00F67B03" w14:paraId="7CE1EB40"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5D202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A7F59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584EE1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0.072</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7AE61C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E950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CB996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DCE1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2C83B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0.018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418B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5498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65317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27D01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4B65DF3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E31F0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3601</w:t>
            </w:r>
          </w:p>
        </w:tc>
      </w:tr>
      <w:tr w:rsidR="00F67B03" w:rsidRPr="00F67B03" w14:paraId="322C388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0AEC0B"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80E03C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B4332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81B369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0AD78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B8CF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E5AE2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0.032</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FA2B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100D6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83F348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CDDB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358A0A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1807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0.009</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6E9609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r>
    </w:tbl>
    <w:p w14:paraId="662B07CD" w14:textId="77777777" w:rsidR="00935BFC" w:rsidRDefault="00935BFC">
      <w:pPr>
        <w:rPr>
          <w:b/>
          <w:sz w:val="24"/>
          <w:szCs w:val="24"/>
        </w:rPr>
      </w:pPr>
      <w:r>
        <w:rPr>
          <w:b/>
          <w:sz w:val="24"/>
          <w:szCs w:val="24"/>
        </w:rPr>
        <w:br w:type="page"/>
      </w:r>
    </w:p>
    <w:p w14:paraId="08FF65C8" w14:textId="49DAB3A8" w:rsidR="00DF65AB" w:rsidRDefault="00DF65AB" w:rsidP="0039444C">
      <w:pPr>
        <w:rPr>
          <w:b/>
          <w:sz w:val="24"/>
          <w:szCs w:val="24"/>
        </w:rPr>
      </w:pPr>
      <w:r>
        <w:rPr>
          <w:b/>
          <w:sz w:val="24"/>
          <w:szCs w:val="24"/>
        </w:rPr>
        <w:lastRenderedPageBreak/>
        <w:t>Figures</w:t>
      </w:r>
    </w:p>
    <w:p w14:paraId="5C3977EF" w14:textId="77777777" w:rsidR="007C2567" w:rsidRPr="007A1D3B" w:rsidRDefault="007C2567" w:rsidP="007C2567">
      <w:pPr>
        <w:rPr>
          <w:sz w:val="24"/>
          <w:szCs w:val="24"/>
        </w:rPr>
      </w:pPr>
      <w:proofErr w:type="gramStart"/>
      <w:r>
        <w:rPr>
          <w:b/>
          <w:sz w:val="24"/>
          <w:szCs w:val="24"/>
        </w:rPr>
        <w:t xml:space="preserve">Figure </w:t>
      </w:r>
      <w:r w:rsidRPr="00650319">
        <w:rPr>
          <w:b/>
          <w:sz w:val="24"/>
          <w:szCs w:val="24"/>
        </w:rPr>
        <w:t>1.</w:t>
      </w:r>
      <w:proofErr w:type="gramEnd"/>
      <w:r w:rsidRPr="00650319">
        <w:rPr>
          <w:b/>
          <w:sz w:val="24"/>
          <w:szCs w:val="24"/>
        </w:rPr>
        <w:t xml:space="preserve"> </w:t>
      </w:r>
      <w:proofErr w:type="gramStart"/>
      <w:r w:rsidRPr="00650319">
        <w:rPr>
          <w:b/>
          <w:i/>
          <w:sz w:val="24"/>
          <w:szCs w:val="24"/>
        </w:rPr>
        <w:t>Botrytis cinerea</w:t>
      </w:r>
      <w:r w:rsidRPr="00650319">
        <w:rPr>
          <w:b/>
          <w:sz w:val="24"/>
          <w:szCs w:val="24"/>
        </w:rPr>
        <w:t xml:space="preserve"> x tomato detached leaf assay and digital image analysis.</w:t>
      </w:r>
      <w:proofErr w:type="gramEnd"/>
      <w:r w:rsidRPr="00650319">
        <w:rPr>
          <w:b/>
          <w:sz w:val="24"/>
          <w:szCs w:val="24"/>
        </w:rPr>
        <w:t xml:space="preserve"> </w:t>
      </w:r>
      <w:r w:rsidRPr="00650319">
        <w:rPr>
          <w:sz w:val="24"/>
          <w:szCs w:val="24"/>
        </w:rPr>
        <w:t xml:space="preserve">Individual tomato leaflets of 6 </w:t>
      </w:r>
      <w:r w:rsidRPr="00650319">
        <w:rPr>
          <w:i/>
          <w:sz w:val="24"/>
          <w:szCs w:val="24"/>
        </w:rPr>
        <w:t>S. lycopersicum</w:t>
      </w:r>
      <w:r w:rsidRPr="00650319">
        <w:rPr>
          <w:sz w:val="24"/>
          <w:szCs w:val="24"/>
        </w:rPr>
        <w:t xml:space="preserve"> genotypes and 6 </w:t>
      </w:r>
      <w:r w:rsidRPr="00650319">
        <w:rPr>
          <w:i/>
          <w:sz w:val="24"/>
          <w:szCs w:val="24"/>
        </w:rPr>
        <w:t>S. pimpinellifolium</w:t>
      </w:r>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Pr>
          <w:sz w:val="24"/>
          <w:szCs w:val="24"/>
        </w:rPr>
        <w:t xml:space="preserve">ates are in randomized columns. </w:t>
      </w:r>
      <w:r w:rsidRPr="00650319">
        <w:rPr>
          <w:sz w:val="24"/>
          <w:szCs w:val="24"/>
        </w:rPr>
        <w:t>Digital images are collected 72 hours post inoculation</w:t>
      </w:r>
      <w:r>
        <w:rPr>
          <w:sz w:val="24"/>
          <w:szCs w:val="24"/>
        </w:rPr>
        <w:t>.</w:t>
      </w:r>
    </w:p>
    <w:p w14:paraId="23BAEEF5" w14:textId="77777777" w:rsidR="007C2567" w:rsidRDefault="007C2567" w:rsidP="007C2567">
      <w:pPr>
        <w:rPr>
          <w:sz w:val="24"/>
          <w:szCs w:val="24"/>
        </w:rPr>
      </w:pPr>
      <w:r>
        <w:rPr>
          <w:sz w:val="24"/>
          <w:szCs w:val="24"/>
        </w:rPr>
        <w:t>A)</w:t>
      </w:r>
      <w:r w:rsidRPr="00F33B95">
        <w:rPr>
          <w:sz w:val="24"/>
          <w:szCs w:val="24"/>
        </w:rPr>
        <w:t xml:space="preserve"> </w:t>
      </w:r>
      <w:r>
        <w:rPr>
          <w:sz w:val="24"/>
          <w:szCs w:val="24"/>
        </w:rPr>
        <w:t xml:space="preserve">Single droplets of 40 </w:t>
      </w:r>
      <w:r>
        <w:rPr>
          <w:i/>
          <w:sz w:val="24"/>
          <w:szCs w:val="24"/>
        </w:rPr>
        <w:t>B. cinerea</w:t>
      </w:r>
      <w:r>
        <w:rPr>
          <w:sz w:val="24"/>
          <w:szCs w:val="24"/>
        </w:rPr>
        <w:t xml:space="preserve"> spores are infected on randomized leaflets using randomized isolates, and digital images are taken 72 hours post inoculation.</w:t>
      </w:r>
    </w:p>
    <w:p w14:paraId="556DEC64" w14:textId="77777777" w:rsidR="007C2567" w:rsidRDefault="007C2567" w:rsidP="007C2567">
      <w:pPr>
        <w:rPr>
          <w:sz w:val="24"/>
          <w:szCs w:val="24"/>
        </w:rPr>
      </w:pPr>
      <w:r>
        <w:rPr>
          <w:sz w:val="24"/>
          <w:szCs w:val="24"/>
        </w:rPr>
        <w:t>B) Digital masking of leaf and lesion is followed by automated measurement of area for each lesion.</w:t>
      </w:r>
    </w:p>
    <w:p w14:paraId="20724E7B" w14:textId="77777777" w:rsidR="007C2567" w:rsidRDefault="007C2567" w:rsidP="0039444C">
      <w:pPr>
        <w:rPr>
          <w:b/>
          <w:sz w:val="24"/>
          <w:szCs w:val="24"/>
        </w:rPr>
      </w:pPr>
    </w:p>
    <w:p w14:paraId="600DC42B" w14:textId="6F27174D" w:rsidR="008D0527" w:rsidRPr="00650319" w:rsidRDefault="008D0527" w:rsidP="008D0527">
      <w:pPr>
        <w:rPr>
          <w:b/>
          <w:sz w:val="24"/>
          <w:szCs w:val="24"/>
        </w:rPr>
      </w:pPr>
      <w:proofErr w:type="gramStart"/>
      <w:r w:rsidRPr="00F60FFD">
        <w:rPr>
          <w:b/>
          <w:sz w:val="24"/>
          <w:szCs w:val="24"/>
        </w:rPr>
        <w:t xml:space="preserve">Figure </w:t>
      </w:r>
      <w:r w:rsidR="007C2567">
        <w:rPr>
          <w:b/>
          <w:sz w:val="24"/>
          <w:szCs w:val="24"/>
        </w:rPr>
        <w:t>2</w:t>
      </w:r>
      <w:r w:rsidRPr="00F60FFD">
        <w:rPr>
          <w:b/>
          <w:sz w:val="24"/>
          <w:szCs w:val="24"/>
        </w:rPr>
        <w:t>.</w:t>
      </w:r>
      <w:proofErr w:type="gramEnd"/>
      <w:r w:rsidRPr="00F60FFD">
        <w:rPr>
          <w:b/>
          <w:sz w:val="24"/>
          <w:szCs w:val="24"/>
        </w:rPr>
        <w:t xml:space="preserve"> </w:t>
      </w:r>
      <w:proofErr w:type="gramStart"/>
      <w:r w:rsidRPr="00F60FFD">
        <w:rPr>
          <w:b/>
          <w:sz w:val="24"/>
          <w:szCs w:val="24"/>
        </w:rPr>
        <w:t xml:space="preserve">Highlighted variance of diversity in </w:t>
      </w:r>
      <w:r w:rsidRPr="00EE2856">
        <w:rPr>
          <w:b/>
          <w:i/>
          <w:sz w:val="24"/>
          <w:szCs w:val="24"/>
        </w:rPr>
        <w:t>B. cinerea</w:t>
      </w:r>
      <w:r>
        <w:rPr>
          <w:b/>
          <w:sz w:val="24"/>
          <w:szCs w:val="24"/>
        </w:rPr>
        <w:t xml:space="preserve"> </w:t>
      </w:r>
      <w:r w:rsidRPr="00650319">
        <w:rPr>
          <w:b/>
          <w:sz w:val="24"/>
          <w:szCs w:val="24"/>
        </w:rPr>
        <w:t xml:space="preserve">x </w:t>
      </w:r>
      <w:r>
        <w:rPr>
          <w:b/>
          <w:sz w:val="24"/>
          <w:szCs w:val="24"/>
        </w:rPr>
        <w:t>t</w:t>
      </w:r>
      <w:r w:rsidRPr="00650319">
        <w:rPr>
          <w:b/>
          <w:sz w:val="24"/>
          <w:szCs w:val="24"/>
        </w:rPr>
        <w:t>omato inter</w:t>
      </w:r>
      <w:r>
        <w:rPr>
          <w:b/>
          <w:sz w:val="24"/>
          <w:szCs w:val="24"/>
        </w:rPr>
        <w:t>a</w:t>
      </w:r>
      <w:r w:rsidRPr="00650319">
        <w:rPr>
          <w:b/>
          <w:sz w:val="24"/>
          <w:szCs w:val="24"/>
        </w:rPr>
        <w:t>ctions.</w:t>
      </w:r>
      <w:proofErr w:type="gramEnd"/>
    </w:p>
    <w:p w14:paraId="0B2B8861" w14:textId="77777777" w:rsidR="008D0527" w:rsidRDefault="008D0527" w:rsidP="008D0527">
      <w:pPr>
        <w:rPr>
          <w:sz w:val="24"/>
          <w:szCs w:val="24"/>
        </w:rPr>
      </w:pPr>
      <w:r>
        <w:rPr>
          <w:sz w:val="24"/>
          <w:szCs w:val="24"/>
        </w:rPr>
        <w:t>Shown is an i</w:t>
      </w:r>
      <w:r w:rsidRPr="00572481">
        <w:rPr>
          <w:sz w:val="24"/>
          <w:szCs w:val="24"/>
        </w:rPr>
        <w:t xml:space="preserve">nteraction plot of lesion size due to individual </w:t>
      </w:r>
      <w:r w:rsidRPr="00C1176E">
        <w:rPr>
          <w:i/>
          <w:sz w:val="24"/>
          <w:szCs w:val="24"/>
        </w:rPr>
        <w:t>B. cinerea</w:t>
      </w:r>
      <w:r w:rsidRPr="00572481">
        <w:rPr>
          <w:sz w:val="24"/>
          <w:szCs w:val="24"/>
        </w:rPr>
        <w:t xml:space="preserve"> isolates on</w:t>
      </w:r>
      <w:r>
        <w:rPr>
          <w:sz w:val="24"/>
          <w:szCs w:val="24"/>
        </w:rPr>
        <w:t xml:space="preserve"> all of the</w:t>
      </w:r>
      <w:r w:rsidRPr="00572481">
        <w:rPr>
          <w:sz w:val="24"/>
          <w:szCs w:val="24"/>
        </w:rPr>
        <w:t xml:space="preserve"> tomato host genotypes</w:t>
      </w:r>
      <w:r>
        <w:rPr>
          <w:sz w:val="24"/>
          <w:szCs w:val="24"/>
        </w:rPr>
        <w:t>, grouped by domestication status</w:t>
      </w:r>
      <w:r w:rsidRPr="00572481">
        <w:rPr>
          <w:sz w:val="24"/>
          <w:szCs w:val="24"/>
        </w:rPr>
        <w:t xml:space="preserve">. </w:t>
      </w:r>
      <w:r>
        <w:rPr>
          <w:sz w:val="24"/>
          <w:szCs w:val="24"/>
        </w:rPr>
        <w:t xml:space="preserve">The x-axis includes each tomato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w:t>
      </w:r>
    </w:p>
    <w:p w14:paraId="201BB427" w14:textId="77777777" w:rsidR="008D0527" w:rsidRDefault="008D0527" w:rsidP="008D0527">
      <w:pPr>
        <w:rPr>
          <w:sz w:val="24"/>
          <w:szCs w:val="24"/>
        </w:rPr>
      </w:pPr>
      <w:r>
        <w:rPr>
          <w:sz w:val="24"/>
          <w:szCs w:val="24"/>
        </w:rPr>
        <w:t>A) Plot of all isolates.</w:t>
      </w:r>
    </w:p>
    <w:p w14:paraId="61DAF782" w14:textId="7AE36F7F" w:rsidR="008D0527" w:rsidRDefault="008D0527" w:rsidP="008D0527">
      <w:pPr>
        <w:rPr>
          <w:sz w:val="24"/>
          <w:szCs w:val="24"/>
        </w:rPr>
      </w:pPr>
      <w:r>
        <w:rPr>
          <w:sz w:val="24"/>
          <w:szCs w:val="24"/>
        </w:rPr>
        <w:t xml:space="preserve">B) The common reference </w:t>
      </w:r>
      <w:r>
        <w:rPr>
          <w:i/>
          <w:sz w:val="24"/>
          <w:szCs w:val="24"/>
        </w:rPr>
        <w:t xml:space="preserve">B. cinerea </w:t>
      </w:r>
      <w:r>
        <w:rPr>
          <w:sz w:val="24"/>
          <w:szCs w:val="24"/>
        </w:rPr>
        <w:t>isolate B05.10 is highlighted in black.</w:t>
      </w:r>
    </w:p>
    <w:p w14:paraId="28563109" w14:textId="77777777" w:rsidR="008D0527" w:rsidRDefault="008D0527" w:rsidP="008D0527">
      <w:pPr>
        <w:rPr>
          <w:sz w:val="24"/>
          <w:szCs w:val="24"/>
        </w:rPr>
      </w:pPr>
      <w:r>
        <w:rPr>
          <w:sz w:val="24"/>
          <w:szCs w:val="24"/>
        </w:rPr>
        <w:t>C) The ten highest-virulence isolates, as estimated by mean virulence across all tomato genotypes, are highlighted in black.</w:t>
      </w:r>
    </w:p>
    <w:p w14:paraId="0DA3F4F3" w14:textId="77777777" w:rsidR="008D0527" w:rsidRDefault="008D0527" w:rsidP="008D0527">
      <w:pPr>
        <w:rPr>
          <w:sz w:val="24"/>
          <w:szCs w:val="24"/>
        </w:rPr>
      </w:pPr>
      <w:r>
        <w:rPr>
          <w:sz w:val="24"/>
          <w:szCs w:val="24"/>
        </w:rPr>
        <w:t>D)</w:t>
      </w:r>
      <w:r w:rsidRPr="003C00D0">
        <w:rPr>
          <w:sz w:val="24"/>
          <w:szCs w:val="24"/>
        </w:rPr>
        <w:t xml:space="preserve"> </w:t>
      </w:r>
      <w:r>
        <w:rPr>
          <w:sz w:val="24"/>
          <w:szCs w:val="24"/>
        </w:rPr>
        <w:t xml:space="preserve">The ten most saprophytic, or low virulence, isolates, as estimated by mean virulence across all genotypes, </w:t>
      </w:r>
      <w:proofErr w:type="gramStart"/>
      <w:r>
        <w:rPr>
          <w:sz w:val="24"/>
          <w:szCs w:val="24"/>
        </w:rPr>
        <w:t>are</w:t>
      </w:r>
      <w:proofErr w:type="gramEnd"/>
      <w:r>
        <w:rPr>
          <w:sz w:val="24"/>
          <w:szCs w:val="24"/>
        </w:rPr>
        <w:t xml:space="preserve"> highlighted in black.</w:t>
      </w:r>
    </w:p>
    <w:p w14:paraId="65F8B71C" w14:textId="77777777" w:rsidR="008D0527" w:rsidRDefault="008D0527" w:rsidP="008D0527">
      <w:pPr>
        <w:rPr>
          <w:sz w:val="24"/>
          <w:szCs w:val="24"/>
        </w:rPr>
      </w:pPr>
      <w:r>
        <w:rPr>
          <w:sz w:val="24"/>
          <w:szCs w:val="24"/>
        </w:rPr>
        <w:t>E) The five isolates collected from tomato tissue are highlighted in black.</w:t>
      </w:r>
    </w:p>
    <w:p w14:paraId="1195AD27" w14:textId="77777777" w:rsidR="008D0527" w:rsidRDefault="008D0527" w:rsidP="008D0527">
      <w:pPr>
        <w:rPr>
          <w:sz w:val="24"/>
          <w:szCs w:val="24"/>
        </w:rPr>
      </w:pPr>
      <w:r>
        <w:rPr>
          <w:sz w:val="24"/>
          <w:szCs w:val="24"/>
        </w:rPr>
        <w:t xml:space="preserve">F) The two isolates with significant domestication sensitivity are shown in black. </w:t>
      </w:r>
    </w:p>
    <w:p w14:paraId="30728121" w14:textId="77777777" w:rsidR="0039444C" w:rsidRPr="00572481" w:rsidRDefault="0039444C" w:rsidP="0039444C">
      <w:pPr>
        <w:rPr>
          <w:sz w:val="24"/>
          <w:szCs w:val="24"/>
        </w:rPr>
      </w:pPr>
    </w:p>
    <w:p w14:paraId="66D3B277" w14:textId="3A227D8D" w:rsidR="00F33B95" w:rsidRPr="00650319" w:rsidRDefault="00BB5375" w:rsidP="0039444C">
      <w:pPr>
        <w:rPr>
          <w:b/>
          <w:sz w:val="24"/>
          <w:szCs w:val="24"/>
        </w:rPr>
      </w:pPr>
      <w:proofErr w:type="gramStart"/>
      <w:r>
        <w:rPr>
          <w:b/>
          <w:sz w:val="24"/>
          <w:szCs w:val="24"/>
        </w:rPr>
        <w:t>Figure 3</w:t>
      </w:r>
      <w:r w:rsidR="0039444C" w:rsidRPr="00650319">
        <w:rPr>
          <w:b/>
          <w:sz w:val="24"/>
          <w:szCs w:val="24"/>
        </w:rPr>
        <w:t>.</w:t>
      </w:r>
      <w:proofErr w:type="gramEnd"/>
      <w:r w:rsidR="0039444C" w:rsidRPr="00650319">
        <w:rPr>
          <w:b/>
          <w:sz w:val="24"/>
          <w:szCs w:val="24"/>
        </w:rPr>
        <w:t xml:space="preserve">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0039444C" w:rsidRPr="00650319">
        <w:rPr>
          <w:b/>
          <w:sz w:val="24"/>
          <w:szCs w:val="24"/>
        </w:rPr>
        <w:t>susceptibility to</w:t>
      </w:r>
      <w:r w:rsidR="0039444C" w:rsidRPr="00650319">
        <w:rPr>
          <w:b/>
          <w:i/>
          <w:sz w:val="24"/>
          <w:szCs w:val="24"/>
        </w:rPr>
        <w:t xml:space="preserve"> </w:t>
      </w:r>
      <w:r w:rsidR="00F33B95">
        <w:rPr>
          <w:b/>
          <w:sz w:val="24"/>
          <w:szCs w:val="24"/>
        </w:rPr>
        <w:t xml:space="preserve">infection with </w:t>
      </w:r>
      <w:r w:rsidR="00DF65AB">
        <w:rPr>
          <w:b/>
          <w:sz w:val="24"/>
          <w:szCs w:val="24"/>
        </w:rPr>
        <w:t>9</w:t>
      </w:r>
      <w:r w:rsidR="009661E5">
        <w:rPr>
          <w:b/>
          <w:sz w:val="24"/>
          <w:szCs w:val="24"/>
        </w:rPr>
        <w:t>7</w:t>
      </w:r>
      <w:r w:rsidR="00F33B95">
        <w:rPr>
          <w:b/>
          <w:sz w:val="24"/>
          <w:szCs w:val="24"/>
        </w:rPr>
        <w:t xml:space="preserve"> genetically diverse </w:t>
      </w:r>
      <w:r w:rsidR="0039444C" w:rsidRPr="00650319">
        <w:rPr>
          <w:b/>
          <w:i/>
          <w:sz w:val="24"/>
          <w:szCs w:val="24"/>
        </w:rPr>
        <w:t>B. cinerea</w:t>
      </w:r>
      <w:r w:rsidR="00F33B95">
        <w:rPr>
          <w:b/>
          <w:sz w:val="24"/>
          <w:szCs w:val="24"/>
        </w:rPr>
        <w:t xml:space="preserve"> isolates</w:t>
      </w:r>
      <w:r w:rsidR="0039444C" w:rsidRPr="00650319">
        <w:rPr>
          <w:b/>
          <w:sz w:val="24"/>
          <w:szCs w:val="24"/>
        </w:rPr>
        <w:t>.</w:t>
      </w:r>
    </w:p>
    <w:p w14:paraId="33D09280" w14:textId="254589C3"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w:t>
      </w:r>
      <w:r w:rsidR="00FA4ED9">
        <w:rPr>
          <w:sz w:val="24"/>
          <w:szCs w:val="24"/>
        </w:rPr>
        <w:t>7</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5910AC0D" w:rsidR="00F33B95" w:rsidRDefault="00BB5375" w:rsidP="0039444C">
      <w:pPr>
        <w:rPr>
          <w:sz w:val="24"/>
          <w:szCs w:val="24"/>
        </w:rPr>
      </w:pPr>
      <w:proofErr w:type="gramStart"/>
      <w:r>
        <w:rPr>
          <w:b/>
          <w:sz w:val="24"/>
          <w:szCs w:val="24"/>
        </w:rPr>
        <w:t>Figure 4</w:t>
      </w:r>
      <w:r w:rsidR="0039444C" w:rsidRPr="00591543">
        <w:rPr>
          <w:b/>
          <w:sz w:val="24"/>
          <w:szCs w:val="24"/>
        </w:rPr>
        <w:t>.</w:t>
      </w:r>
      <w:proofErr w:type="gramEnd"/>
      <w:r w:rsidR="0039444C" w:rsidRPr="00591543">
        <w:rPr>
          <w:b/>
          <w:sz w:val="24"/>
          <w:szCs w:val="24"/>
        </w:rPr>
        <w:t xml:space="preserve"> </w:t>
      </w:r>
      <w:proofErr w:type="gramStart"/>
      <w:r w:rsidR="00F33B95">
        <w:rPr>
          <w:b/>
          <w:sz w:val="24"/>
          <w:szCs w:val="24"/>
        </w:rPr>
        <w:t xml:space="preserve">Distribution of </w:t>
      </w:r>
      <w:r w:rsidR="003C00D0" w:rsidRPr="00EE2856">
        <w:rPr>
          <w:b/>
          <w:i/>
          <w:sz w:val="24"/>
          <w:szCs w:val="24"/>
        </w:rPr>
        <w:t>B. cinerea</w:t>
      </w:r>
      <w:r w:rsidR="003C00D0">
        <w:rPr>
          <w:b/>
          <w:sz w:val="24"/>
          <w:szCs w:val="24"/>
        </w:rPr>
        <w:t xml:space="preserve"> </w:t>
      </w:r>
      <w:r w:rsidR="0039444C"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0039444C" w:rsidRPr="00591543">
        <w:rPr>
          <w:b/>
          <w:sz w:val="24"/>
          <w:szCs w:val="24"/>
        </w:rPr>
        <w:t xml:space="preserve"> domestication</w:t>
      </w:r>
      <w:r w:rsidR="00F33B95">
        <w:rPr>
          <w:b/>
          <w:sz w:val="24"/>
          <w:szCs w:val="24"/>
        </w:rPr>
        <w:t xml:space="preserve"> status</w:t>
      </w:r>
      <w:r w:rsidR="0039444C">
        <w:rPr>
          <w:sz w:val="24"/>
          <w:szCs w:val="24"/>
        </w:rPr>
        <w:t>.</w:t>
      </w:r>
      <w:proofErr w:type="gramEnd"/>
    </w:p>
    <w:p w14:paraId="4D825BE9" w14:textId="3B7AA364"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w:t>
      </w:r>
      <w:r w:rsidR="00415881">
        <w:rPr>
          <w:sz w:val="24"/>
          <w:szCs w:val="24"/>
        </w:rPr>
        <w:t xml:space="preserve">ion size is significant (Table </w:t>
      </w:r>
      <w:r w:rsidR="00C436F8">
        <w:rPr>
          <w:sz w:val="24"/>
          <w:szCs w:val="24"/>
        </w:rPr>
        <w:t>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548ACBF6" w14:textId="77777777" w:rsidR="006B7D97" w:rsidRDefault="006B7D97" w:rsidP="0039444C">
      <w:pPr>
        <w:rPr>
          <w:sz w:val="24"/>
          <w:szCs w:val="24"/>
        </w:rPr>
      </w:pPr>
    </w:p>
    <w:p w14:paraId="7F932FC1" w14:textId="34E5D694" w:rsidR="000F1BA0" w:rsidRPr="000F1BA0" w:rsidRDefault="000F1BA0" w:rsidP="000F1BA0">
      <w:pPr>
        <w:rPr>
          <w:b/>
          <w:sz w:val="24"/>
          <w:szCs w:val="24"/>
        </w:rPr>
      </w:pPr>
      <w:proofErr w:type="gramStart"/>
      <w:r w:rsidRPr="000F1BA0">
        <w:rPr>
          <w:b/>
          <w:sz w:val="24"/>
          <w:szCs w:val="24"/>
        </w:rPr>
        <w:t>F</w:t>
      </w:r>
      <w:r w:rsidR="00BB5375">
        <w:rPr>
          <w:b/>
          <w:sz w:val="24"/>
          <w:szCs w:val="24"/>
        </w:rPr>
        <w:t xml:space="preserve">igure </w:t>
      </w:r>
      <w:r w:rsidRPr="000F1BA0">
        <w:rPr>
          <w:b/>
          <w:sz w:val="24"/>
          <w:szCs w:val="24"/>
        </w:rPr>
        <w:t>5.</w:t>
      </w:r>
      <w:proofErr w:type="gramEnd"/>
      <w:r w:rsidRPr="000F1BA0">
        <w:rPr>
          <w:b/>
          <w:sz w:val="24"/>
          <w:szCs w:val="24"/>
        </w:rPr>
        <w:t xml:space="preserve"> Rank order plot of B. cinerea lesion size on two tomato genotypes. </w:t>
      </w:r>
    </w:p>
    <w:p w14:paraId="5E920F26" w14:textId="70C01A5A" w:rsidR="0039444C" w:rsidRDefault="000F1BA0" w:rsidP="000F1BA0">
      <w:pPr>
        <w:rPr>
          <w:sz w:val="24"/>
          <w:szCs w:val="24"/>
        </w:rPr>
      </w:pPr>
      <w:r w:rsidRPr="000F1BA0">
        <w:rPr>
          <w:sz w:val="24"/>
          <w:szCs w:val="24"/>
        </w:rPr>
        <w:t>Each B. cine</w:t>
      </w:r>
      <w:r>
        <w:rPr>
          <w:sz w:val="24"/>
          <w:szCs w:val="24"/>
        </w:rPr>
        <w:t xml:space="preserve">rea isolate is a straight line </w:t>
      </w:r>
      <w:r w:rsidRPr="000F1BA0">
        <w:rPr>
          <w:sz w:val="24"/>
          <w:szCs w:val="24"/>
        </w:rPr>
        <w:t>tracing mean lesion size on LA1547 to mean on LA0410, the two host genotypes with the most p</w:t>
      </w:r>
      <w:r>
        <w:rPr>
          <w:sz w:val="24"/>
          <w:szCs w:val="24"/>
        </w:rPr>
        <w:t xml:space="preserve">ronounced effect on the </w:t>
      </w:r>
      <w:r w:rsidR="0022108E">
        <w:rPr>
          <w:sz w:val="24"/>
          <w:szCs w:val="24"/>
        </w:rPr>
        <w:t xml:space="preserve">rank order of isolates by </w:t>
      </w:r>
      <w:r>
        <w:rPr>
          <w:sz w:val="24"/>
          <w:szCs w:val="24"/>
        </w:rPr>
        <w:t xml:space="preserve">lesion </w:t>
      </w:r>
      <w:r w:rsidRPr="000F1BA0">
        <w:rPr>
          <w:sz w:val="24"/>
          <w:szCs w:val="24"/>
        </w:rPr>
        <w:t>size (Wilcoxon signed-rank test</w:t>
      </w:r>
      <w:r w:rsidR="0022108E">
        <w:rPr>
          <w:sz w:val="24"/>
          <w:szCs w:val="24"/>
        </w:rPr>
        <w:t xml:space="preserve"> with FDR-correction</w:t>
      </w:r>
      <w:r w:rsidR="00415881">
        <w:rPr>
          <w:sz w:val="24"/>
          <w:szCs w:val="24"/>
        </w:rPr>
        <w:t xml:space="preserve">, p &lt; 7.18e-17, Table </w:t>
      </w:r>
      <w:r w:rsidRPr="000F1BA0">
        <w:rPr>
          <w:sz w:val="24"/>
          <w:szCs w:val="24"/>
        </w:rPr>
        <w:t xml:space="preserve">2). </w:t>
      </w:r>
    </w:p>
    <w:p w14:paraId="0CA6BFDA" w14:textId="77777777" w:rsidR="007E4F58" w:rsidRDefault="007E4F58" w:rsidP="000F1BA0">
      <w:pPr>
        <w:rPr>
          <w:sz w:val="24"/>
          <w:szCs w:val="24"/>
        </w:rPr>
      </w:pPr>
    </w:p>
    <w:p w14:paraId="47439506" w14:textId="6E7B8225" w:rsidR="00F33B95" w:rsidRPr="00650319" w:rsidRDefault="00BB5375" w:rsidP="0039444C">
      <w:pPr>
        <w:rPr>
          <w:b/>
          <w:sz w:val="24"/>
          <w:szCs w:val="24"/>
        </w:rPr>
      </w:pPr>
      <w:proofErr w:type="gramStart"/>
      <w:r>
        <w:rPr>
          <w:b/>
          <w:sz w:val="24"/>
          <w:szCs w:val="24"/>
        </w:rPr>
        <w:t xml:space="preserve">Figure </w:t>
      </w:r>
      <w:r w:rsidR="00F81834">
        <w:rPr>
          <w:b/>
          <w:sz w:val="24"/>
          <w:szCs w:val="24"/>
        </w:rPr>
        <w:t>6</w:t>
      </w:r>
      <w:r w:rsidR="00E160CF" w:rsidRPr="00650319">
        <w:rPr>
          <w:b/>
          <w:sz w:val="24"/>
          <w:szCs w:val="24"/>
        </w:rPr>
        <w:t>.</w:t>
      </w:r>
      <w:proofErr w:type="gramEnd"/>
      <w:r w:rsidR="00E160CF" w:rsidRPr="00650319">
        <w:rPr>
          <w:b/>
          <w:sz w:val="24"/>
          <w:szCs w:val="24"/>
        </w:rPr>
        <w:t xml:space="preserve"> </w:t>
      </w:r>
      <w:proofErr w:type="gramStart"/>
      <w:r w:rsidR="003C00D0">
        <w:rPr>
          <w:b/>
          <w:sz w:val="24"/>
          <w:szCs w:val="24"/>
        </w:rPr>
        <w:t xml:space="preserve">GWA of </w:t>
      </w:r>
      <w:r w:rsidR="003C00D0" w:rsidRPr="00EE2856">
        <w:rPr>
          <w:b/>
          <w:i/>
          <w:sz w:val="24"/>
          <w:szCs w:val="24"/>
        </w:rPr>
        <w:t>B. cinerea</w:t>
      </w:r>
      <w:r w:rsidR="003C00D0">
        <w:rPr>
          <w:b/>
          <w:sz w:val="24"/>
          <w:szCs w:val="24"/>
        </w:rPr>
        <w:t xml:space="preserve"> </w:t>
      </w:r>
      <w:r w:rsidR="0039444C" w:rsidRPr="00650319">
        <w:rPr>
          <w:b/>
          <w:sz w:val="24"/>
          <w:szCs w:val="24"/>
        </w:rPr>
        <w:t xml:space="preserve">lesion size on </w:t>
      </w:r>
      <w:r w:rsidR="003C00D0">
        <w:rPr>
          <w:b/>
          <w:sz w:val="24"/>
          <w:szCs w:val="24"/>
        </w:rPr>
        <w:t xml:space="preserve">individual </w:t>
      </w:r>
      <w:r w:rsidR="0039444C" w:rsidRPr="00650319">
        <w:rPr>
          <w:b/>
          <w:sz w:val="24"/>
          <w:szCs w:val="24"/>
        </w:rPr>
        <w:t>tomato</w:t>
      </w:r>
      <w:r w:rsidR="003C00D0">
        <w:rPr>
          <w:b/>
          <w:sz w:val="24"/>
          <w:szCs w:val="24"/>
        </w:rPr>
        <w:t xml:space="preserve"> genotypes</w:t>
      </w:r>
      <w:r w:rsidR="0039444C" w:rsidRPr="00650319">
        <w:rPr>
          <w:b/>
          <w:sz w:val="24"/>
          <w:szCs w:val="24"/>
        </w:rPr>
        <w:t>.</w:t>
      </w:r>
      <w:proofErr w:type="gramEnd"/>
    </w:p>
    <w:p w14:paraId="7E544F34" w14:textId="21F65274" w:rsidR="003C00D0" w:rsidRDefault="003C00D0" w:rsidP="0039444C">
      <w:pPr>
        <w:rPr>
          <w:sz w:val="24"/>
          <w:szCs w:val="24"/>
        </w:rPr>
      </w:pPr>
      <w:r>
        <w:rPr>
          <w:i/>
          <w:sz w:val="24"/>
          <w:szCs w:val="24"/>
        </w:rPr>
        <w:lastRenderedPageBreak/>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47D10647" w:rsidR="00F33B95" w:rsidRDefault="00E160CF" w:rsidP="0039444C">
      <w:pPr>
        <w:rPr>
          <w:sz w:val="24"/>
          <w:szCs w:val="24"/>
        </w:rPr>
      </w:pPr>
      <w:r>
        <w:rPr>
          <w:sz w:val="24"/>
          <w:szCs w:val="24"/>
        </w:rPr>
        <w:t>A</w:t>
      </w:r>
      <w:r w:rsidR="003C00D0">
        <w:rPr>
          <w:sz w:val="24"/>
          <w:szCs w:val="24"/>
        </w:rPr>
        <w:t xml:space="preserve">) </w:t>
      </w:r>
      <w:r>
        <w:rPr>
          <w:sz w:val="24"/>
          <w:szCs w:val="24"/>
        </w:rPr>
        <w:t xml:space="preserve">Manhattan plot of </w:t>
      </w:r>
      <w:r w:rsidR="003C00D0">
        <w:rPr>
          <w:sz w:val="24"/>
          <w:szCs w:val="24"/>
        </w:rPr>
        <w:t xml:space="preserve">estimated SNP effect sizes for </w:t>
      </w:r>
      <w:r w:rsidRPr="00E160CF">
        <w:rPr>
          <w:i/>
          <w:sz w:val="24"/>
          <w:szCs w:val="24"/>
        </w:rPr>
        <w:t xml:space="preserve">B. cinerea </w:t>
      </w:r>
      <w:r>
        <w:rPr>
          <w:sz w:val="24"/>
          <w:szCs w:val="24"/>
        </w:rPr>
        <w:t xml:space="preserve">lesion size </w:t>
      </w:r>
      <w:r w:rsidR="003C00D0">
        <w:rPr>
          <w:sz w:val="24"/>
          <w:szCs w:val="24"/>
        </w:rPr>
        <w:t>using a</w:t>
      </w:r>
      <w:r>
        <w:rPr>
          <w:sz w:val="24"/>
          <w:szCs w:val="24"/>
        </w:rPr>
        <w:t xml:space="preserve"> single </w:t>
      </w:r>
      <w:r w:rsidR="003C00D0">
        <w:rPr>
          <w:sz w:val="24"/>
          <w:szCs w:val="24"/>
        </w:rPr>
        <w:t xml:space="preserve">tomato </w:t>
      </w:r>
      <w:r>
        <w:rPr>
          <w:sz w:val="24"/>
          <w:szCs w:val="24"/>
        </w:rPr>
        <w:t>accession, LA2</w:t>
      </w:r>
      <w:r w:rsidR="009661E5">
        <w:rPr>
          <w:sz w:val="24"/>
          <w:szCs w:val="24"/>
        </w:rPr>
        <w:t>093</w:t>
      </w:r>
      <w:r>
        <w:rPr>
          <w:sz w:val="24"/>
          <w:szCs w:val="24"/>
        </w:rPr>
        <w:t>.</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5E29922C" w:rsidR="0039444C" w:rsidRDefault="00E160CF" w:rsidP="0039444C">
      <w:pPr>
        <w:rPr>
          <w:sz w:val="24"/>
          <w:szCs w:val="24"/>
        </w:rPr>
      </w:pPr>
      <w:r>
        <w:rPr>
          <w:sz w:val="24"/>
          <w:szCs w:val="24"/>
        </w:rPr>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0E4B8F">
        <w:rPr>
          <w:sz w:val="24"/>
          <w:szCs w:val="24"/>
        </w:rPr>
        <w:t xml:space="preserve"> </w:t>
      </w:r>
      <w:r w:rsidR="003C00D0">
        <w:rPr>
          <w:sz w:val="24"/>
          <w:szCs w:val="24"/>
        </w:rPr>
        <w:t>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r w:rsidR="003C00D0">
        <w:rPr>
          <w:sz w:val="24"/>
          <w:szCs w:val="24"/>
        </w:rPr>
        <w:t xml:space="preserve">identify regions with </w:t>
      </w:r>
      <w:r w:rsidR="00932108">
        <w:rPr>
          <w:sz w:val="24"/>
          <w:szCs w:val="24"/>
        </w:rPr>
        <w:t xml:space="preserve">overlap between </w:t>
      </w:r>
      <w:r w:rsidR="007E5E0E">
        <w:rPr>
          <w:sz w:val="24"/>
          <w:szCs w:val="24"/>
        </w:rPr>
        <w:t>the top 100</w:t>
      </w:r>
      <w:r w:rsidR="00EC0F3E">
        <w:rPr>
          <w:sz w:val="24"/>
          <w:szCs w:val="24"/>
        </w:rPr>
        <w:t xml:space="preserve"> large-effect </w:t>
      </w:r>
      <w:r>
        <w:rPr>
          <w:sz w:val="24"/>
          <w:szCs w:val="24"/>
        </w:rPr>
        <w:t>SNPs for LA</w:t>
      </w:r>
      <w:r w:rsidR="009661E5">
        <w:rPr>
          <w:sz w:val="24"/>
          <w:szCs w:val="24"/>
        </w:rPr>
        <w:t>2093</w:t>
      </w:r>
      <w:r>
        <w:rPr>
          <w:sz w:val="24"/>
          <w:szCs w:val="24"/>
        </w:rPr>
        <w:t xml:space="preserve">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1AFEB924" w:rsidR="00F33B95" w:rsidRPr="00AC08ED" w:rsidRDefault="00BB5375" w:rsidP="0039444C">
      <w:pPr>
        <w:rPr>
          <w:b/>
          <w:sz w:val="24"/>
          <w:szCs w:val="24"/>
        </w:rPr>
      </w:pPr>
      <w:proofErr w:type="gramStart"/>
      <w:r>
        <w:rPr>
          <w:b/>
          <w:sz w:val="24"/>
          <w:szCs w:val="24"/>
        </w:rPr>
        <w:t xml:space="preserve">Figure </w:t>
      </w:r>
      <w:r w:rsidR="007C68FC" w:rsidRPr="00AC08ED">
        <w:rPr>
          <w:b/>
          <w:sz w:val="24"/>
          <w:szCs w:val="24"/>
        </w:rPr>
        <w:t>7</w:t>
      </w:r>
      <w:r w:rsidR="0039444C" w:rsidRPr="00AC08ED">
        <w:rPr>
          <w:b/>
          <w:sz w:val="24"/>
          <w:szCs w:val="24"/>
        </w:rPr>
        <w:t>.</w:t>
      </w:r>
      <w:proofErr w:type="gramEnd"/>
      <w:r w:rsidR="0039444C" w:rsidRPr="00AC08ED">
        <w:rPr>
          <w:b/>
          <w:sz w:val="24"/>
          <w:szCs w:val="24"/>
        </w:rPr>
        <w:t xml:space="preserve"> </w:t>
      </w:r>
      <w:proofErr w:type="gramStart"/>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0039444C" w:rsidRPr="00AC08ED">
        <w:rPr>
          <w:b/>
          <w:sz w:val="24"/>
          <w:szCs w:val="24"/>
        </w:rPr>
        <w:t>.</w:t>
      </w:r>
      <w:proofErr w:type="gramEnd"/>
    </w:p>
    <w:p w14:paraId="5D762057" w14:textId="00D37A96" w:rsidR="00F33B95" w:rsidRDefault="00817719" w:rsidP="0039444C">
      <w:pPr>
        <w:rPr>
          <w:sz w:val="24"/>
          <w:szCs w:val="24"/>
        </w:rPr>
      </w:pPr>
      <w:r>
        <w:rPr>
          <w:sz w:val="24"/>
          <w:szCs w:val="24"/>
        </w:rPr>
        <w:t>A</w:t>
      </w:r>
      <w:r w:rsidR="00134F7E">
        <w:rPr>
          <w:sz w:val="24"/>
          <w:szCs w:val="24"/>
        </w:rPr>
        <w:t>)</w:t>
      </w:r>
      <w:r>
        <w:rPr>
          <w:sz w:val="24"/>
          <w:szCs w:val="24"/>
        </w:rPr>
        <w:t xml:space="preserve"> </w:t>
      </w:r>
      <w:r w:rsidR="005E447B">
        <w:rPr>
          <w:sz w:val="24"/>
          <w:szCs w:val="24"/>
        </w:rPr>
        <w:t xml:space="preserve">Frequency with which </w:t>
      </w:r>
      <w:r w:rsidR="00A772F5">
        <w:rPr>
          <w:sz w:val="24"/>
          <w:szCs w:val="24"/>
        </w:rPr>
        <w:t xml:space="preserve">the </w:t>
      </w:r>
      <w:r w:rsidR="005E447B">
        <w:rPr>
          <w:i/>
          <w:sz w:val="24"/>
          <w:szCs w:val="24"/>
        </w:rPr>
        <w:t xml:space="preserve">B. </w:t>
      </w:r>
      <w:r w:rsidR="005E447B" w:rsidRPr="005E447B">
        <w:rPr>
          <w:i/>
          <w:sz w:val="24"/>
          <w:szCs w:val="24"/>
        </w:rPr>
        <w:t>cinerea</w:t>
      </w:r>
      <w:r w:rsidR="005E447B">
        <w:rPr>
          <w:sz w:val="24"/>
          <w:szCs w:val="24"/>
        </w:rPr>
        <w:t xml:space="preserve"> SNP</w:t>
      </w:r>
      <w:r w:rsidR="00A772F5">
        <w:rPr>
          <w:sz w:val="24"/>
          <w:szCs w:val="24"/>
        </w:rPr>
        <w:t>s</w:t>
      </w:r>
      <w:r w:rsidR="005E447B">
        <w:rPr>
          <w:sz w:val="24"/>
          <w:szCs w:val="24"/>
        </w:rPr>
        <w:t xml:space="preserve"> significantly associated with lesion size on the 12 tomato accessions using the </w:t>
      </w:r>
      <w:r>
        <w:rPr>
          <w:sz w:val="24"/>
          <w:szCs w:val="24"/>
        </w:rPr>
        <w:t>99</w:t>
      </w:r>
      <w:r w:rsidR="007E5E0E">
        <w:rPr>
          <w:sz w:val="24"/>
          <w:szCs w:val="24"/>
        </w:rPr>
        <w:t>%</w:t>
      </w:r>
      <w:r>
        <w:rPr>
          <w:sz w:val="24"/>
          <w:szCs w:val="24"/>
        </w:rPr>
        <w:t xml:space="preserve"> </w:t>
      </w:r>
      <w:r w:rsidR="005E447B">
        <w:rPr>
          <w:sz w:val="24"/>
          <w:szCs w:val="24"/>
        </w:rPr>
        <w:t>permutation threshold</w:t>
      </w:r>
      <w:r>
        <w:rPr>
          <w:sz w:val="24"/>
          <w:szCs w:val="24"/>
        </w:rPr>
        <w:t>.</w:t>
      </w:r>
      <w:r w:rsidR="005970F3">
        <w:rPr>
          <w:sz w:val="24"/>
          <w:szCs w:val="24"/>
        </w:rPr>
        <w:t xml:space="preserve"> Black </w:t>
      </w:r>
      <w:r w:rsidR="00820D31">
        <w:rPr>
          <w:sz w:val="24"/>
          <w:szCs w:val="24"/>
        </w:rPr>
        <w:t xml:space="preserve">lines indicate the expected frequency of overlap, given the number of significant SNPs per plant genotype and size of total SNP set. </w:t>
      </w:r>
    </w:p>
    <w:p w14:paraId="08FD789C" w14:textId="0D073492" w:rsidR="0039444C" w:rsidRDefault="00817719" w:rsidP="0039444C">
      <w:pPr>
        <w:rPr>
          <w:sz w:val="24"/>
          <w:szCs w:val="24"/>
        </w:rPr>
      </w:pPr>
      <w:r>
        <w:rPr>
          <w:sz w:val="24"/>
          <w:szCs w:val="24"/>
        </w:rPr>
        <w:t>B</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r w:rsidR="00A65664">
        <w:rPr>
          <w:sz w:val="24"/>
          <w:szCs w:val="24"/>
        </w:rPr>
        <w:t xml:space="preserve">there was one significant SNP </w:t>
      </w:r>
      <w:r w:rsidR="00A772F5">
        <w:rPr>
          <w:sz w:val="24"/>
          <w:szCs w:val="24"/>
        </w:rPr>
        <w:t xml:space="preserve">in the top 1000 </w:t>
      </w:r>
      <w:r w:rsidR="00A65664">
        <w:rPr>
          <w:sz w:val="24"/>
          <w:szCs w:val="24"/>
        </w:rPr>
        <w:t>called at the 99</w:t>
      </w:r>
      <w:r w:rsidR="007E5E0E">
        <w:rPr>
          <w:sz w:val="24"/>
          <w:szCs w:val="24"/>
        </w:rPr>
        <w:t xml:space="preserve">% </w:t>
      </w:r>
      <w:r w:rsidR="00A65664">
        <w:rPr>
          <w:sz w:val="24"/>
          <w:szCs w:val="24"/>
        </w:rPr>
        <w:t xml:space="preserve">permutation threshold </w:t>
      </w:r>
      <w:r w:rsidR="005E447B">
        <w:rPr>
          <w:sz w:val="24"/>
          <w:szCs w:val="24"/>
        </w:rPr>
        <w:t>within the gene body</w:t>
      </w:r>
      <w:r w:rsidR="00B52759">
        <w:rPr>
          <w:sz w:val="24"/>
          <w:szCs w:val="24"/>
        </w:rPr>
        <w:t>,</w:t>
      </w:r>
      <w:r w:rsidR="005E447B">
        <w:rPr>
          <w:sz w:val="24"/>
          <w:szCs w:val="24"/>
        </w:rPr>
        <w:t xml:space="preserve"> or within 2kb of the ge</w:t>
      </w:r>
      <w:r w:rsidR="00A65664">
        <w:rPr>
          <w:sz w:val="24"/>
          <w:szCs w:val="24"/>
        </w:rPr>
        <w:t>ne body</w:t>
      </w:r>
      <w:r w:rsidR="00F84BF6">
        <w:rPr>
          <w:sz w:val="24"/>
          <w:szCs w:val="24"/>
        </w:rPr>
        <w:t>.</w:t>
      </w:r>
    </w:p>
    <w:p w14:paraId="7275F491" w14:textId="77777777" w:rsidR="00737D47" w:rsidRDefault="00737D47" w:rsidP="0039444C">
      <w:pPr>
        <w:rPr>
          <w:sz w:val="24"/>
          <w:szCs w:val="24"/>
        </w:rPr>
      </w:pPr>
    </w:p>
    <w:p w14:paraId="7F08AE64" w14:textId="0118CA69" w:rsidR="0039444C" w:rsidRDefault="00737D47" w:rsidP="0039444C">
      <w:pPr>
        <w:rPr>
          <w:b/>
          <w:sz w:val="24"/>
          <w:szCs w:val="24"/>
        </w:rPr>
      </w:pPr>
      <w:proofErr w:type="gramStart"/>
      <w:r w:rsidRPr="00737D47">
        <w:rPr>
          <w:b/>
          <w:sz w:val="24"/>
          <w:szCs w:val="24"/>
        </w:rPr>
        <w:t>F</w:t>
      </w:r>
      <w:r w:rsidR="00BB5375">
        <w:rPr>
          <w:b/>
          <w:sz w:val="24"/>
          <w:szCs w:val="24"/>
        </w:rPr>
        <w:t xml:space="preserve">igure </w:t>
      </w:r>
      <w:r w:rsidRPr="00737D47">
        <w:rPr>
          <w:b/>
          <w:sz w:val="24"/>
          <w:szCs w:val="24"/>
        </w:rPr>
        <w:t>8.</w:t>
      </w:r>
      <w:proofErr w:type="gramEnd"/>
      <w:r>
        <w:rPr>
          <w:b/>
          <w:sz w:val="24"/>
          <w:szCs w:val="24"/>
        </w:rPr>
        <w:t xml:space="preserve"> </w:t>
      </w:r>
      <w:r w:rsidR="007E445D">
        <w:rPr>
          <w:b/>
          <w:sz w:val="24"/>
          <w:szCs w:val="24"/>
        </w:rPr>
        <w:t xml:space="preserve">Host specificity of </w:t>
      </w:r>
      <w:r>
        <w:rPr>
          <w:b/>
          <w:sz w:val="24"/>
          <w:szCs w:val="24"/>
        </w:rPr>
        <w:t xml:space="preserve">significant SNPs linked to the gene </w:t>
      </w:r>
      <w:r w:rsidRPr="00737D47">
        <w:rPr>
          <w:b/>
          <w:sz w:val="24"/>
          <w:szCs w:val="24"/>
        </w:rPr>
        <w:t>BcT4_</w:t>
      </w:r>
      <w:r w:rsidRPr="00A36FBD">
        <w:rPr>
          <w:b/>
          <w:sz w:val="24"/>
          <w:szCs w:val="24"/>
        </w:rPr>
        <w:t>4591</w:t>
      </w:r>
      <w:r w:rsidR="00A36FBD" w:rsidRPr="00A36FBD">
        <w:rPr>
          <w:b/>
          <w:sz w:val="24"/>
          <w:szCs w:val="24"/>
        </w:rPr>
        <w:t xml:space="preserve"> (Bcin02g06830)</w:t>
      </w:r>
      <w:r w:rsidRPr="00A36FBD">
        <w:rPr>
          <w:b/>
          <w:sz w:val="24"/>
          <w:szCs w:val="24"/>
        </w:rPr>
        <w:t>.</w:t>
      </w:r>
    </w:p>
    <w:p w14:paraId="3200DC60" w14:textId="5E45F449" w:rsidR="00737D47" w:rsidRPr="00737D47" w:rsidRDefault="00737D47" w:rsidP="0039444C">
      <w:pPr>
        <w:rPr>
          <w:sz w:val="24"/>
          <w:szCs w:val="24"/>
        </w:rPr>
      </w:pPr>
      <w:r>
        <w:rPr>
          <w:sz w:val="24"/>
          <w:szCs w:val="24"/>
        </w:rPr>
        <w:t xml:space="preserve">SNPs with effects estimates above the 99% permutation threshold are colored by trait (plant phenotype in which the effect was estimated). BcT4_4591 </w:t>
      </w:r>
      <w:r w:rsidR="00A272AB">
        <w:rPr>
          <w:sz w:val="24"/>
          <w:szCs w:val="24"/>
        </w:rPr>
        <w:t xml:space="preserve">(Bcin02g06830) </w:t>
      </w:r>
      <w:r>
        <w:rPr>
          <w:sz w:val="24"/>
          <w:szCs w:val="24"/>
        </w:rPr>
        <w:t xml:space="preserve">is </w:t>
      </w:r>
      <w:r w:rsidR="00247CE3">
        <w:rPr>
          <w:sz w:val="24"/>
          <w:szCs w:val="24"/>
        </w:rPr>
        <w:t xml:space="preserve">a </w:t>
      </w:r>
      <w:proofErr w:type="spellStart"/>
      <w:r w:rsidR="00247CE3">
        <w:rPr>
          <w:sz w:val="24"/>
          <w:szCs w:val="24"/>
        </w:rPr>
        <w:t>c</w:t>
      </w:r>
      <w:r w:rsidR="00247CE3" w:rsidRPr="00247CE3">
        <w:rPr>
          <w:sz w:val="24"/>
          <w:szCs w:val="24"/>
        </w:rPr>
        <w:t>erato-platanin</w:t>
      </w:r>
      <w:proofErr w:type="spellEnd"/>
      <w:r w:rsidR="00247CE3">
        <w:rPr>
          <w:sz w:val="24"/>
          <w:szCs w:val="24"/>
        </w:rPr>
        <w:t xml:space="preserve"> gene </w:t>
      </w:r>
      <w:r>
        <w:rPr>
          <w:sz w:val="24"/>
          <w:szCs w:val="24"/>
        </w:rPr>
        <w:t xml:space="preserve">linked to at least one significant SNP on all 12 of the tested tomato accessions. The annotated exons are depicted as </w:t>
      </w:r>
      <w:r w:rsidR="00EC72CD">
        <w:rPr>
          <w:sz w:val="24"/>
          <w:szCs w:val="24"/>
        </w:rPr>
        <w:t>turquoise rectangles</w:t>
      </w:r>
      <w:r>
        <w:rPr>
          <w:sz w:val="24"/>
          <w:szCs w:val="24"/>
        </w:rPr>
        <w:t xml:space="preserve">. </w:t>
      </w:r>
    </w:p>
    <w:p w14:paraId="16A04F2F" w14:textId="77777777" w:rsidR="00737D47" w:rsidRDefault="00737D47" w:rsidP="0039444C">
      <w:pPr>
        <w:rPr>
          <w:sz w:val="24"/>
          <w:szCs w:val="24"/>
        </w:rPr>
      </w:pPr>
    </w:p>
    <w:p w14:paraId="500E8ECC" w14:textId="0B580047" w:rsidR="005E447B" w:rsidRPr="004E20FE" w:rsidRDefault="00BB5375" w:rsidP="0039444C">
      <w:pPr>
        <w:rPr>
          <w:b/>
          <w:sz w:val="24"/>
          <w:szCs w:val="24"/>
        </w:rPr>
      </w:pPr>
      <w:proofErr w:type="gramStart"/>
      <w:r>
        <w:rPr>
          <w:b/>
          <w:sz w:val="24"/>
          <w:szCs w:val="24"/>
        </w:rPr>
        <w:t xml:space="preserve">Figure </w:t>
      </w:r>
      <w:r w:rsidR="00737D47">
        <w:rPr>
          <w:b/>
          <w:sz w:val="24"/>
          <w:szCs w:val="24"/>
        </w:rPr>
        <w:t>9</w:t>
      </w:r>
      <w:r w:rsidR="0039444C" w:rsidRPr="004E20FE">
        <w:rPr>
          <w:b/>
          <w:sz w:val="24"/>
          <w:szCs w:val="24"/>
        </w:rPr>
        <w:t>.</w:t>
      </w:r>
      <w:proofErr w:type="gramEnd"/>
      <w:r w:rsidR="005E447B" w:rsidRPr="004E20FE">
        <w:rPr>
          <w:b/>
          <w:sz w:val="24"/>
          <w:szCs w:val="24"/>
        </w:rPr>
        <w:t xml:space="preserve"> </w:t>
      </w:r>
      <w:proofErr w:type="gramStart"/>
      <w:r w:rsidR="005E447B" w:rsidRPr="004E20FE">
        <w:rPr>
          <w:b/>
          <w:sz w:val="24"/>
          <w:szCs w:val="24"/>
        </w:rPr>
        <w:t xml:space="preserve">GWA analysis of domestication sensitivity in </w:t>
      </w:r>
      <w:r w:rsidR="005E447B" w:rsidRPr="004E20FE">
        <w:rPr>
          <w:b/>
          <w:i/>
          <w:sz w:val="24"/>
          <w:szCs w:val="24"/>
        </w:rPr>
        <w:t>B. cinerea</w:t>
      </w:r>
      <w:r w:rsidR="005E447B" w:rsidRPr="004E20FE">
        <w:rPr>
          <w:b/>
          <w:sz w:val="24"/>
          <w:szCs w:val="24"/>
        </w:rPr>
        <w:t>.</w:t>
      </w:r>
      <w:proofErr w:type="gramEnd"/>
    </w:p>
    <w:p w14:paraId="5F54BF86" w14:textId="3FB05B42" w:rsidR="005E447B" w:rsidRDefault="005E447B" w:rsidP="0039444C">
      <w:pPr>
        <w:rPr>
          <w:sz w:val="24"/>
          <w:szCs w:val="24"/>
        </w:rPr>
      </w:pPr>
      <w:r>
        <w:rPr>
          <w:sz w:val="24"/>
          <w:szCs w:val="24"/>
        </w:rPr>
        <w:t>Domestication sensitivity of each isolate was estimated using the average virulence on the wild and domesticated tomato germplasm</w:t>
      </w:r>
      <w:r w:rsidR="000448B9">
        <w:rPr>
          <w:sz w:val="24"/>
          <w:szCs w:val="24"/>
        </w:rPr>
        <w:t xml:space="preserve"> and</w:t>
      </w:r>
      <w:r>
        <w:rPr>
          <w:sz w:val="24"/>
          <w:szCs w:val="24"/>
        </w:rPr>
        <w:t xml:space="preserve"> using</w:t>
      </w:r>
      <w:r w:rsidR="003073F4">
        <w:rPr>
          <w:sz w:val="24"/>
          <w:szCs w:val="24"/>
        </w:rPr>
        <w:t xml:space="preserve"> calculated Sensitivity</w:t>
      </w:r>
      <w:r>
        <w:rPr>
          <w:sz w:val="24"/>
          <w:szCs w:val="24"/>
        </w:rPr>
        <w:t>. This was then utilized for GWA mapping.</w:t>
      </w:r>
    </w:p>
    <w:p w14:paraId="423D6218" w14:textId="2D67CAFC" w:rsidR="00F33B95" w:rsidRDefault="004126C8" w:rsidP="0039444C">
      <w:pPr>
        <w:rPr>
          <w:sz w:val="24"/>
          <w:szCs w:val="24"/>
        </w:rPr>
      </w:pPr>
      <w:r>
        <w:rPr>
          <w:sz w:val="24"/>
          <w:szCs w:val="24"/>
        </w:rPr>
        <w:t>A</w:t>
      </w:r>
      <w:r w:rsidR="00134F7E">
        <w:rPr>
          <w:sz w:val="24"/>
          <w:szCs w:val="24"/>
        </w:rPr>
        <w:t>)</w:t>
      </w:r>
      <w:r>
        <w:rPr>
          <w:sz w:val="24"/>
          <w:szCs w:val="24"/>
        </w:rPr>
        <w:t xml:space="preserve"> </w:t>
      </w:r>
      <w:r w:rsidR="0022372E">
        <w:rPr>
          <w:sz w:val="24"/>
          <w:szCs w:val="24"/>
        </w:rPr>
        <w:t xml:space="preserve">The top 1000 SNPs </w:t>
      </w:r>
      <w:r w:rsidR="005E447B">
        <w:rPr>
          <w:sz w:val="24"/>
          <w:szCs w:val="24"/>
        </w:rPr>
        <w:t>that significantly affect lesion size across domesticated tomato, wild tomato or domestication sensitivity are shown</w:t>
      </w:r>
      <w:r w:rsidR="0039444C">
        <w:rPr>
          <w:sz w:val="24"/>
          <w:szCs w:val="24"/>
        </w:rPr>
        <w:t>.</w:t>
      </w:r>
      <w:r w:rsidR="005E447B">
        <w:rPr>
          <w:sz w:val="24"/>
          <w:szCs w:val="24"/>
        </w:rPr>
        <w:t xml:space="preserve"> Significance is called as crossing the 99</w:t>
      </w:r>
      <w:r w:rsidR="0022372E">
        <w:rPr>
          <w:sz w:val="24"/>
          <w:szCs w:val="24"/>
        </w:rPr>
        <w:t xml:space="preserve">% </w:t>
      </w:r>
      <w:r w:rsidR="005E447B">
        <w:rPr>
          <w:sz w:val="24"/>
          <w:szCs w:val="24"/>
        </w:rPr>
        <w:t>permutation threshold</w:t>
      </w:r>
      <w:r w:rsidR="007A1D3B">
        <w:rPr>
          <w:sz w:val="24"/>
          <w:szCs w:val="24"/>
        </w:rPr>
        <w:t>.</w:t>
      </w:r>
    </w:p>
    <w:p w14:paraId="76FE4371" w14:textId="39361F36" w:rsidR="00F33B95" w:rsidRDefault="004126C8" w:rsidP="0039444C">
      <w:pPr>
        <w:rPr>
          <w:sz w:val="24"/>
          <w:szCs w:val="24"/>
        </w:rPr>
      </w:pPr>
      <w:r>
        <w:rPr>
          <w:sz w:val="24"/>
          <w:szCs w:val="24"/>
        </w:rPr>
        <w:t>B</w:t>
      </w:r>
      <w:r w:rsidR="00134F7E">
        <w:rPr>
          <w:sz w:val="24"/>
          <w:szCs w:val="24"/>
        </w:rPr>
        <w:t>)</w:t>
      </w:r>
      <w:r>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1910D16C" w:rsidR="0039444C" w:rsidRDefault="004126C8" w:rsidP="004254F5">
      <w:pPr>
        <w:rPr>
          <w:sz w:val="24"/>
          <w:szCs w:val="24"/>
        </w:rPr>
      </w:pPr>
      <w:r>
        <w:rPr>
          <w:sz w:val="24"/>
          <w:szCs w:val="24"/>
        </w:rPr>
        <w:t>C</w:t>
      </w:r>
      <w:r w:rsidR="00134F7E">
        <w:rPr>
          <w:sz w:val="24"/>
          <w:szCs w:val="24"/>
        </w:rPr>
        <w:t>)</w:t>
      </w:r>
      <w:r>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r w:rsidR="00E87602">
        <w:rPr>
          <w:sz w:val="24"/>
          <w:szCs w:val="24"/>
        </w:rPr>
        <w:t xml:space="preserve">was one </w:t>
      </w:r>
      <w:r w:rsidR="00A65664">
        <w:rPr>
          <w:sz w:val="24"/>
          <w:szCs w:val="24"/>
        </w:rPr>
        <w:t xml:space="preserve">significant </w:t>
      </w:r>
      <w:r w:rsidR="00E87602">
        <w:rPr>
          <w:sz w:val="24"/>
          <w:szCs w:val="24"/>
        </w:rPr>
        <w:t xml:space="preserve">SNP </w:t>
      </w:r>
      <w:r w:rsidR="004254F5">
        <w:rPr>
          <w:sz w:val="24"/>
          <w:szCs w:val="24"/>
        </w:rPr>
        <w:t>within the gene body or within 2kb of the gene body.</w:t>
      </w:r>
    </w:p>
    <w:p w14:paraId="430F0CF7" w14:textId="77777777" w:rsidR="008A0D22" w:rsidRDefault="008A0D22" w:rsidP="008A0D22">
      <w:pPr>
        <w:rPr>
          <w:sz w:val="24"/>
          <w:szCs w:val="24"/>
        </w:rPr>
      </w:pPr>
    </w:p>
    <w:p w14:paraId="359E6508" w14:textId="77777777" w:rsidR="00935BFC" w:rsidRDefault="00935BFC">
      <w:pPr>
        <w:rPr>
          <w:b/>
          <w:sz w:val="24"/>
          <w:szCs w:val="24"/>
        </w:rPr>
      </w:pPr>
      <w:r>
        <w:rPr>
          <w:b/>
          <w:sz w:val="24"/>
          <w:szCs w:val="24"/>
        </w:rPr>
        <w:br w:type="page"/>
      </w:r>
    </w:p>
    <w:p w14:paraId="35CED36E" w14:textId="568B35DE" w:rsidR="00416136" w:rsidRPr="004E20FE" w:rsidRDefault="008A0D22" w:rsidP="004E20FE">
      <w:pPr>
        <w:rPr>
          <w:b/>
          <w:sz w:val="24"/>
          <w:szCs w:val="24"/>
        </w:rPr>
      </w:pPr>
      <w:r w:rsidRPr="008A0D22">
        <w:rPr>
          <w:b/>
          <w:sz w:val="24"/>
          <w:szCs w:val="24"/>
        </w:rPr>
        <w:lastRenderedPageBreak/>
        <w:t>References</w:t>
      </w:r>
    </w:p>
    <w:p w14:paraId="2E768C51" w14:textId="77777777" w:rsidR="00416136" w:rsidRDefault="00416136" w:rsidP="00473ACC">
      <w:pPr>
        <w:spacing w:line="480" w:lineRule="auto"/>
        <w:rPr>
          <w:sz w:val="24"/>
          <w:szCs w:val="24"/>
        </w:rPr>
      </w:pPr>
    </w:p>
    <w:p w14:paraId="489F04C6" w14:textId="77777777" w:rsidR="00042D5F" w:rsidRPr="00042D5F" w:rsidRDefault="00416136" w:rsidP="00042D5F">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042D5F" w:rsidRPr="00042D5F">
        <w:t xml:space="preserve">Abramovitch, R. B. and G. B. Martin (2004). "Strategies used by bacterial pathogens to suppress plant defenses." </w:t>
      </w:r>
      <w:r w:rsidR="00042D5F" w:rsidRPr="00042D5F">
        <w:rPr>
          <w:u w:val="single"/>
        </w:rPr>
        <w:t>Current opinion in plant biology</w:t>
      </w:r>
      <w:r w:rsidR="00042D5F" w:rsidRPr="00042D5F">
        <w:t xml:space="preserve"> </w:t>
      </w:r>
      <w:r w:rsidR="00042D5F" w:rsidRPr="00042D5F">
        <w:rPr>
          <w:b/>
        </w:rPr>
        <w:t>7</w:t>
      </w:r>
      <w:r w:rsidR="00042D5F" w:rsidRPr="00042D5F">
        <w:t>(4): 356-364.</w:t>
      </w:r>
    </w:p>
    <w:p w14:paraId="21FEF8EF" w14:textId="77777777" w:rsidR="00042D5F" w:rsidRPr="00042D5F" w:rsidRDefault="00042D5F" w:rsidP="00042D5F">
      <w:pPr>
        <w:pStyle w:val="EndNoteBibliography"/>
      </w:pPr>
      <w:r w:rsidRPr="00042D5F">
        <w:t xml:space="preserve">AbuQamar, S., M.-F. Chai, H. Luo, F. Song and T. Mengiste (2008). "Tomato protein kinase 1b mediates signaling of plant responses to necrotrophic fungi and insect herbivory." </w:t>
      </w:r>
      <w:r w:rsidRPr="00042D5F">
        <w:rPr>
          <w:u w:val="single"/>
        </w:rPr>
        <w:t>The Plant Cell</w:t>
      </w:r>
      <w:r w:rsidRPr="00042D5F">
        <w:t xml:space="preserve"> </w:t>
      </w:r>
      <w:r w:rsidRPr="00042D5F">
        <w:rPr>
          <w:b/>
        </w:rPr>
        <w:t>20</w:t>
      </w:r>
      <w:r w:rsidRPr="00042D5F">
        <w:t>(7): 1964-1983.</w:t>
      </w:r>
    </w:p>
    <w:p w14:paraId="0A5B962B" w14:textId="77777777" w:rsidR="00042D5F" w:rsidRPr="00042D5F" w:rsidRDefault="00042D5F" w:rsidP="00042D5F">
      <w:pPr>
        <w:pStyle w:val="EndNoteBibliography"/>
      </w:pPr>
      <w:r w:rsidRPr="00042D5F">
        <w:t xml:space="preserve">Atwell, S., J. Corwin, N. Soltis, A. Subedy, K. Denby and D. J. Kliebenstein (2015). "Whole genome resequencing of Botrytis cinerea isolates identifies high levels of standing diversity." </w:t>
      </w:r>
      <w:r w:rsidRPr="00042D5F">
        <w:rPr>
          <w:u w:val="single"/>
        </w:rPr>
        <w:t>Frontiers in microbiology</w:t>
      </w:r>
      <w:r w:rsidRPr="00042D5F">
        <w:t xml:space="preserve"> </w:t>
      </w:r>
      <w:r w:rsidRPr="00042D5F">
        <w:rPr>
          <w:b/>
        </w:rPr>
        <w:t>6</w:t>
      </w:r>
      <w:r w:rsidRPr="00042D5F">
        <w:t>: 996.</w:t>
      </w:r>
    </w:p>
    <w:p w14:paraId="6FE521E0" w14:textId="77777777" w:rsidR="00042D5F" w:rsidRPr="00042D5F" w:rsidRDefault="00042D5F" w:rsidP="00042D5F">
      <w:pPr>
        <w:pStyle w:val="EndNoteBibliography"/>
        <w:rPr>
          <w:u w:val="single"/>
        </w:rPr>
      </w:pPr>
      <w:r w:rsidRPr="00042D5F">
        <w:t xml:space="preserve">Atwell, S., N. Soltis and D. J. Kliebenstein (2017). "Genetic Diversity in 97 Botrytis cinerea Isolates." </w:t>
      </w:r>
      <w:r w:rsidRPr="00042D5F">
        <w:rPr>
          <w:u w:val="single"/>
        </w:rPr>
        <w:t>in prep.</w:t>
      </w:r>
    </w:p>
    <w:p w14:paraId="088D7472" w14:textId="77777777" w:rsidR="00042D5F" w:rsidRPr="00042D5F" w:rsidRDefault="00042D5F" w:rsidP="00042D5F">
      <w:pPr>
        <w:pStyle w:val="EndNoteBibliography"/>
      </w:pPr>
      <w:r w:rsidRPr="00042D5F">
        <w:t xml:space="preserve">Baccelli, I. (2014). "Cerato-platanin family proteins: one function for multiple biological roles?" </w:t>
      </w:r>
      <w:r w:rsidRPr="00042D5F">
        <w:rPr>
          <w:u w:val="single"/>
        </w:rPr>
        <w:t>Frontiers in plant science</w:t>
      </w:r>
      <w:r w:rsidRPr="00042D5F">
        <w:t xml:space="preserve"> </w:t>
      </w:r>
      <w:r w:rsidRPr="00042D5F">
        <w:rPr>
          <w:b/>
        </w:rPr>
        <w:t>5</w:t>
      </w:r>
      <w:r w:rsidRPr="00042D5F">
        <w:t>.</w:t>
      </w:r>
    </w:p>
    <w:p w14:paraId="128CF6B1" w14:textId="77777777" w:rsidR="00042D5F" w:rsidRPr="00042D5F" w:rsidRDefault="00042D5F" w:rsidP="00042D5F">
      <w:pPr>
        <w:pStyle w:val="EndNoteBibliography"/>
      </w:pPr>
      <w:r w:rsidRPr="00042D5F">
        <w:t xml:space="preserve">Bai, Y. and P. Lindhout (2007). "Domestication and breeding of tomatoes: what have we gained and what can we gain in the future?" </w:t>
      </w:r>
      <w:r w:rsidRPr="00042D5F">
        <w:rPr>
          <w:u w:val="single"/>
        </w:rPr>
        <w:t>Annals of botany</w:t>
      </w:r>
      <w:r w:rsidRPr="00042D5F">
        <w:t xml:space="preserve"> </w:t>
      </w:r>
      <w:r w:rsidRPr="00042D5F">
        <w:rPr>
          <w:b/>
        </w:rPr>
        <w:t>100</w:t>
      </w:r>
      <w:r w:rsidRPr="00042D5F">
        <w:t>(5): 1085-1094.</w:t>
      </w:r>
    </w:p>
    <w:p w14:paraId="2EE93801" w14:textId="77777777" w:rsidR="00042D5F" w:rsidRPr="00042D5F" w:rsidRDefault="00042D5F" w:rsidP="00042D5F">
      <w:pPr>
        <w:pStyle w:val="EndNoteBibliography"/>
      </w:pPr>
      <w:r w:rsidRPr="00042D5F">
        <w:t xml:space="preserve">Barrett, L. G. and M. Heil (2012). "Unifying concepts and mechanisms in the specificity of plant–enemy interactions." </w:t>
      </w:r>
      <w:r w:rsidRPr="00042D5F">
        <w:rPr>
          <w:u w:val="single"/>
        </w:rPr>
        <w:t>Trends in plant science</w:t>
      </w:r>
      <w:r w:rsidRPr="00042D5F">
        <w:t xml:space="preserve"> </w:t>
      </w:r>
      <w:r w:rsidRPr="00042D5F">
        <w:rPr>
          <w:b/>
        </w:rPr>
        <w:t>17</w:t>
      </w:r>
      <w:r w:rsidRPr="00042D5F">
        <w:t>(5): 282-292.</w:t>
      </w:r>
    </w:p>
    <w:p w14:paraId="5257D6EC" w14:textId="77777777" w:rsidR="00042D5F" w:rsidRPr="00042D5F" w:rsidRDefault="00042D5F" w:rsidP="00042D5F">
      <w:pPr>
        <w:pStyle w:val="EndNoteBibliography"/>
      </w:pPr>
      <w:r w:rsidRPr="00042D5F">
        <w:t xml:space="preserve">Barrett, L. G., J. M. Kniskern, N. Bodenhausen, W. Zhang and J. Bergelson (2009). "Continua of specificity and virulence in plant host–pathogen interactions: causes and consequences." </w:t>
      </w:r>
      <w:r w:rsidRPr="00042D5F">
        <w:rPr>
          <w:u w:val="single"/>
        </w:rPr>
        <w:t>New Phytologist</w:t>
      </w:r>
      <w:r w:rsidRPr="00042D5F">
        <w:t xml:space="preserve"> </w:t>
      </w:r>
      <w:r w:rsidRPr="00042D5F">
        <w:rPr>
          <w:b/>
        </w:rPr>
        <w:t>183</w:t>
      </w:r>
      <w:r w:rsidRPr="00042D5F">
        <w:t>(3): 513-529.</w:t>
      </w:r>
    </w:p>
    <w:p w14:paraId="4F836607" w14:textId="77777777" w:rsidR="00042D5F" w:rsidRPr="00042D5F" w:rsidRDefault="00042D5F" w:rsidP="00042D5F">
      <w:pPr>
        <w:pStyle w:val="EndNoteBibliography"/>
      </w:pPr>
      <w:r w:rsidRPr="00042D5F">
        <w:t xml:space="preserve">Bergougnoux, V. (2014). "The history of tomato: from domestication to biopharming." </w:t>
      </w:r>
      <w:r w:rsidRPr="00042D5F">
        <w:rPr>
          <w:u w:val="single"/>
        </w:rPr>
        <w:t>Biotechnology advances</w:t>
      </w:r>
      <w:r w:rsidRPr="00042D5F">
        <w:t xml:space="preserve"> </w:t>
      </w:r>
      <w:r w:rsidRPr="00042D5F">
        <w:rPr>
          <w:b/>
        </w:rPr>
        <w:t>32</w:t>
      </w:r>
      <w:r w:rsidRPr="00042D5F">
        <w:t>(1): 170-189.</w:t>
      </w:r>
    </w:p>
    <w:p w14:paraId="70C956FA" w14:textId="77777777" w:rsidR="00042D5F" w:rsidRPr="00042D5F" w:rsidRDefault="00042D5F" w:rsidP="00042D5F">
      <w:pPr>
        <w:pStyle w:val="EndNoteBibliography"/>
      </w:pPr>
      <w:r w:rsidRPr="00042D5F">
        <w:t xml:space="preserve">Bhardwaj, V., S. Meier, L. N. Petersen, R. A. Ingle and L. C. Roden (2011). "Defence responses of Arabidopsis thaliana to infection by Pseudomonas syringae are regulated by the circadian clock." </w:t>
      </w:r>
      <w:r w:rsidRPr="00042D5F">
        <w:rPr>
          <w:u w:val="single"/>
        </w:rPr>
        <w:t>PloS one</w:t>
      </w:r>
      <w:r w:rsidRPr="00042D5F">
        <w:t xml:space="preserve"> </w:t>
      </w:r>
      <w:r w:rsidRPr="00042D5F">
        <w:rPr>
          <w:b/>
        </w:rPr>
        <w:t>6</w:t>
      </w:r>
      <w:r w:rsidRPr="00042D5F">
        <w:t>(10): e26968.</w:t>
      </w:r>
    </w:p>
    <w:p w14:paraId="0C22B2D4" w14:textId="77777777" w:rsidR="00042D5F" w:rsidRPr="00042D5F" w:rsidRDefault="00042D5F" w:rsidP="00042D5F">
      <w:pPr>
        <w:pStyle w:val="EndNoteBibliography"/>
      </w:pPr>
      <w:r w:rsidRPr="00042D5F">
        <w:t xml:space="preserve">Bittel, P. and S. Robatzek (2007). "Microbe-associated molecular patterns (MAMPs) probe plant immunity." </w:t>
      </w:r>
      <w:r w:rsidRPr="00042D5F">
        <w:rPr>
          <w:u w:val="single"/>
        </w:rPr>
        <w:t>Current opinion in plant biology</w:t>
      </w:r>
      <w:r w:rsidRPr="00042D5F">
        <w:t xml:space="preserve"> </w:t>
      </w:r>
      <w:r w:rsidRPr="00042D5F">
        <w:rPr>
          <w:b/>
        </w:rPr>
        <w:t>10</w:t>
      </w:r>
      <w:r w:rsidRPr="00042D5F">
        <w:t>(4): 335-341.</w:t>
      </w:r>
    </w:p>
    <w:p w14:paraId="511E8170" w14:textId="77777777" w:rsidR="00042D5F" w:rsidRPr="00042D5F" w:rsidRDefault="00042D5F" w:rsidP="00042D5F">
      <w:pPr>
        <w:pStyle w:val="EndNoteBibliography"/>
      </w:pPr>
      <w:r w:rsidRPr="00042D5F">
        <w:t xml:space="preserve">Blanco-Ulate, B., A. Morales-Cruz, K. C. Amrine, J. M. Labavitch, A. L. Powell and D. Cantu (2014). "Genome-wide transcriptional profiling of Botrytis cinerea genes targeting plant cell walls during infections of different hosts." </w:t>
      </w:r>
      <w:r w:rsidRPr="00042D5F">
        <w:rPr>
          <w:u w:val="single"/>
        </w:rPr>
        <w:t>Frontiers in plant science</w:t>
      </w:r>
      <w:r w:rsidRPr="00042D5F">
        <w:t xml:space="preserve"> </w:t>
      </w:r>
      <w:r w:rsidRPr="00042D5F">
        <w:rPr>
          <w:b/>
        </w:rPr>
        <w:t>5</w:t>
      </w:r>
      <w:r w:rsidRPr="00042D5F">
        <w:t>.</w:t>
      </w:r>
    </w:p>
    <w:p w14:paraId="7A8C0C07" w14:textId="77777777" w:rsidR="00042D5F" w:rsidRPr="00042D5F" w:rsidRDefault="00042D5F" w:rsidP="00042D5F">
      <w:pPr>
        <w:pStyle w:val="EndNoteBibliography"/>
      </w:pPr>
      <w:r w:rsidRPr="00042D5F">
        <w:t xml:space="preserve">Boller, T. and S. Y. He (2009). "Innate immunity in plants: an arms race between pattern recognition receptors in plants and effectors in microbial pathogens." </w:t>
      </w:r>
      <w:r w:rsidRPr="00042D5F">
        <w:rPr>
          <w:u w:val="single"/>
        </w:rPr>
        <w:t>Science</w:t>
      </w:r>
      <w:r w:rsidRPr="00042D5F">
        <w:t xml:space="preserve"> </w:t>
      </w:r>
      <w:r w:rsidRPr="00042D5F">
        <w:rPr>
          <w:b/>
        </w:rPr>
        <w:t>324</w:t>
      </w:r>
      <w:r w:rsidRPr="00042D5F">
        <w:t>(5928): 742-744.</w:t>
      </w:r>
    </w:p>
    <w:p w14:paraId="17054BBE" w14:textId="77777777" w:rsidR="00042D5F" w:rsidRPr="00042D5F" w:rsidRDefault="00042D5F" w:rsidP="00042D5F">
      <w:pPr>
        <w:pStyle w:val="EndNoteBibliography"/>
      </w:pPr>
      <w:r w:rsidRPr="00042D5F">
        <w:t xml:space="preserve">Boyd, L. A., C. Ridout, D. M. O'Sullivan, J. E. Leach and H. Leung (2013). "Plant–pathogen interactions: disease resistance in modern agriculture." </w:t>
      </w:r>
      <w:r w:rsidRPr="00042D5F">
        <w:rPr>
          <w:u w:val="single"/>
        </w:rPr>
        <w:t>Trends in genetics</w:t>
      </w:r>
      <w:r w:rsidRPr="00042D5F">
        <w:t xml:space="preserve"> </w:t>
      </w:r>
      <w:r w:rsidRPr="00042D5F">
        <w:rPr>
          <w:b/>
        </w:rPr>
        <w:t>29</w:t>
      </w:r>
      <w:r w:rsidRPr="00042D5F">
        <w:t>(4): 233-240.</w:t>
      </w:r>
    </w:p>
    <w:p w14:paraId="5C7B52A3" w14:textId="77777777" w:rsidR="00042D5F" w:rsidRPr="00042D5F" w:rsidRDefault="00042D5F" w:rsidP="00042D5F">
      <w:pPr>
        <w:pStyle w:val="EndNoteBibliography"/>
      </w:pPr>
      <w:r w:rsidRPr="00042D5F">
        <w:t xml:space="preserve">Chaudhary, B. (2013). "Plant domestication and resistance to herbivory." </w:t>
      </w:r>
      <w:r w:rsidRPr="00042D5F">
        <w:rPr>
          <w:u w:val="single"/>
        </w:rPr>
        <w:t>International journal of plant genomics</w:t>
      </w:r>
      <w:r w:rsidRPr="00042D5F">
        <w:t xml:space="preserve"> </w:t>
      </w:r>
      <w:r w:rsidRPr="00042D5F">
        <w:rPr>
          <w:b/>
        </w:rPr>
        <w:t>2013</w:t>
      </w:r>
      <w:r w:rsidRPr="00042D5F">
        <w:t>.</w:t>
      </w:r>
    </w:p>
    <w:p w14:paraId="7A084927" w14:textId="77777777" w:rsidR="00042D5F" w:rsidRPr="00042D5F" w:rsidRDefault="00042D5F" w:rsidP="00042D5F">
      <w:pPr>
        <w:pStyle w:val="EndNoteBibliography"/>
      </w:pPr>
      <w:r w:rsidRPr="00042D5F">
        <w:t xml:space="preserve">Choquer, M., E. Fournier, C. Kunz, C. Levis, J.-M. Pradier, A. Simon and M. Viaud (2007). "Botrytis cinerea virulence factors: new insights into a necrotrophic and polyphageous pathogen." </w:t>
      </w:r>
      <w:r w:rsidRPr="00042D5F">
        <w:rPr>
          <w:u w:val="single"/>
        </w:rPr>
        <w:t>FEMS microbiology letters</w:t>
      </w:r>
      <w:r w:rsidRPr="00042D5F">
        <w:t xml:space="preserve"> </w:t>
      </w:r>
      <w:r w:rsidRPr="00042D5F">
        <w:rPr>
          <w:b/>
        </w:rPr>
        <w:t>277</w:t>
      </w:r>
      <w:r w:rsidRPr="00042D5F">
        <w:t>(1): 1-10.</w:t>
      </w:r>
    </w:p>
    <w:p w14:paraId="1C663A1E" w14:textId="77777777" w:rsidR="00042D5F" w:rsidRPr="00042D5F" w:rsidRDefault="00042D5F" w:rsidP="00042D5F">
      <w:pPr>
        <w:pStyle w:val="EndNoteBibliography"/>
      </w:pPr>
      <w:r w:rsidRPr="00042D5F">
        <w:t xml:space="preserve">Corwin, J. A., D. Copeland, J. Feusier, A. Subedy, R. Eshbaugh, C. Palmer, J. Maloof and D. J. Kliebenstein (2016). "The quantitative basis of the Arabidopsis innate immune system to endemic pathogens depends on pathogen genetics." </w:t>
      </w:r>
      <w:r w:rsidRPr="00042D5F">
        <w:rPr>
          <w:u w:val="single"/>
        </w:rPr>
        <w:t>PLoS Genet</w:t>
      </w:r>
      <w:r w:rsidRPr="00042D5F">
        <w:t xml:space="preserve"> </w:t>
      </w:r>
      <w:r w:rsidRPr="00042D5F">
        <w:rPr>
          <w:b/>
        </w:rPr>
        <w:t>12</w:t>
      </w:r>
      <w:r w:rsidRPr="00042D5F">
        <w:t>(2): e1005789.</w:t>
      </w:r>
    </w:p>
    <w:p w14:paraId="0541CD21" w14:textId="77777777" w:rsidR="00042D5F" w:rsidRPr="00042D5F" w:rsidRDefault="00042D5F" w:rsidP="00042D5F">
      <w:pPr>
        <w:pStyle w:val="EndNoteBibliography"/>
      </w:pPr>
      <w:r w:rsidRPr="00042D5F">
        <w:t xml:space="preserve">Corwin, J. A., D. Copeland, J. Feusier, A. Subedy, R. Eshbaugh, C. Palmer, J. Maloof and D. J. Kliebenstein (2016). "The quantitative basis of the Arabidopsis innate immune system to endemic pathogens depends on pathogen genetics." </w:t>
      </w:r>
      <w:r w:rsidRPr="00042D5F">
        <w:rPr>
          <w:u w:val="single"/>
        </w:rPr>
        <w:t>PLoS genetics</w:t>
      </w:r>
      <w:r w:rsidRPr="00042D5F">
        <w:t xml:space="preserve"> </w:t>
      </w:r>
      <w:r w:rsidRPr="00042D5F">
        <w:rPr>
          <w:b/>
        </w:rPr>
        <w:t>12</w:t>
      </w:r>
      <w:r w:rsidRPr="00042D5F">
        <w:t>(2): e1005789.</w:t>
      </w:r>
    </w:p>
    <w:p w14:paraId="5E6FAAA0" w14:textId="77777777" w:rsidR="00042D5F" w:rsidRPr="00042D5F" w:rsidRDefault="00042D5F" w:rsidP="00042D5F">
      <w:pPr>
        <w:pStyle w:val="EndNoteBibliography"/>
      </w:pPr>
      <w:r w:rsidRPr="00042D5F">
        <w:lastRenderedPageBreak/>
        <w:t xml:space="preserve">Corwin, J. A., A. Subedy, R. Eshbaugh and D. J. Kliebenstein (2016). "Expansive phenotypic landscape of Botrytis cinerea shows differential contribution of genetic diversity and plasticity." </w:t>
      </w:r>
      <w:r w:rsidRPr="00042D5F">
        <w:rPr>
          <w:u w:val="single"/>
        </w:rPr>
        <w:t>Molecular Plant-Microbe Interactions</w:t>
      </w:r>
      <w:r w:rsidRPr="00042D5F">
        <w:t xml:space="preserve"> </w:t>
      </w:r>
      <w:r w:rsidRPr="00042D5F">
        <w:rPr>
          <w:b/>
        </w:rPr>
        <w:t>29</w:t>
      </w:r>
      <w:r w:rsidRPr="00042D5F">
        <w:t>(4): 287-298.</w:t>
      </w:r>
    </w:p>
    <w:p w14:paraId="652F966A" w14:textId="77777777" w:rsidR="00042D5F" w:rsidRPr="00042D5F" w:rsidRDefault="00042D5F" w:rsidP="00042D5F">
      <w:pPr>
        <w:pStyle w:val="EndNoteBibliography"/>
      </w:pPr>
      <w:r w:rsidRPr="00042D5F">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042D5F">
        <w:rPr>
          <w:u w:val="single"/>
        </w:rPr>
        <w:t>Genetics</w:t>
      </w:r>
      <w:r w:rsidRPr="00042D5F">
        <w:t xml:space="preserve"> </w:t>
      </w:r>
      <w:r w:rsidRPr="00042D5F">
        <w:rPr>
          <w:b/>
        </w:rPr>
        <w:t>170</w:t>
      </w:r>
      <w:r w:rsidRPr="00042D5F">
        <w:t>(2): 613-630.</w:t>
      </w:r>
    </w:p>
    <w:p w14:paraId="6A354AC3" w14:textId="77777777" w:rsidR="00042D5F" w:rsidRPr="00042D5F" w:rsidRDefault="00042D5F" w:rsidP="00042D5F">
      <w:pPr>
        <w:pStyle w:val="EndNoteBibliography"/>
      </w:pPr>
      <w:r w:rsidRPr="00042D5F">
        <w:t xml:space="preserve">Dalmais, B., J. Schumacher, J. Moraga, P. Le Pecheur, B. Tudzynski, I. G. Collado and M. Viaud (2011). "The Botrytis cinerea phytotoxin botcinic acid requires two polyketide synthases for production and has a redundant role in virulence with botrydial." </w:t>
      </w:r>
      <w:r w:rsidRPr="00042D5F">
        <w:rPr>
          <w:u w:val="single"/>
        </w:rPr>
        <w:t>Molecular plant pathology</w:t>
      </w:r>
      <w:r w:rsidRPr="00042D5F">
        <w:t xml:space="preserve"> </w:t>
      </w:r>
      <w:r w:rsidRPr="00042D5F">
        <w:rPr>
          <w:b/>
        </w:rPr>
        <w:t>12</w:t>
      </w:r>
      <w:r w:rsidRPr="00042D5F">
        <w:t>(6): 564-579.</w:t>
      </w:r>
    </w:p>
    <w:p w14:paraId="0B023EE4" w14:textId="77777777" w:rsidR="00042D5F" w:rsidRPr="00042D5F" w:rsidRDefault="00042D5F" w:rsidP="00042D5F">
      <w:pPr>
        <w:pStyle w:val="EndNoteBibliography"/>
      </w:pPr>
      <w:r w:rsidRPr="00042D5F">
        <w:t xml:space="preserve">Dangl, J. L. and J. D. Jones (2001). "Plant pathogens and integrated defence responses to infection." </w:t>
      </w:r>
      <w:r w:rsidRPr="00042D5F">
        <w:rPr>
          <w:u w:val="single"/>
        </w:rPr>
        <w:t>nature</w:t>
      </w:r>
      <w:r w:rsidRPr="00042D5F">
        <w:t xml:space="preserve"> </w:t>
      </w:r>
      <w:r w:rsidRPr="00042D5F">
        <w:rPr>
          <w:b/>
        </w:rPr>
        <w:t>411</w:t>
      </w:r>
      <w:r w:rsidRPr="00042D5F">
        <w:t>(6839): 826-833.</w:t>
      </w:r>
    </w:p>
    <w:p w14:paraId="7C90AD8B" w14:textId="77777777" w:rsidR="00042D5F" w:rsidRPr="00042D5F" w:rsidRDefault="00042D5F" w:rsidP="00042D5F">
      <w:pPr>
        <w:pStyle w:val="EndNoteBibliography"/>
      </w:pPr>
      <w:r w:rsidRPr="00042D5F">
        <w:t xml:space="preserve">De Feyter, R., Y. Yang and D. W. Gabriel (1993). "Gene-for-genes interactions between cotton R genes and Xanthomonas campestris pv. malvacearum avr genes." </w:t>
      </w:r>
      <w:r w:rsidRPr="00042D5F">
        <w:rPr>
          <w:u w:val="single"/>
        </w:rPr>
        <w:t>Molecular plant-microbe interactions: MPMI</w:t>
      </w:r>
      <w:r w:rsidRPr="00042D5F">
        <w:t xml:space="preserve"> </w:t>
      </w:r>
      <w:r w:rsidRPr="00042D5F">
        <w:rPr>
          <w:b/>
        </w:rPr>
        <w:t>6</w:t>
      </w:r>
      <w:r w:rsidRPr="00042D5F">
        <w:t>(2): 225-237.</w:t>
      </w:r>
    </w:p>
    <w:p w14:paraId="320E5718" w14:textId="77777777" w:rsidR="00042D5F" w:rsidRPr="00042D5F" w:rsidRDefault="00042D5F" w:rsidP="00042D5F">
      <w:pPr>
        <w:pStyle w:val="EndNoteBibliography"/>
      </w:pPr>
      <w:r w:rsidRPr="00042D5F">
        <w:t xml:space="preserve">De Lorenzo, G. and S. Ferrari (2002). "Polygalacturonase-inhibiting proteins in defense against phytopathogenic fungi." </w:t>
      </w:r>
      <w:r w:rsidRPr="00042D5F">
        <w:rPr>
          <w:u w:val="single"/>
        </w:rPr>
        <w:t>Current opinion in plant biology</w:t>
      </w:r>
      <w:r w:rsidRPr="00042D5F">
        <w:t xml:space="preserve"> </w:t>
      </w:r>
      <w:r w:rsidRPr="00042D5F">
        <w:rPr>
          <w:b/>
        </w:rPr>
        <w:t>5</w:t>
      </w:r>
      <w:r w:rsidRPr="00042D5F">
        <w:t>(4): 295-299.</w:t>
      </w:r>
    </w:p>
    <w:p w14:paraId="3897612B" w14:textId="77777777" w:rsidR="00042D5F" w:rsidRPr="00042D5F" w:rsidRDefault="00042D5F" w:rsidP="00042D5F">
      <w:pPr>
        <w:pStyle w:val="EndNoteBibliography"/>
      </w:pPr>
      <w:r w:rsidRPr="00042D5F">
        <w:t xml:space="preserve">Dean, R., J. A. Van Kan, Z. A. Pretorius, K. E. Hammond‐Kosack, A. Di Pietro, P. D. Spanu, J. J. Rudd, M. Dickman, R. Kahmann and J. Ellis (2012). "The Top 10 fungal pathogens in molecular plant pathology." </w:t>
      </w:r>
      <w:r w:rsidRPr="00042D5F">
        <w:rPr>
          <w:u w:val="single"/>
        </w:rPr>
        <w:t>Molecular plant pathology</w:t>
      </w:r>
      <w:r w:rsidRPr="00042D5F">
        <w:t xml:space="preserve"> </w:t>
      </w:r>
      <w:r w:rsidRPr="00042D5F">
        <w:rPr>
          <w:b/>
        </w:rPr>
        <w:t>13</w:t>
      </w:r>
      <w:r w:rsidRPr="00042D5F">
        <w:t>(4): 414-430.</w:t>
      </w:r>
    </w:p>
    <w:p w14:paraId="66CBDEA2" w14:textId="77777777" w:rsidR="00042D5F" w:rsidRPr="00042D5F" w:rsidRDefault="00042D5F" w:rsidP="00042D5F">
      <w:pPr>
        <w:pStyle w:val="EndNoteBibliography"/>
      </w:pPr>
      <w:r w:rsidRPr="00042D5F">
        <w:t xml:space="preserve">Deighton, N., I. Muckenschnabel, A. J. Colmenares, I. G. Collado and B. Williamson (2001). "Botrydial is produced in plant tissues infected by Botrytis cinerea." </w:t>
      </w:r>
      <w:r w:rsidRPr="00042D5F">
        <w:rPr>
          <w:u w:val="single"/>
        </w:rPr>
        <w:t>Phytochemistry</w:t>
      </w:r>
      <w:r w:rsidRPr="00042D5F">
        <w:t xml:space="preserve"> </w:t>
      </w:r>
      <w:r w:rsidRPr="00042D5F">
        <w:rPr>
          <w:b/>
        </w:rPr>
        <w:t>57</w:t>
      </w:r>
      <w:r w:rsidRPr="00042D5F">
        <w:t>(5): 689-692.</w:t>
      </w:r>
    </w:p>
    <w:p w14:paraId="57273148" w14:textId="77777777" w:rsidR="00042D5F" w:rsidRPr="00042D5F" w:rsidRDefault="00042D5F" w:rsidP="00042D5F">
      <w:pPr>
        <w:pStyle w:val="EndNoteBibliography"/>
      </w:pPr>
      <w:r w:rsidRPr="00042D5F">
        <w:t xml:space="preserve">Denby, K. J., P. Kumar and D. J. Kliebenstein (2004). "Identification of Botrytis cinerea susceptibility loci in Arabidopsis thaliana." </w:t>
      </w:r>
      <w:r w:rsidRPr="00042D5F">
        <w:rPr>
          <w:u w:val="single"/>
        </w:rPr>
        <w:t>The Plant Journal</w:t>
      </w:r>
      <w:r w:rsidRPr="00042D5F">
        <w:t xml:space="preserve"> </w:t>
      </w:r>
      <w:r w:rsidRPr="00042D5F">
        <w:rPr>
          <w:b/>
        </w:rPr>
        <w:t>38</w:t>
      </w:r>
      <w:r w:rsidRPr="00042D5F">
        <w:t>(3): 473-486.</w:t>
      </w:r>
    </w:p>
    <w:p w14:paraId="303DB3E6" w14:textId="77777777" w:rsidR="00042D5F" w:rsidRPr="00042D5F" w:rsidRDefault="00042D5F" w:rsidP="00042D5F">
      <w:pPr>
        <w:pStyle w:val="EndNoteBibliography"/>
      </w:pPr>
      <w:r w:rsidRPr="00042D5F">
        <w:t xml:space="preserve">Desjardins, C. A., K. A. Cohen, V. Munsamy, T. Abeel, K. Maharaj, B. J. Walker, T. P. Shea, D. V. Almeida, A. L. Manson and A. Salazar (2016). "Genomic and functional analyses of Mycobacterium tuberculosis strains implicate ald in D-cycloserine resistance." </w:t>
      </w:r>
      <w:r w:rsidRPr="00042D5F">
        <w:rPr>
          <w:u w:val="single"/>
        </w:rPr>
        <w:t>Nature genetics</w:t>
      </w:r>
      <w:r w:rsidRPr="00042D5F">
        <w:t xml:space="preserve"> </w:t>
      </w:r>
      <w:r w:rsidRPr="00042D5F">
        <w:rPr>
          <w:b/>
        </w:rPr>
        <w:t>48</w:t>
      </w:r>
      <w:r w:rsidRPr="00042D5F">
        <w:t>(5): 544-551.</w:t>
      </w:r>
    </w:p>
    <w:p w14:paraId="7BE52C9E" w14:textId="77777777" w:rsidR="00042D5F" w:rsidRPr="00042D5F" w:rsidRDefault="00042D5F" w:rsidP="00042D5F">
      <w:pPr>
        <w:pStyle w:val="EndNoteBibliography"/>
      </w:pPr>
      <w:r w:rsidRPr="00042D5F">
        <w:t xml:space="preserve">Dıaz, J., A. ten Have and J. A. van Kan (2002). "The role of ethylene and wound signaling in resistance of tomato to Botrytis cinerea." </w:t>
      </w:r>
      <w:r w:rsidRPr="00042D5F">
        <w:rPr>
          <w:u w:val="single"/>
        </w:rPr>
        <w:t>Plant physiology</w:t>
      </w:r>
      <w:r w:rsidRPr="00042D5F">
        <w:t xml:space="preserve"> </w:t>
      </w:r>
      <w:r w:rsidRPr="00042D5F">
        <w:rPr>
          <w:b/>
        </w:rPr>
        <w:t>129</w:t>
      </w:r>
      <w:r w:rsidRPr="00042D5F">
        <w:t>(3): 1341-1351.</w:t>
      </w:r>
    </w:p>
    <w:p w14:paraId="48294D4A" w14:textId="77777777" w:rsidR="00042D5F" w:rsidRPr="00042D5F" w:rsidRDefault="00042D5F" w:rsidP="00042D5F">
      <w:pPr>
        <w:pStyle w:val="EndNoteBibliography"/>
      </w:pPr>
      <w:r w:rsidRPr="00042D5F">
        <w:t xml:space="preserve">Dodds, P. N. and J. P. Rathjen (2010). "Plant immunity: towards an integrated view of plant–pathogen interactions." </w:t>
      </w:r>
      <w:r w:rsidRPr="00042D5F">
        <w:rPr>
          <w:u w:val="single"/>
        </w:rPr>
        <w:t>Nature Reviews Genetics</w:t>
      </w:r>
      <w:r w:rsidRPr="00042D5F">
        <w:t xml:space="preserve"> </w:t>
      </w:r>
      <w:r w:rsidRPr="00042D5F">
        <w:rPr>
          <w:b/>
        </w:rPr>
        <w:t>11</w:t>
      </w:r>
      <w:r w:rsidRPr="00042D5F">
        <w:t>(8): 539-548.</w:t>
      </w:r>
    </w:p>
    <w:p w14:paraId="177C8A01" w14:textId="77777777" w:rsidR="00042D5F" w:rsidRPr="00042D5F" w:rsidRDefault="00042D5F" w:rsidP="00042D5F">
      <w:pPr>
        <w:pStyle w:val="EndNoteBibliography"/>
      </w:pPr>
      <w:r w:rsidRPr="00042D5F">
        <w:t xml:space="preserve">Doebley, J. F., B. S. Gaut and B. D. Smith (2006). "The molecular genetics of crop domestication." </w:t>
      </w:r>
      <w:r w:rsidRPr="00042D5F">
        <w:rPr>
          <w:u w:val="single"/>
        </w:rPr>
        <w:t>Cell</w:t>
      </w:r>
      <w:r w:rsidRPr="00042D5F">
        <w:t xml:space="preserve"> </w:t>
      </w:r>
      <w:r w:rsidRPr="00042D5F">
        <w:rPr>
          <w:b/>
        </w:rPr>
        <w:t>127</w:t>
      </w:r>
      <w:r w:rsidRPr="00042D5F">
        <w:t>(7): 1309-1321.</w:t>
      </w:r>
    </w:p>
    <w:p w14:paraId="6A389D32" w14:textId="77777777" w:rsidR="00042D5F" w:rsidRPr="00042D5F" w:rsidRDefault="00042D5F" w:rsidP="00042D5F">
      <w:pPr>
        <w:pStyle w:val="EndNoteBibliography"/>
      </w:pPr>
      <w:r w:rsidRPr="00042D5F">
        <w:t xml:space="preserve">Doerge, R. W. and G. A. Churchill (1996). "Permutation tests for multiple loci affecting a quantitative character." </w:t>
      </w:r>
      <w:r w:rsidRPr="00042D5F">
        <w:rPr>
          <w:u w:val="single"/>
        </w:rPr>
        <w:t>Genetics</w:t>
      </w:r>
      <w:r w:rsidRPr="00042D5F">
        <w:t xml:space="preserve"> </w:t>
      </w:r>
      <w:r w:rsidRPr="00042D5F">
        <w:rPr>
          <w:b/>
        </w:rPr>
        <w:t>142</w:t>
      </w:r>
      <w:r w:rsidRPr="00042D5F">
        <w:t>(1): 285-294.</w:t>
      </w:r>
    </w:p>
    <w:p w14:paraId="3942FE1E" w14:textId="77777777" w:rsidR="00042D5F" w:rsidRPr="00042D5F" w:rsidRDefault="00042D5F" w:rsidP="00042D5F">
      <w:pPr>
        <w:pStyle w:val="EndNoteBibliography"/>
      </w:pPr>
      <w:r w:rsidRPr="00042D5F">
        <w:t xml:space="preserve">Doran, A. G. and C. J. Creevey (2013). "Snpdat: Easy and rapid annotation of results from de novo snp discovery projects for model and non-model organisms." </w:t>
      </w:r>
      <w:r w:rsidRPr="00042D5F">
        <w:rPr>
          <w:u w:val="single"/>
        </w:rPr>
        <w:t>BMC bioinformatics</w:t>
      </w:r>
      <w:r w:rsidRPr="00042D5F">
        <w:t xml:space="preserve"> </w:t>
      </w:r>
      <w:r w:rsidRPr="00042D5F">
        <w:rPr>
          <w:b/>
        </w:rPr>
        <w:t>14</w:t>
      </w:r>
      <w:r w:rsidRPr="00042D5F">
        <w:t>(1): 45.</w:t>
      </w:r>
    </w:p>
    <w:p w14:paraId="6D07F3F9" w14:textId="77777777" w:rsidR="00042D5F" w:rsidRPr="00042D5F" w:rsidRDefault="00042D5F" w:rsidP="00042D5F">
      <w:pPr>
        <w:pStyle w:val="EndNoteBibliography"/>
      </w:pPr>
      <w:r w:rsidRPr="00042D5F">
        <w:t xml:space="preserve">Douglas Bates, M. M., Ben Bolker, Steve Walker (2015). "Fitting Linear Mixed-Effects Models Using lme4." </w:t>
      </w:r>
      <w:r w:rsidRPr="00042D5F">
        <w:rPr>
          <w:u w:val="single"/>
        </w:rPr>
        <w:t>Journal of Statistical Software</w:t>
      </w:r>
      <w:r w:rsidRPr="00042D5F">
        <w:t xml:space="preserve"> </w:t>
      </w:r>
      <w:r w:rsidRPr="00042D5F">
        <w:rPr>
          <w:b/>
        </w:rPr>
        <w:t>67</w:t>
      </w:r>
      <w:r w:rsidRPr="00042D5F">
        <w:t>(1): 1-48.</w:t>
      </w:r>
    </w:p>
    <w:p w14:paraId="6592ED0D" w14:textId="77777777" w:rsidR="00042D5F" w:rsidRPr="00042D5F" w:rsidRDefault="00042D5F" w:rsidP="00042D5F">
      <w:pPr>
        <w:pStyle w:val="EndNoteBibliography"/>
      </w:pPr>
      <w:r w:rsidRPr="00042D5F">
        <w:t xml:space="preserve">Dwivedi, S. L., H. D. Upadhyaya, H. T. Stalker, M. W. Blair, D. J. Bertioli, S. Nielen and R. Ortiz (2008). "Enhancing crop gene pools with beneficial traits using wild relatives." </w:t>
      </w:r>
      <w:r w:rsidRPr="00042D5F">
        <w:rPr>
          <w:u w:val="single"/>
        </w:rPr>
        <w:t>Plant Breeding Reviews</w:t>
      </w:r>
      <w:r w:rsidRPr="00042D5F">
        <w:t xml:space="preserve"> </w:t>
      </w:r>
      <w:r w:rsidRPr="00042D5F">
        <w:rPr>
          <w:b/>
        </w:rPr>
        <w:t>30</w:t>
      </w:r>
      <w:r w:rsidRPr="00042D5F">
        <w:t>: 179.</w:t>
      </w:r>
    </w:p>
    <w:p w14:paraId="0499DC0B" w14:textId="77777777" w:rsidR="00042D5F" w:rsidRPr="00042D5F" w:rsidRDefault="00042D5F" w:rsidP="00042D5F">
      <w:pPr>
        <w:pStyle w:val="EndNoteBibliography"/>
      </w:pPr>
      <w:r w:rsidRPr="00042D5F">
        <w:t xml:space="preserve">Egashira, H., A. Kuwashima, H. Ishiguro, K. Fukushima, T. Kaya and S. Imanishi (2000). "Screening of wild accessions resistant to gray mold (Botrytis cinerea Pers.) in Lycopersicon." </w:t>
      </w:r>
      <w:r w:rsidRPr="00042D5F">
        <w:rPr>
          <w:u w:val="single"/>
        </w:rPr>
        <w:t>Acta physiologiae plantarum</w:t>
      </w:r>
      <w:r w:rsidRPr="00042D5F">
        <w:t xml:space="preserve"> </w:t>
      </w:r>
      <w:r w:rsidRPr="00042D5F">
        <w:rPr>
          <w:b/>
        </w:rPr>
        <w:t>22</w:t>
      </w:r>
      <w:r w:rsidRPr="00042D5F">
        <w:t>(3): 324-326.</w:t>
      </w:r>
    </w:p>
    <w:p w14:paraId="6156864D" w14:textId="77777777" w:rsidR="00042D5F" w:rsidRPr="00042D5F" w:rsidRDefault="00042D5F" w:rsidP="00042D5F">
      <w:pPr>
        <w:pStyle w:val="EndNoteBibliography"/>
      </w:pPr>
      <w:r w:rsidRPr="00042D5F">
        <w:t xml:space="preserve">Elad, Y., B. Williamson, P. Tudzynski and N. Delen (2007). Botrytis spp. and diseases they cause in agricultural systems–an introduction. </w:t>
      </w:r>
      <w:r w:rsidRPr="00042D5F">
        <w:rPr>
          <w:u w:val="single"/>
        </w:rPr>
        <w:t>Botrytis: Biology, pathology and control</w:t>
      </w:r>
      <w:r w:rsidRPr="00042D5F">
        <w:t>, Springer</w:t>
      </w:r>
      <w:r w:rsidRPr="00042D5F">
        <w:rPr>
          <w:b/>
        </w:rPr>
        <w:t xml:space="preserve">: </w:t>
      </w:r>
      <w:r w:rsidRPr="00042D5F">
        <w:t>1-8.</w:t>
      </w:r>
    </w:p>
    <w:p w14:paraId="5AB69D4D" w14:textId="77777777" w:rsidR="00042D5F" w:rsidRPr="00042D5F" w:rsidRDefault="00042D5F" w:rsidP="00042D5F">
      <w:pPr>
        <w:pStyle w:val="EndNoteBibliography"/>
        <w:rPr>
          <w:u w:val="single"/>
        </w:rPr>
      </w:pPr>
      <w:r w:rsidRPr="00042D5F">
        <w:t xml:space="preserve">Failmezger, H., Y. Yuan, O. Rueda, F. Markowetz and M. H. Failmezger (2012). "CRImage: CRImage a package to classify cells and calculate tumour cellularity." </w:t>
      </w:r>
      <w:r w:rsidRPr="00042D5F">
        <w:rPr>
          <w:u w:val="single"/>
        </w:rPr>
        <w:t>R package version 1.24.0.</w:t>
      </w:r>
    </w:p>
    <w:p w14:paraId="37E25536" w14:textId="77777777" w:rsidR="00042D5F" w:rsidRPr="00042D5F" w:rsidRDefault="00042D5F" w:rsidP="00042D5F">
      <w:pPr>
        <w:pStyle w:val="EndNoteBibliography"/>
      </w:pPr>
      <w:r w:rsidRPr="00042D5F">
        <w:lastRenderedPageBreak/>
        <w:t xml:space="preserve">Farhat, M. R., B. J. Shapiro, K. J. Kieser, R. Sultana, K. R. Jacobson, T. C. Victor, R. M. Warren, E. M. Streicher, A. Calver and A. Sloutsky (2013). "Genomic analysis identifies targets of convergent positive selection in drug-resistant Mycobacterium tuberculosis." </w:t>
      </w:r>
      <w:r w:rsidRPr="00042D5F">
        <w:rPr>
          <w:u w:val="single"/>
        </w:rPr>
        <w:t>Nature genetics</w:t>
      </w:r>
      <w:r w:rsidRPr="00042D5F">
        <w:t xml:space="preserve"> </w:t>
      </w:r>
      <w:r w:rsidRPr="00042D5F">
        <w:rPr>
          <w:b/>
        </w:rPr>
        <w:t>45</w:t>
      </w:r>
      <w:r w:rsidRPr="00042D5F">
        <w:t>(10): 1183-1189.</w:t>
      </w:r>
    </w:p>
    <w:p w14:paraId="1D023C06" w14:textId="77777777" w:rsidR="00042D5F" w:rsidRPr="00042D5F" w:rsidRDefault="00042D5F" w:rsidP="00042D5F">
      <w:pPr>
        <w:pStyle w:val="EndNoteBibliography"/>
      </w:pPr>
      <w:r w:rsidRPr="00042D5F">
        <w:t xml:space="preserve">Fekete, É., E. Fekete, L. Irinyi, L. Karaffa, M. Árnyasi, M. Asadollahi and E. Sándor (2012). "Genetic diversity of a Botrytis cinerea cryptic species complex in Hungary." </w:t>
      </w:r>
      <w:r w:rsidRPr="00042D5F">
        <w:rPr>
          <w:u w:val="single"/>
        </w:rPr>
        <w:t>Microbiological Research</w:t>
      </w:r>
      <w:r w:rsidRPr="00042D5F">
        <w:t xml:space="preserve"> </w:t>
      </w:r>
      <w:r w:rsidRPr="00042D5F">
        <w:rPr>
          <w:b/>
        </w:rPr>
        <w:t>167</w:t>
      </w:r>
      <w:r w:rsidRPr="00042D5F">
        <w:t>(5): 283-291.</w:t>
      </w:r>
    </w:p>
    <w:p w14:paraId="2C6BE36A" w14:textId="77777777" w:rsidR="00042D5F" w:rsidRPr="00042D5F" w:rsidRDefault="00042D5F" w:rsidP="00042D5F">
      <w:pPr>
        <w:pStyle w:val="EndNoteBibliography"/>
      </w:pPr>
      <w:r w:rsidRPr="00042D5F">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042D5F">
        <w:rPr>
          <w:u w:val="single"/>
        </w:rPr>
        <w:t>Plant physiology</w:t>
      </w:r>
      <w:r w:rsidRPr="00042D5F">
        <w:t xml:space="preserve"> </w:t>
      </w:r>
      <w:r w:rsidRPr="00042D5F">
        <w:rPr>
          <w:b/>
        </w:rPr>
        <w:t>144</w:t>
      </w:r>
      <w:r w:rsidRPr="00042D5F">
        <w:t>(1): 367-379.</w:t>
      </w:r>
    </w:p>
    <w:p w14:paraId="530E59D1" w14:textId="77777777" w:rsidR="00042D5F" w:rsidRPr="00042D5F" w:rsidRDefault="00042D5F" w:rsidP="00042D5F">
      <w:pPr>
        <w:pStyle w:val="EndNoteBibliography"/>
      </w:pPr>
      <w:r w:rsidRPr="00042D5F">
        <w:t xml:space="preserve">Ferrari, S., J. M. Plotnikova, G. De Lorenzo and F. M. Ausubel (2003). "Arabidopsis local resistance to Botrytis cinerea involves salicylic acid and camalexin and requires EDS4 and PAD2, but not SID2, EDS5 or PAD4." </w:t>
      </w:r>
      <w:r w:rsidRPr="00042D5F">
        <w:rPr>
          <w:u w:val="single"/>
        </w:rPr>
        <w:t>The Plant Journal</w:t>
      </w:r>
      <w:r w:rsidRPr="00042D5F">
        <w:t xml:space="preserve"> </w:t>
      </w:r>
      <w:r w:rsidRPr="00042D5F">
        <w:rPr>
          <w:b/>
        </w:rPr>
        <w:t>35</w:t>
      </w:r>
      <w:r w:rsidRPr="00042D5F">
        <w:t>(2): 193-205.</w:t>
      </w:r>
    </w:p>
    <w:p w14:paraId="3FC9D745" w14:textId="77777777" w:rsidR="00042D5F" w:rsidRPr="00042D5F" w:rsidRDefault="00042D5F" w:rsidP="00042D5F">
      <w:pPr>
        <w:pStyle w:val="EndNoteBibliography"/>
      </w:pPr>
      <w:r w:rsidRPr="00042D5F">
        <w:t xml:space="preserve">Fillinger, S. and Y. Elad (2015). </w:t>
      </w:r>
      <w:r w:rsidRPr="00042D5F">
        <w:rPr>
          <w:u w:val="single"/>
        </w:rPr>
        <w:t>Botrytis-the Fungus, the Pathogen and Its Management in Agricultural Systems</w:t>
      </w:r>
      <w:r w:rsidRPr="00042D5F">
        <w:t>, Springer.</w:t>
      </w:r>
    </w:p>
    <w:p w14:paraId="5B8ADDC6" w14:textId="77777777" w:rsidR="00042D5F" w:rsidRPr="00042D5F" w:rsidRDefault="00042D5F" w:rsidP="00042D5F">
      <w:pPr>
        <w:pStyle w:val="EndNoteBibliography"/>
      </w:pPr>
      <w:r w:rsidRPr="00042D5F">
        <w:t xml:space="preserve">Finkers, R., Y. Bai, P. van den Berg, R. van Berloo, F. Meijer-Dekens, A. Ten Have, J. van Kan, P. Lindhout and A. W. van Heusden (2008). "Quantitative resistance to Botrytis cinerea from Solanum neorickii." </w:t>
      </w:r>
      <w:r w:rsidRPr="00042D5F">
        <w:rPr>
          <w:u w:val="single"/>
        </w:rPr>
        <w:t>Euphytica</w:t>
      </w:r>
      <w:r w:rsidRPr="00042D5F">
        <w:t xml:space="preserve"> </w:t>
      </w:r>
      <w:r w:rsidRPr="00042D5F">
        <w:rPr>
          <w:b/>
        </w:rPr>
        <w:t>159</w:t>
      </w:r>
      <w:r w:rsidRPr="00042D5F">
        <w:t>(1-2): 83-92.</w:t>
      </w:r>
    </w:p>
    <w:p w14:paraId="524EF855" w14:textId="77777777" w:rsidR="00042D5F" w:rsidRPr="00042D5F" w:rsidRDefault="00042D5F" w:rsidP="00042D5F">
      <w:pPr>
        <w:pStyle w:val="EndNoteBibliography"/>
      </w:pPr>
      <w:r w:rsidRPr="00042D5F">
        <w:t xml:space="preserve">Finkers, R., A. W. van Heusden, F. Meijer-Dekens, J. A. van Kan, P. Maris and P. Lindhout (2007). "The construction of a Solanum habrochaites LYC4 introgression line population and the identification of QTLs for resistance to Botrytis cinerea." </w:t>
      </w:r>
      <w:r w:rsidRPr="00042D5F">
        <w:rPr>
          <w:u w:val="single"/>
        </w:rPr>
        <w:t>Theoretical and Applied Genetics</w:t>
      </w:r>
      <w:r w:rsidRPr="00042D5F">
        <w:t xml:space="preserve"> </w:t>
      </w:r>
      <w:r w:rsidRPr="00042D5F">
        <w:rPr>
          <w:b/>
        </w:rPr>
        <w:t>114</w:t>
      </w:r>
      <w:r w:rsidRPr="00042D5F">
        <w:t>(6): 1071-1080.</w:t>
      </w:r>
    </w:p>
    <w:p w14:paraId="6ACD4EA5" w14:textId="77777777" w:rsidR="00042D5F" w:rsidRPr="00042D5F" w:rsidRDefault="00042D5F" w:rsidP="00042D5F">
      <w:pPr>
        <w:pStyle w:val="EndNoteBibliography"/>
      </w:pPr>
      <w:r w:rsidRPr="00042D5F">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042D5F">
        <w:rPr>
          <w:u w:val="single"/>
        </w:rPr>
        <w:t>Frontiers in plant science</w:t>
      </w:r>
      <w:r w:rsidRPr="00042D5F">
        <w:t xml:space="preserve"> </w:t>
      </w:r>
      <w:r w:rsidRPr="00042D5F">
        <w:rPr>
          <w:b/>
        </w:rPr>
        <w:t>7</w:t>
      </w:r>
      <w:r w:rsidRPr="00042D5F">
        <w:t>.</w:t>
      </w:r>
    </w:p>
    <w:p w14:paraId="4D855C84" w14:textId="77777777" w:rsidR="00042D5F" w:rsidRPr="00042D5F" w:rsidRDefault="00042D5F" w:rsidP="00042D5F">
      <w:pPr>
        <w:pStyle w:val="EndNoteBibliography"/>
      </w:pPr>
      <w:r w:rsidRPr="00042D5F">
        <w:t xml:space="preserve">Frías, M., N. Brito and C. González (2013). "The Botrytis cinerea cerato‐platanin BcSpl1 is a potent inducer of systemic acquired resistance (SAR) in tobacco and generates a wave of salicylic acid expanding from the site of application." </w:t>
      </w:r>
      <w:r w:rsidRPr="00042D5F">
        <w:rPr>
          <w:u w:val="single"/>
        </w:rPr>
        <w:t>Molecular plant pathology</w:t>
      </w:r>
      <w:r w:rsidRPr="00042D5F">
        <w:t xml:space="preserve"> </w:t>
      </w:r>
      <w:r w:rsidRPr="00042D5F">
        <w:rPr>
          <w:b/>
        </w:rPr>
        <w:t>14</w:t>
      </w:r>
      <w:r w:rsidRPr="00042D5F">
        <w:t>(2): 191-196.</w:t>
      </w:r>
    </w:p>
    <w:p w14:paraId="46C33CF1" w14:textId="77777777" w:rsidR="00042D5F" w:rsidRPr="00042D5F" w:rsidRDefault="00042D5F" w:rsidP="00042D5F">
      <w:pPr>
        <w:pStyle w:val="EndNoteBibliography"/>
      </w:pPr>
      <w:r w:rsidRPr="00042D5F">
        <w:t xml:space="preserve">Gaderer, R., K. Bonazza and V. Seidl-Seiboth (2014). "Cerato-platanins: a fungal protein family with intriguing properties and application potential." </w:t>
      </w:r>
      <w:r w:rsidRPr="00042D5F">
        <w:rPr>
          <w:u w:val="single"/>
        </w:rPr>
        <w:t>Applied microbiology and biotechnology</w:t>
      </w:r>
      <w:r w:rsidRPr="00042D5F">
        <w:t xml:space="preserve"> </w:t>
      </w:r>
      <w:r w:rsidRPr="00042D5F">
        <w:rPr>
          <w:b/>
        </w:rPr>
        <w:t>98</w:t>
      </w:r>
      <w:r w:rsidRPr="00042D5F">
        <w:t>(11): 4795-4803.</w:t>
      </w:r>
    </w:p>
    <w:p w14:paraId="63BCFA1E" w14:textId="77777777" w:rsidR="00042D5F" w:rsidRPr="00042D5F" w:rsidRDefault="00042D5F" w:rsidP="00042D5F">
      <w:pPr>
        <w:pStyle w:val="EndNoteBibliography"/>
      </w:pPr>
      <w:r w:rsidRPr="00042D5F">
        <w:t xml:space="preserve">Giraud, T., D. Fortini, C. Levis, C. Lamarque, P. Leroux, K. LoBuglio and Y. Brygoo (1999). "Two sibling species of the Botrytis cinerea complex, transposa and vacuma, are found in sympatry on numerous host plants." </w:t>
      </w:r>
      <w:r w:rsidRPr="00042D5F">
        <w:rPr>
          <w:u w:val="single"/>
        </w:rPr>
        <w:t>Phytopathology</w:t>
      </w:r>
      <w:r w:rsidRPr="00042D5F">
        <w:t xml:space="preserve"> </w:t>
      </w:r>
      <w:r w:rsidRPr="00042D5F">
        <w:rPr>
          <w:b/>
        </w:rPr>
        <w:t>89</w:t>
      </w:r>
      <w:r w:rsidRPr="00042D5F">
        <w:t>(10): 967-973.</w:t>
      </w:r>
    </w:p>
    <w:p w14:paraId="139A05EA" w14:textId="77777777" w:rsidR="00042D5F" w:rsidRPr="00042D5F" w:rsidRDefault="00042D5F" w:rsidP="00042D5F">
      <w:pPr>
        <w:pStyle w:val="EndNoteBibliography"/>
      </w:pPr>
      <w:r w:rsidRPr="00042D5F">
        <w:t xml:space="preserve">Glazebrook, J. (2005). "Contrasting mechanisms of defense against biotrophic and necrotrophic pathogens." </w:t>
      </w:r>
      <w:r w:rsidRPr="00042D5F">
        <w:rPr>
          <w:u w:val="single"/>
        </w:rPr>
        <w:t>Annu. Rev. Phytopathol.</w:t>
      </w:r>
      <w:r w:rsidRPr="00042D5F">
        <w:t xml:space="preserve"> </w:t>
      </w:r>
      <w:r w:rsidRPr="00042D5F">
        <w:rPr>
          <w:b/>
        </w:rPr>
        <w:t>43</w:t>
      </w:r>
      <w:r w:rsidRPr="00042D5F">
        <w:t>: 205-227.</w:t>
      </w:r>
    </w:p>
    <w:p w14:paraId="0AFF2250" w14:textId="77777777" w:rsidR="00042D5F" w:rsidRPr="00042D5F" w:rsidRDefault="00042D5F" w:rsidP="00042D5F">
      <w:pPr>
        <w:pStyle w:val="EndNoteBibliography"/>
      </w:pPr>
      <w:r w:rsidRPr="00042D5F">
        <w:t xml:space="preserve">Gonçalves, I. R., S. Brouillet, M.-C. Soulié, S. Gribaldo, C. Sirven, N. Charron, M. Boccara and M. Choquer (2016). "Genome-wide analyses of chitin synthases identify horizontal gene transfers towards bacteria and allow a robust and unifying classification into fungi." </w:t>
      </w:r>
      <w:r w:rsidRPr="00042D5F">
        <w:rPr>
          <w:u w:val="single"/>
        </w:rPr>
        <w:t>BMC evolutionary biology</w:t>
      </w:r>
      <w:r w:rsidRPr="00042D5F">
        <w:t xml:space="preserve"> </w:t>
      </w:r>
      <w:r w:rsidRPr="00042D5F">
        <w:rPr>
          <w:b/>
        </w:rPr>
        <w:t>16</w:t>
      </w:r>
      <w:r w:rsidRPr="00042D5F">
        <w:t>(1): 252.</w:t>
      </w:r>
    </w:p>
    <w:p w14:paraId="531AB791" w14:textId="77777777" w:rsidR="00042D5F" w:rsidRPr="00042D5F" w:rsidRDefault="00042D5F" w:rsidP="00042D5F">
      <w:pPr>
        <w:pStyle w:val="EndNoteBibliography"/>
      </w:pPr>
      <w:r w:rsidRPr="00042D5F">
        <w:t xml:space="preserve">Goss, E. M. and J. Bergelson (2006). "Variation in resistance and virulence in the interaction between Arabidopsis thaliana and a bacterial pathogen." </w:t>
      </w:r>
      <w:r w:rsidRPr="00042D5F">
        <w:rPr>
          <w:u w:val="single"/>
        </w:rPr>
        <w:t>Evolution</w:t>
      </w:r>
      <w:r w:rsidRPr="00042D5F">
        <w:t xml:space="preserve"> </w:t>
      </w:r>
      <w:r w:rsidRPr="00042D5F">
        <w:rPr>
          <w:b/>
        </w:rPr>
        <w:t>60</w:t>
      </w:r>
      <w:r w:rsidRPr="00042D5F">
        <w:t>(8): 1562-1573.</w:t>
      </w:r>
    </w:p>
    <w:p w14:paraId="2C4E5015" w14:textId="77777777" w:rsidR="00042D5F" w:rsidRPr="00042D5F" w:rsidRDefault="00042D5F" w:rsidP="00042D5F">
      <w:pPr>
        <w:pStyle w:val="EndNoteBibliography"/>
      </w:pPr>
      <w:r w:rsidRPr="00042D5F">
        <w:t xml:space="preserve">Guimaraes, R. L., R. T. Chetelat and H. U. Stotz (2004). "Resistance to Botrytis cinerea in Solanum lycopersicoides is dominant in hybrids with tomato, and involves induced hyphal death." </w:t>
      </w:r>
      <w:r w:rsidRPr="00042D5F">
        <w:rPr>
          <w:u w:val="single"/>
        </w:rPr>
        <w:t>European journal of plant pathology</w:t>
      </w:r>
      <w:r w:rsidRPr="00042D5F">
        <w:t xml:space="preserve"> </w:t>
      </w:r>
      <w:r w:rsidRPr="00042D5F">
        <w:rPr>
          <w:b/>
        </w:rPr>
        <w:t>110</w:t>
      </w:r>
      <w:r w:rsidRPr="00042D5F">
        <w:t>(1): 13-23.</w:t>
      </w:r>
    </w:p>
    <w:p w14:paraId="16A94A8F" w14:textId="77777777" w:rsidR="00042D5F" w:rsidRPr="00042D5F" w:rsidRDefault="00042D5F" w:rsidP="00042D5F">
      <w:pPr>
        <w:pStyle w:val="EndNoteBibliography"/>
      </w:pPr>
      <w:r w:rsidRPr="00042D5F">
        <w:t xml:space="preserve">Gust, A. A. (2015). "Peptidoglycan perception in plants." </w:t>
      </w:r>
      <w:r w:rsidRPr="00042D5F">
        <w:rPr>
          <w:u w:val="single"/>
        </w:rPr>
        <w:t>PLoS pathogens</w:t>
      </w:r>
      <w:r w:rsidRPr="00042D5F">
        <w:t xml:space="preserve"> </w:t>
      </w:r>
      <w:r w:rsidRPr="00042D5F">
        <w:rPr>
          <w:b/>
        </w:rPr>
        <w:t>11</w:t>
      </w:r>
      <w:r w:rsidRPr="00042D5F">
        <w:t>(12): e1005275.</w:t>
      </w:r>
    </w:p>
    <w:p w14:paraId="02FA1E15" w14:textId="77777777" w:rsidR="00042D5F" w:rsidRPr="00042D5F" w:rsidRDefault="00042D5F" w:rsidP="00042D5F">
      <w:pPr>
        <w:pStyle w:val="EndNoteBibliography"/>
      </w:pPr>
      <w:r w:rsidRPr="00042D5F">
        <w:t xml:space="preserve">Hacquard, S., B. Kracher, T. Maekawa, S. Vernaldi, P. Schulze-Lefert and E. V. L. van Themaat (2013). "Mosaic genome structure of the barley powdery mildew pathogen and conservation of transcriptional programs in divergent hosts." </w:t>
      </w:r>
      <w:r w:rsidRPr="00042D5F">
        <w:rPr>
          <w:u w:val="single"/>
        </w:rPr>
        <w:t>Proceedings of the National Academy of Sciences</w:t>
      </w:r>
      <w:r w:rsidRPr="00042D5F">
        <w:t xml:space="preserve"> </w:t>
      </w:r>
      <w:r w:rsidRPr="00042D5F">
        <w:rPr>
          <w:b/>
        </w:rPr>
        <w:t>110</w:t>
      </w:r>
      <w:r w:rsidRPr="00042D5F">
        <w:t>(24): E2219-E2228.</w:t>
      </w:r>
    </w:p>
    <w:p w14:paraId="591CFF99" w14:textId="77777777" w:rsidR="00042D5F" w:rsidRPr="00042D5F" w:rsidRDefault="00042D5F" w:rsidP="00042D5F">
      <w:pPr>
        <w:pStyle w:val="EndNoteBibliography"/>
      </w:pPr>
      <w:r w:rsidRPr="00042D5F">
        <w:t xml:space="preserve">Hahn, M. (2014). "The rising threat of fungicide resistance in plant pathogenic fungi: Botrytis as a case study." </w:t>
      </w:r>
      <w:r w:rsidRPr="00042D5F">
        <w:rPr>
          <w:u w:val="single"/>
        </w:rPr>
        <w:t>Journal of chemical biology</w:t>
      </w:r>
      <w:r w:rsidRPr="00042D5F">
        <w:t xml:space="preserve"> </w:t>
      </w:r>
      <w:r w:rsidRPr="00042D5F">
        <w:rPr>
          <w:b/>
        </w:rPr>
        <w:t>7</w:t>
      </w:r>
      <w:r w:rsidRPr="00042D5F">
        <w:t>(4): 133-141.</w:t>
      </w:r>
    </w:p>
    <w:p w14:paraId="6BE93226" w14:textId="77777777" w:rsidR="00042D5F" w:rsidRPr="00042D5F" w:rsidRDefault="00042D5F" w:rsidP="00042D5F">
      <w:pPr>
        <w:pStyle w:val="EndNoteBibliography"/>
      </w:pPr>
      <w:r w:rsidRPr="00042D5F">
        <w:lastRenderedPageBreak/>
        <w:t xml:space="preserve">Hématy, K., C. Cherk and S. Somerville (2009). "Host–pathogen warfare at the plant cell wall." </w:t>
      </w:r>
      <w:r w:rsidRPr="00042D5F">
        <w:rPr>
          <w:u w:val="single"/>
        </w:rPr>
        <w:t>Current opinion in plant biology</w:t>
      </w:r>
      <w:r w:rsidRPr="00042D5F">
        <w:t xml:space="preserve"> </w:t>
      </w:r>
      <w:r w:rsidRPr="00042D5F">
        <w:rPr>
          <w:b/>
        </w:rPr>
        <w:t>12</w:t>
      </w:r>
      <w:r w:rsidRPr="00042D5F">
        <w:t>(4): 406-413.</w:t>
      </w:r>
    </w:p>
    <w:p w14:paraId="513FCF0E" w14:textId="77777777" w:rsidR="00042D5F" w:rsidRPr="00042D5F" w:rsidRDefault="00042D5F" w:rsidP="00042D5F">
      <w:pPr>
        <w:pStyle w:val="EndNoteBibliography"/>
      </w:pPr>
      <w:r w:rsidRPr="00042D5F">
        <w:t xml:space="preserve">Hevia, M. A., P. Canessa, H. Müller-Esparza and L. F. Larrondo (2015). "A circadian oscillator in the fungus Botrytis cinerea regulates virulence when infecting Arabidopsis thaliana." </w:t>
      </w:r>
      <w:r w:rsidRPr="00042D5F">
        <w:rPr>
          <w:u w:val="single"/>
        </w:rPr>
        <w:t>Proceedings of the National Academy of Sciences</w:t>
      </w:r>
      <w:r w:rsidRPr="00042D5F">
        <w:t xml:space="preserve"> </w:t>
      </w:r>
      <w:r w:rsidRPr="00042D5F">
        <w:rPr>
          <w:b/>
        </w:rPr>
        <w:t>112</w:t>
      </w:r>
      <w:r w:rsidRPr="00042D5F">
        <w:t>(28): 8744-8749.</w:t>
      </w:r>
    </w:p>
    <w:p w14:paraId="5730347A" w14:textId="77777777" w:rsidR="00042D5F" w:rsidRPr="00042D5F" w:rsidRDefault="00042D5F" w:rsidP="00042D5F">
      <w:pPr>
        <w:pStyle w:val="EndNoteBibliography"/>
      </w:pPr>
      <w:r w:rsidRPr="00042D5F">
        <w:t xml:space="preserve">Hyten, D. L., Q. Song, Y. Zhu, I.-Y. Choi, R. L. Nelson, J. M. Costa, J. E. Specht, R. C. Shoemaker and P. B. Cregan (2006). "Impacts of genetic bottlenecks on soybean genome diversity." </w:t>
      </w:r>
      <w:r w:rsidRPr="00042D5F">
        <w:rPr>
          <w:u w:val="single"/>
        </w:rPr>
        <w:t>Proceedings of the National Academy of Sciences</w:t>
      </w:r>
      <w:r w:rsidRPr="00042D5F">
        <w:t xml:space="preserve"> </w:t>
      </w:r>
      <w:r w:rsidRPr="00042D5F">
        <w:rPr>
          <w:b/>
        </w:rPr>
        <w:t>103</w:t>
      </w:r>
      <w:r w:rsidRPr="00042D5F">
        <w:t>(45): 16666-16671.</w:t>
      </w:r>
    </w:p>
    <w:p w14:paraId="4E5414E4" w14:textId="77777777" w:rsidR="00042D5F" w:rsidRPr="00042D5F" w:rsidRDefault="00042D5F" w:rsidP="00042D5F">
      <w:pPr>
        <w:pStyle w:val="EndNoteBibliography"/>
      </w:pPr>
      <w:r w:rsidRPr="00042D5F">
        <w:t xml:space="preserve">Jones, J. D. and J. L. Dangl (2006). "The plant immune system." </w:t>
      </w:r>
      <w:r w:rsidRPr="00042D5F">
        <w:rPr>
          <w:u w:val="single"/>
        </w:rPr>
        <w:t>Nature</w:t>
      </w:r>
      <w:r w:rsidRPr="00042D5F">
        <w:t xml:space="preserve"> </w:t>
      </w:r>
      <w:r w:rsidRPr="00042D5F">
        <w:rPr>
          <w:b/>
        </w:rPr>
        <w:t>444</w:t>
      </w:r>
      <w:r w:rsidRPr="00042D5F">
        <w:t>(7117): 323-329.</w:t>
      </w:r>
    </w:p>
    <w:p w14:paraId="75A8CDA2" w14:textId="77777777" w:rsidR="00042D5F" w:rsidRPr="00042D5F" w:rsidRDefault="00042D5F" w:rsidP="00042D5F">
      <w:pPr>
        <w:pStyle w:val="EndNoteBibliography"/>
      </w:pPr>
      <w:r w:rsidRPr="00042D5F">
        <w:t xml:space="preserve">Katan, T. (1999). "Current status of vegetative compatibility groups in Fusarium oxysporum." </w:t>
      </w:r>
      <w:r w:rsidRPr="00042D5F">
        <w:rPr>
          <w:u w:val="single"/>
        </w:rPr>
        <w:t>Phytoparasitica</w:t>
      </w:r>
      <w:r w:rsidRPr="00042D5F">
        <w:t xml:space="preserve"> </w:t>
      </w:r>
      <w:r w:rsidRPr="00042D5F">
        <w:rPr>
          <w:b/>
        </w:rPr>
        <w:t>27</w:t>
      </w:r>
      <w:r w:rsidRPr="00042D5F">
        <w:t>(1): 51-64.</w:t>
      </w:r>
    </w:p>
    <w:p w14:paraId="791063DB" w14:textId="77777777" w:rsidR="00042D5F" w:rsidRPr="00042D5F" w:rsidRDefault="00042D5F" w:rsidP="00042D5F">
      <w:pPr>
        <w:pStyle w:val="EndNoteBibliography"/>
      </w:pPr>
      <w:r w:rsidRPr="00042D5F">
        <w:t xml:space="preserve">Keen, N. (1992). "The molecular biology of disease resistance." </w:t>
      </w:r>
      <w:r w:rsidRPr="00042D5F">
        <w:rPr>
          <w:u w:val="single"/>
        </w:rPr>
        <w:t>Plant molecular biology</w:t>
      </w:r>
      <w:r w:rsidRPr="00042D5F">
        <w:t xml:space="preserve"> </w:t>
      </w:r>
      <w:r w:rsidRPr="00042D5F">
        <w:rPr>
          <w:b/>
        </w:rPr>
        <w:t>19</w:t>
      </w:r>
      <w:r w:rsidRPr="00042D5F">
        <w:t>(1): 109-122.</w:t>
      </w:r>
    </w:p>
    <w:p w14:paraId="4C08EFBE" w14:textId="77777777" w:rsidR="00042D5F" w:rsidRPr="00042D5F" w:rsidRDefault="00042D5F" w:rsidP="00042D5F">
      <w:pPr>
        <w:pStyle w:val="EndNoteBibliography"/>
      </w:pPr>
      <w:r w:rsidRPr="00042D5F">
        <w:t xml:space="preserve">Kliebenstein, D. J., H. C. Rowe and K. J. Denby (2005). "Secondary metabolites influence Arabidopsis/Botrytis interactions: variation in host production and pathogen sensitivity." </w:t>
      </w:r>
      <w:r w:rsidRPr="00042D5F">
        <w:rPr>
          <w:u w:val="single"/>
        </w:rPr>
        <w:t>The Plant Journal</w:t>
      </w:r>
      <w:r w:rsidRPr="00042D5F">
        <w:t xml:space="preserve"> </w:t>
      </w:r>
      <w:r w:rsidRPr="00042D5F">
        <w:rPr>
          <w:b/>
        </w:rPr>
        <w:t>44</w:t>
      </w:r>
      <w:r w:rsidRPr="00042D5F">
        <w:t>(1): 25-36.</w:t>
      </w:r>
    </w:p>
    <w:p w14:paraId="1E007D38" w14:textId="77777777" w:rsidR="00042D5F" w:rsidRPr="00042D5F" w:rsidRDefault="00042D5F" w:rsidP="00042D5F">
      <w:pPr>
        <w:pStyle w:val="EndNoteBibliography"/>
      </w:pPr>
      <w:r w:rsidRPr="00042D5F">
        <w:t xml:space="preserve">Koenig, D., J. M. Jiménez-Gómez, S. Kimura, D. Fulop, D. H. Chitwood, L. R. Headland, R. Kumar, M. F. Covington, U. K. Devisetty and A. V. Tat (2013). "Comparative transcriptomics reveals patterns of selection in domesticated and wild tomato." </w:t>
      </w:r>
      <w:r w:rsidRPr="00042D5F">
        <w:rPr>
          <w:u w:val="single"/>
        </w:rPr>
        <w:t>Proceedings of the National Academy of Sciences</w:t>
      </w:r>
      <w:r w:rsidRPr="00042D5F">
        <w:t xml:space="preserve"> </w:t>
      </w:r>
      <w:r w:rsidRPr="00042D5F">
        <w:rPr>
          <w:b/>
        </w:rPr>
        <w:t>110</w:t>
      </w:r>
      <w:r w:rsidRPr="00042D5F">
        <w:t>(28): E2655-E2662.</w:t>
      </w:r>
    </w:p>
    <w:p w14:paraId="25316EDE" w14:textId="77777777" w:rsidR="00042D5F" w:rsidRPr="00042D5F" w:rsidRDefault="00042D5F" w:rsidP="00042D5F">
      <w:pPr>
        <w:pStyle w:val="EndNoteBibliography"/>
      </w:pPr>
      <w:r w:rsidRPr="00042D5F">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042D5F">
        <w:rPr>
          <w:u w:val="single"/>
        </w:rPr>
        <w:t>Plant Physiology</w:t>
      </w:r>
      <w:r w:rsidRPr="00042D5F">
        <w:t>: pp. 00997.02015.</w:t>
      </w:r>
    </w:p>
    <w:p w14:paraId="7A1F2E80" w14:textId="77777777" w:rsidR="00042D5F" w:rsidRPr="00042D5F" w:rsidRDefault="00042D5F" w:rsidP="00042D5F">
      <w:pPr>
        <w:pStyle w:val="EndNoteBibliography"/>
      </w:pPr>
      <w:r w:rsidRPr="00042D5F">
        <w:t xml:space="preserve">Kover, P. X. and B. A. Schaal (2002). "Genetic variation for disease resistance and tolerance among Arabidopsis thaliana accessions." </w:t>
      </w:r>
      <w:r w:rsidRPr="00042D5F">
        <w:rPr>
          <w:u w:val="single"/>
        </w:rPr>
        <w:t>Proceedings of the National Academy of Sciences</w:t>
      </w:r>
      <w:r w:rsidRPr="00042D5F">
        <w:t xml:space="preserve"> </w:t>
      </w:r>
      <w:r w:rsidRPr="00042D5F">
        <w:rPr>
          <w:b/>
        </w:rPr>
        <w:t>99</w:t>
      </w:r>
      <w:r w:rsidRPr="00042D5F">
        <w:t>(17): 11270-11274.</w:t>
      </w:r>
    </w:p>
    <w:p w14:paraId="73F897C3" w14:textId="77777777" w:rsidR="00042D5F" w:rsidRPr="00042D5F" w:rsidRDefault="00042D5F" w:rsidP="00042D5F">
      <w:pPr>
        <w:pStyle w:val="EndNoteBibliography"/>
      </w:pPr>
      <w:r w:rsidRPr="00042D5F">
        <w:t xml:space="preserve">Kretschmer, M. and M. Hahn (2008). "Fungicide resistance and genetic diversity of Botrytis cinerea isolates from a vineyard in Germany." </w:t>
      </w:r>
      <w:r w:rsidRPr="00042D5F">
        <w:rPr>
          <w:u w:val="single"/>
        </w:rPr>
        <w:t>Journal of Plant Diseases and Protection</w:t>
      </w:r>
      <w:r w:rsidRPr="00042D5F">
        <w:t>: 214-219.</w:t>
      </w:r>
    </w:p>
    <w:p w14:paraId="0F89C22D" w14:textId="77777777" w:rsidR="00042D5F" w:rsidRPr="00042D5F" w:rsidRDefault="00042D5F" w:rsidP="00042D5F">
      <w:pPr>
        <w:pStyle w:val="EndNoteBibliography"/>
      </w:pPr>
      <w:r w:rsidRPr="00042D5F">
        <w:t xml:space="preserve">Kurtz, S., A. Phillippy, A. L. Delcher, M. Smoot, M. Shumway, C. Antonescu and S. L. Salzberg (2004). "Versatile and open software for comparing large genomes." </w:t>
      </w:r>
      <w:r w:rsidRPr="00042D5F">
        <w:rPr>
          <w:u w:val="single"/>
        </w:rPr>
        <w:t>Genome biology</w:t>
      </w:r>
      <w:r w:rsidRPr="00042D5F">
        <w:t xml:space="preserve"> </w:t>
      </w:r>
      <w:r w:rsidRPr="00042D5F">
        <w:rPr>
          <w:b/>
        </w:rPr>
        <w:t>5</w:t>
      </w:r>
      <w:r w:rsidRPr="00042D5F">
        <w:t>(2): R12.</w:t>
      </w:r>
    </w:p>
    <w:p w14:paraId="49B777DC" w14:textId="77777777" w:rsidR="00042D5F" w:rsidRPr="00042D5F" w:rsidRDefault="00042D5F" w:rsidP="00042D5F">
      <w:pPr>
        <w:pStyle w:val="EndNoteBibliography"/>
      </w:pPr>
      <w:r w:rsidRPr="00042D5F">
        <w:t xml:space="preserve">Li, R., B. T. Weldegergis, J. Li, C. Jung, J. Qu, Y. Sun, H. Qian, C. Tee, J. J. van Loon and M. Dicke (2014). "Virulence factors of geminivirus interact with MYC2 to subvert plant resistance and promote vector performance." </w:t>
      </w:r>
      <w:r w:rsidRPr="00042D5F">
        <w:rPr>
          <w:u w:val="single"/>
        </w:rPr>
        <w:t>The Plant Cell</w:t>
      </w:r>
      <w:r w:rsidRPr="00042D5F">
        <w:t xml:space="preserve"> </w:t>
      </w:r>
      <w:r w:rsidRPr="00042D5F">
        <w:rPr>
          <w:b/>
        </w:rPr>
        <w:t>26</w:t>
      </w:r>
      <w:r w:rsidRPr="00042D5F">
        <w:t>(12): 4991-5008.</w:t>
      </w:r>
    </w:p>
    <w:p w14:paraId="1F0DF662" w14:textId="77777777" w:rsidR="00042D5F" w:rsidRPr="00042D5F" w:rsidRDefault="00042D5F" w:rsidP="00042D5F">
      <w:pPr>
        <w:pStyle w:val="EndNoteBibliography"/>
      </w:pPr>
      <w:r w:rsidRPr="00042D5F">
        <w:t xml:space="preserve">Liu, B., Y.-B. Hong, Y.-F. Zhang, X.-H. Li, L. Huang, H.-J. Zhang, D.-Y. Li and F.-M. Song (2014). "Tomato WRKY transcriptional factor SlDRW1 is required for disease resistance against Botrytis cinerea and tolerance to oxidative stress." </w:t>
      </w:r>
      <w:r w:rsidRPr="00042D5F">
        <w:rPr>
          <w:u w:val="single"/>
        </w:rPr>
        <w:t>Plant Science</w:t>
      </w:r>
      <w:r w:rsidRPr="00042D5F">
        <w:t xml:space="preserve"> </w:t>
      </w:r>
      <w:r w:rsidRPr="00042D5F">
        <w:rPr>
          <w:b/>
        </w:rPr>
        <w:t>227</w:t>
      </w:r>
      <w:r w:rsidRPr="00042D5F">
        <w:t>: 145-156.</w:t>
      </w:r>
    </w:p>
    <w:p w14:paraId="069C7FA8" w14:textId="77777777" w:rsidR="00042D5F" w:rsidRPr="00042D5F" w:rsidRDefault="00042D5F" w:rsidP="00042D5F">
      <w:pPr>
        <w:pStyle w:val="EndNoteBibliography"/>
      </w:pPr>
      <w:r w:rsidRPr="00042D5F">
        <w:t xml:space="preserve">Loxdale, H. D., G. Lushai and J. A. Harvey (2011). "The evolutionary improbability of ‘generalism’in nature, with special reference to insects." </w:t>
      </w:r>
      <w:r w:rsidRPr="00042D5F">
        <w:rPr>
          <w:u w:val="single"/>
        </w:rPr>
        <w:t>Biological Journal of the Linnean Society</w:t>
      </w:r>
      <w:r w:rsidRPr="00042D5F">
        <w:t xml:space="preserve"> </w:t>
      </w:r>
      <w:r w:rsidRPr="00042D5F">
        <w:rPr>
          <w:b/>
        </w:rPr>
        <w:t>103</w:t>
      </w:r>
      <w:r w:rsidRPr="00042D5F">
        <w:t>(1): 1-18.</w:t>
      </w:r>
    </w:p>
    <w:p w14:paraId="56F770A6" w14:textId="77777777" w:rsidR="00042D5F" w:rsidRPr="00042D5F" w:rsidRDefault="00042D5F" w:rsidP="00042D5F">
      <w:pPr>
        <w:pStyle w:val="EndNoteBibliography"/>
      </w:pPr>
      <w:r w:rsidRPr="00042D5F">
        <w:t xml:space="preserve">Ma, Z. and T. J. Michailides (2005). "Genetic structure of Botrytis cinerea populations from different host plants in California." </w:t>
      </w:r>
      <w:r w:rsidRPr="00042D5F">
        <w:rPr>
          <w:u w:val="single"/>
        </w:rPr>
        <w:t>Plant disease</w:t>
      </w:r>
      <w:r w:rsidRPr="00042D5F">
        <w:t xml:space="preserve"> </w:t>
      </w:r>
      <w:r w:rsidRPr="00042D5F">
        <w:rPr>
          <w:b/>
        </w:rPr>
        <w:t>89</w:t>
      </w:r>
      <w:r w:rsidRPr="00042D5F">
        <w:t>(10): 1083-1089.</w:t>
      </w:r>
    </w:p>
    <w:p w14:paraId="3C14E367" w14:textId="77777777" w:rsidR="00042D5F" w:rsidRPr="00042D5F" w:rsidRDefault="00042D5F" w:rsidP="00042D5F">
      <w:pPr>
        <w:pStyle w:val="EndNoteBibliography"/>
      </w:pPr>
      <w:r w:rsidRPr="00042D5F">
        <w:t xml:space="preserve">Martinez, F., D. Blancard, P. Lecomte, C. Levis, B. Dubos and M. Fermaud (2003). "Phenotypic differences between vacuma and transposa subpopulations of Botrytis cinerea." </w:t>
      </w:r>
      <w:r w:rsidRPr="00042D5F">
        <w:rPr>
          <w:u w:val="single"/>
        </w:rPr>
        <w:t>European Journal of Plant Pathology</w:t>
      </w:r>
      <w:r w:rsidRPr="00042D5F">
        <w:t xml:space="preserve"> </w:t>
      </w:r>
      <w:r w:rsidRPr="00042D5F">
        <w:rPr>
          <w:b/>
        </w:rPr>
        <w:t>109</w:t>
      </w:r>
      <w:r w:rsidRPr="00042D5F">
        <w:t>(5): 479-488.</w:t>
      </w:r>
    </w:p>
    <w:p w14:paraId="1E1BFF89" w14:textId="77777777" w:rsidR="00042D5F" w:rsidRPr="00042D5F" w:rsidRDefault="00042D5F" w:rsidP="00042D5F">
      <w:pPr>
        <w:pStyle w:val="EndNoteBibliography"/>
      </w:pPr>
      <w:r w:rsidRPr="00042D5F">
        <w:t xml:space="preserve">Miller, J. and S. Tanksley (1990). "RFLP analysis of phylogenetic relationships and genetic variation in the genus Lycopersicon." </w:t>
      </w:r>
      <w:r w:rsidRPr="00042D5F">
        <w:rPr>
          <w:u w:val="single"/>
        </w:rPr>
        <w:t>TAG Theoretical and Applied Genetics</w:t>
      </w:r>
      <w:r w:rsidRPr="00042D5F">
        <w:t xml:space="preserve"> </w:t>
      </w:r>
      <w:r w:rsidRPr="00042D5F">
        <w:rPr>
          <w:b/>
        </w:rPr>
        <w:t>80</w:t>
      </w:r>
      <w:r w:rsidRPr="00042D5F">
        <w:t>(4): 437-448.</w:t>
      </w:r>
    </w:p>
    <w:p w14:paraId="4A9FAEAE" w14:textId="77777777" w:rsidR="00042D5F" w:rsidRPr="00042D5F" w:rsidRDefault="00042D5F" w:rsidP="00042D5F">
      <w:pPr>
        <w:pStyle w:val="EndNoteBibliography"/>
      </w:pPr>
      <w:r w:rsidRPr="00042D5F">
        <w:t xml:space="preserve">Müller, N. A., C. L. Wijnen, A. Srinivasan, M. Ryngajllo, I. Ofner, T. Lin, A. Ranjan, D. West, J. N. Maloof and N. R. Sinha (2016). "Domestication selected for deceleration of the circadian clock in cultivated tomato." </w:t>
      </w:r>
      <w:r w:rsidRPr="00042D5F">
        <w:rPr>
          <w:u w:val="single"/>
        </w:rPr>
        <w:t>Nature genetics</w:t>
      </w:r>
      <w:r w:rsidRPr="00042D5F">
        <w:t xml:space="preserve"> </w:t>
      </w:r>
      <w:r w:rsidRPr="00042D5F">
        <w:rPr>
          <w:b/>
        </w:rPr>
        <w:t>48</w:t>
      </w:r>
      <w:r w:rsidRPr="00042D5F">
        <w:t>(1): 89-93.</w:t>
      </w:r>
    </w:p>
    <w:p w14:paraId="7800D2AB" w14:textId="77777777" w:rsidR="00042D5F" w:rsidRPr="00042D5F" w:rsidRDefault="00042D5F" w:rsidP="00042D5F">
      <w:pPr>
        <w:pStyle w:val="EndNoteBibliography"/>
      </w:pPr>
      <w:r w:rsidRPr="00042D5F">
        <w:lastRenderedPageBreak/>
        <w:t xml:space="preserve">Nicot, P., A. Moretti, C. Romiti, M. Bardin, C. Caranta and H. Ferriere (2002). "Differences in susceptibility of pruning wounds and leaves to infection by Botrytis cinerea among wild tomato accessions." </w:t>
      </w:r>
      <w:r w:rsidRPr="00042D5F">
        <w:rPr>
          <w:u w:val="single"/>
        </w:rPr>
        <w:t>TGC Report</w:t>
      </w:r>
      <w:r w:rsidRPr="00042D5F">
        <w:t xml:space="preserve"> </w:t>
      </w:r>
      <w:r w:rsidRPr="00042D5F">
        <w:rPr>
          <w:b/>
        </w:rPr>
        <w:t>52</w:t>
      </w:r>
      <w:r w:rsidRPr="00042D5F">
        <w:t>: 24-26.</w:t>
      </w:r>
    </w:p>
    <w:p w14:paraId="74F13FF4" w14:textId="77777777" w:rsidR="00042D5F" w:rsidRPr="00042D5F" w:rsidRDefault="00042D5F" w:rsidP="00042D5F">
      <w:pPr>
        <w:pStyle w:val="EndNoteBibliography"/>
      </w:pPr>
      <w:r w:rsidRPr="00042D5F">
        <w:t xml:space="preserve">Nicot, P. C. and A. Baille (1996). Integrated control of Botrytis cinerea on greenhouse tomatoes. </w:t>
      </w:r>
      <w:r w:rsidRPr="00042D5F">
        <w:rPr>
          <w:u w:val="single"/>
        </w:rPr>
        <w:t>Aerial Plant Surface Microbiology</w:t>
      </w:r>
      <w:r w:rsidRPr="00042D5F">
        <w:t>, Springer</w:t>
      </w:r>
      <w:r w:rsidRPr="00042D5F">
        <w:rPr>
          <w:b/>
        </w:rPr>
        <w:t xml:space="preserve">: </w:t>
      </w:r>
      <w:r w:rsidRPr="00042D5F">
        <w:t>169-189.</w:t>
      </w:r>
    </w:p>
    <w:p w14:paraId="458776B3" w14:textId="77777777" w:rsidR="00042D5F" w:rsidRPr="00042D5F" w:rsidRDefault="00042D5F" w:rsidP="00042D5F">
      <w:pPr>
        <w:pStyle w:val="EndNoteBibliography"/>
      </w:pPr>
      <w:r w:rsidRPr="00042D5F">
        <w:t xml:space="preserve">Nomura, K., M. Melotto and S.-Y. He (2005). "Suppression of host defense in compatible plant–Pseudomonas syringae interactions." </w:t>
      </w:r>
      <w:r w:rsidRPr="00042D5F">
        <w:rPr>
          <w:u w:val="single"/>
        </w:rPr>
        <w:t>Current opinion in plant biology</w:t>
      </w:r>
      <w:r w:rsidRPr="00042D5F">
        <w:t xml:space="preserve"> </w:t>
      </w:r>
      <w:r w:rsidRPr="00042D5F">
        <w:rPr>
          <w:b/>
        </w:rPr>
        <w:t>8</w:t>
      </w:r>
      <w:r w:rsidRPr="00042D5F">
        <w:t>(4): 361-368.</w:t>
      </w:r>
    </w:p>
    <w:p w14:paraId="697D77CB" w14:textId="77777777" w:rsidR="00042D5F" w:rsidRPr="00042D5F" w:rsidRDefault="00042D5F" w:rsidP="00042D5F">
      <w:pPr>
        <w:pStyle w:val="EndNoteBibliography"/>
      </w:pPr>
      <w:r w:rsidRPr="00042D5F">
        <w:t xml:space="preserve">Ober, U., W. Huang, M. Magwire, M. Schlather, H. Simianer and T. F. Mackay (2015). "Accounting for genetic architecture improves sequence based genomic prediction for a Drosophila fitness trait." </w:t>
      </w:r>
      <w:r w:rsidRPr="00042D5F">
        <w:rPr>
          <w:u w:val="single"/>
        </w:rPr>
        <w:t>PLoS One</w:t>
      </w:r>
      <w:r w:rsidRPr="00042D5F">
        <w:t xml:space="preserve"> </w:t>
      </w:r>
      <w:r w:rsidRPr="00042D5F">
        <w:rPr>
          <w:b/>
        </w:rPr>
        <w:t>10</w:t>
      </w:r>
      <w:r w:rsidRPr="00042D5F">
        <w:t>(5): e0126880.</w:t>
      </w:r>
    </w:p>
    <w:p w14:paraId="7D7A8410" w14:textId="77777777" w:rsidR="00042D5F" w:rsidRPr="00042D5F" w:rsidRDefault="00042D5F" w:rsidP="00042D5F">
      <w:pPr>
        <w:pStyle w:val="EndNoteBibliography"/>
      </w:pPr>
      <w:r w:rsidRPr="00042D5F">
        <w:t xml:space="preserve">Ormond, E. L., A. P. Thomas, P. J. Pugh, J. K. Pell and H. E. Roy (2010). "A fungal pathogen in time and space: the population dynamics of Beauveria bassiana in a conifer forest." </w:t>
      </w:r>
      <w:r w:rsidRPr="00042D5F">
        <w:rPr>
          <w:u w:val="single"/>
        </w:rPr>
        <w:t>FEMS microbiology ecology</w:t>
      </w:r>
      <w:r w:rsidRPr="00042D5F">
        <w:t xml:space="preserve"> </w:t>
      </w:r>
      <w:r w:rsidRPr="00042D5F">
        <w:rPr>
          <w:b/>
        </w:rPr>
        <w:t>74</w:t>
      </w:r>
      <w:r w:rsidRPr="00042D5F">
        <w:t>(1): 146-154.</w:t>
      </w:r>
    </w:p>
    <w:p w14:paraId="057409FF" w14:textId="77777777" w:rsidR="00042D5F" w:rsidRPr="00042D5F" w:rsidRDefault="00042D5F" w:rsidP="00042D5F">
      <w:pPr>
        <w:pStyle w:val="EndNoteBibliography"/>
      </w:pPr>
      <w:r w:rsidRPr="00042D5F">
        <w:t xml:space="preserve">Panthee, D. R. and F. Chen (2010). "Genomics of fungal disease resistance in tomato." </w:t>
      </w:r>
      <w:r w:rsidRPr="00042D5F">
        <w:rPr>
          <w:u w:val="single"/>
        </w:rPr>
        <w:t>Current genomics</w:t>
      </w:r>
      <w:r w:rsidRPr="00042D5F">
        <w:t xml:space="preserve"> </w:t>
      </w:r>
      <w:r w:rsidRPr="00042D5F">
        <w:rPr>
          <w:b/>
        </w:rPr>
        <w:t>11</w:t>
      </w:r>
      <w:r w:rsidRPr="00042D5F">
        <w:t>(1): 30-39.</w:t>
      </w:r>
    </w:p>
    <w:p w14:paraId="33854ECC" w14:textId="77777777" w:rsidR="00042D5F" w:rsidRPr="00042D5F" w:rsidRDefault="00042D5F" w:rsidP="00042D5F">
      <w:pPr>
        <w:pStyle w:val="EndNoteBibliography"/>
      </w:pPr>
      <w:r w:rsidRPr="00042D5F">
        <w:t xml:space="preserve">Parlevliet, J. E. (2002). "Durability of resistance against fungal, bacterial and viral pathogens; present situation." </w:t>
      </w:r>
      <w:r w:rsidRPr="00042D5F">
        <w:rPr>
          <w:u w:val="single"/>
        </w:rPr>
        <w:t>Euphytica</w:t>
      </w:r>
      <w:r w:rsidRPr="00042D5F">
        <w:t xml:space="preserve"> </w:t>
      </w:r>
      <w:r w:rsidRPr="00042D5F">
        <w:rPr>
          <w:b/>
        </w:rPr>
        <w:t>124</w:t>
      </w:r>
      <w:r w:rsidRPr="00042D5F">
        <w:t>(2): 147-156.</w:t>
      </w:r>
    </w:p>
    <w:p w14:paraId="36CD0631" w14:textId="77777777" w:rsidR="00042D5F" w:rsidRPr="00042D5F" w:rsidRDefault="00042D5F" w:rsidP="00042D5F">
      <w:pPr>
        <w:pStyle w:val="EndNoteBibliography"/>
      </w:pPr>
      <w:r w:rsidRPr="00042D5F">
        <w:t xml:space="preserve">Pau, G., F. Fuchs, O. Sklyar, M. Boutros and W. Huber (2010). "EBImage—an R package for image processing with applications to cellular phenotypes." </w:t>
      </w:r>
      <w:r w:rsidRPr="00042D5F">
        <w:rPr>
          <w:u w:val="single"/>
        </w:rPr>
        <w:t>Bioinformatics</w:t>
      </w:r>
      <w:r w:rsidRPr="00042D5F">
        <w:t xml:space="preserve"> </w:t>
      </w:r>
      <w:r w:rsidRPr="00042D5F">
        <w:rPr>
          <w:b/>
        </w:rPr>
        <w:t>26</w:t>
      </w:r>
      <w:r w:rsidRPr="00042D5F">
        <w:t>(7): 979-981.</w:t>
      </w:r>
    </w:p>
    <w:p w14:paraId="03608A23" w14:textId="77777777" w:rsidR="00042D5F" w:rsidRPr="00042D5F" w:rsidRDefault="00042D5F" w:rsidP="00042D5F">
      <w:pPr>
        <w:pStyle w:val="EndNoteBibliography"/>
      </w:pPr>
      <w:r w:rsidRPr="00042D5F">
        <w:t xml:space="preserve">Pazzagli, L., V. Seidl-Seiboth, M. Barsottini, W. A. Vargas, A. Scala and P. K. Mukherjee (2014). "Cerato-platanins: elicitors and effectors." </w:t>
      </w:r>
      <w:r w:rsidRPr="00042D5F">
        <w:rPr>
          <w:u w:val="single"/>
        </w:rPr>
        <w:t>Plant Science</w:t>
      </w:r>
      <w:r w:rsidRPr="00042D5F">
        <w:t xml:space="preserve"> </w:t>
      </w:r>
      <w:r w:rsidRPr="00042D5F">
        <w:rPr>
          <w:b/>
        </w:rPr>
        <w:t>228</w:t>
      </w:r>
      <w:r w:rsidRPr="00042D5F">
        <w:t>: 79-87.</w:t>
      </w:r>
    </w:p>
    <w:p w14:paraId="71F61ECD" w14:textId="77777777" w:rsidR="00042D5F" w:rsidRPr="00042D5F" w:rsidRDefault="00042D5F" w:rsidP="00042D5F">
      <w:pPr>
        <w:pStyle w:val="EndNoteBibliography"/>
      </w:pPr>
      <w:r w:rsidRPr="00042D5F">
        <w:t xml:space="preserve">Peralta, I., D. Spooner and S. Knapp (2008). "The taxonomy of tomatoes: a revision of wild tomatoes (Solanum section Lycopersicon) and their outgroup relatives in sections Juglandifolium and Lycopersicoides." </w:t>
      </w:r>
      <w:r w:rsidRPr="00042D5F">
        <w:rPr>
          <w:u w:val="single"/>
        </w:rPr>
        <w:t>Syst Bot Monogr</w:t>
      </w:r>
      <w:r w:rsidRPr="00042D5F">
        <w:t xml:space="preserve"> </w:t>
      </w:r>
      <w:r w:rsidRPr="00042D5F">
        <w:rPr>
          <w:b/>
        </w:rPr>
        <w:t>84</w:t>
      </w:r>
      <w:r w:rsidRPr="00042D5F">
        <w:t>: 1-186.</w:t>
      </w:r>
    </w:p>
    <w:p w14:paraId="23438AC9" w14:textId="77777777" w:rsidR="00042D5F" w:rsidRPr="00042D5F" w:rsidRDefault="00042D5F" w:rsidP="00042D5F">
      <w:pPr>
        <w:pStyle w:val="EndNoteBibliography"/>
      </w:pPr>
      <w:r w:rsidRPr="00042D5F">
        <w:t xml:space="preserve">Persoons, A., E. Morin, C. Delaruelle, T. Payen, F. Halkett, P. Frey, S. De Mita and S. Duplessis (2014). "Patterns of genomic variation in the poplar rust fungus Melampsora larici-populina identify pathogenesis-related factors." </w:t>
      </w:r>
      <w:r w:rsidRPr="00042D5F">
        <w:rPr>
          <w:u w:val="single"/>
        </w:rPr>
        <w:t>Frontiers in plant science</w:t>
      </w:r>
      <w:r w:rsidRPr="00042D5F">
        <w:t xml:space="preserve"> </w:t>
      </w:r>
      <w:r w:rsidRPr="00042D5F">
        <w:rPr>
          <w:b/>
        </w:rPr>
        <w:t>5</w:t>
      </w:r>
      <w:r w:rsidRPr="00042D5F">
        <w:t>.</w:t>
      </w:r>
    </w:p>
    <w:p w14:paraId="5A52E052" w14:textId="77777777" w:rsidR="00042D5F" w:rsidRPr="00042D5F" w:rsidRDefault="00042D5F" w:rsidP="00042D5F">
      <w:pPr>
        <w:pStyle w:val="EndNoteBibliography"/>
      </w:pPr>
      <w:r w:rsidRPr="00042D5F">
        <w:t xml:space="preserve">Pieterse, C. M., D. Van der Does, C. Zamioudis, A. Leon-Reyes and S. C. Van Wees (2012). "Hormonal modulation of plant immunity." </w:t>
      </w:r>
      <w:r w:rsidRPr="00042D5F">
        <w:rPr>
          <w:u w:val="single"/>
        </w:rPr>
        <w:t>Annual review of cell and developmental biology</w:t>
      </w:r>
      <w:r w:rsidRPr="00042D5F">
        <w:t xml:space="preserve"> </w:t>
      </w:r>
      <w:r w:rsidRPr="00042D5F">
        <w:rPr>
          <w:b/>
        </w:rPr>
        <w:t>28</w:t>
      </w:r>
      <w:r w:rsidRPr="00042D5F">
        <w:t>: 489-521.</w:t>
      </w:r>
    </w:p>
    <w:p w14:paraId="7279D382" w14:textId="77777777" w:rsidR="00042D5F" w:rsidRPr="00042D5F" w:rsidRDefault="00042D5F" w:rsidP="00042D5F">
      <w:pPr>
        <w:pStyle w:val="EndNoteBibliography"/>
      </w:pPr>
      <w:r w:rsidRPr="00042D5F">
        <w:t xml:space="preserve">Poland, J. A., P. J. Balint-Kurti, R. J. Wisser, R. C. Pratt and R. J. Nelson (2009). "Shades of gray: the world of quantitative disease resistance." </w:t>
      </w:r>
      <w:r w:rsidRPr="00042D5F">
        <w:rPr>
          <w:u w:val="single"/>
        </w:rPr>
        <w:t>Trends in plant science</w:t>
      </w:r>
      <w:r w:rsidRPr="00042D5F">
        <w:t xml:space="preserve"> </w:t>
      </w:r>
      <w:r w:rsidRPr="00042D5F">
        <w:rPr>
          <w:b/>
        </w:rPr>
        <w:t>14</w:t>
      </w:r>
      <w:r w:rsidRPr="00042D5F">
        <w:t>(1): 21-29.</w:t>
      </w:r>
    </w:p>
    <w:p w14:paraId="4E11B90D" w14:textId="77777777" w:rsidR="00042D5F" w:rsidRPr="00042D5F" w:rsidRDefault="00042D5F" w:rsidP="00042D5F">
      <w:pPr>
        <w:pStyle w:val="EndNoteBibliography"/>
      </w:pPr>
      <w:r w:rsidRPr="00042D5F">
        <w:t xml:space="preserve">Power, R. A., J. Parkhill and T. de Oliveira (2017). "Microbial genome-wide association studies: lessons from human GWAS." </w:t>
      </w:r>
      <w:r w:rsidRPr="00042D5F">
        <w:rPr>
          <w:u w:val="single"/>
        </w:rPr>
        <w:t>Nature Reviews Genetics</w:t>
      </w:r>
      <w:r w:rsidRPr="00042D5F">
        <w:t xml:space="preserve"> </w:t>
      </w:r>
      <w:r w:rsidRPr="00042D5F">
        <w:rPr>
          <w:b/>
        </w:rPr>
        <w:t>18</w:t>
      </w:r>
      <w:r w:rsidRPr="00042D5F">
        <w:t>(1): 41-50.</w:t>
      </w:r>
    </w:p>
    <w:p w14:paraId="0D1862A8" w14:textId="77777777" w:rsidR="00042D5F" w:rsidRPr="00042D5F" w:rsidRDefault="00042D5F" w:rsidP="00042D5F">
      <w:pPr>
        <w:pStyle w:val="EndNoteBibliography"/>
      </w:pPr>
      <w:r w:rsidRPr="00042D5F">
        <w:t xml:space="preserve">Quidde, T., A. Osbourn and P. Tudzynski (1998). "Detoxification of α-tomatine by Botrytis cinerea." </w:t>
      </w:r>
      <w:r w:rsidRPr="00042D5F">
        <w:rPr>
          <w:u w:val="single"/>
        </w:rPr>
        <w:t>Physiological and Molecular Plant Pathology</w:t>
      </w:r>
      <w:r w:rsidRPr="00042D5F">
        <w:t xml:space="preserve"> </w:t>
      </w:r>
      <w:r w:rsidRPr="00042D5F">
        <w:rPr>
          <w:b/>
        </w:rPr>
        <w:t>52</w:t>
      </w:r>
      <w:r w:rsidRPr="00042D5F">
        <w:t>(3): 151-165.</w:t>
      </w:r>
    </w:p>
    <w:p w14:paraId="070DD783" w14:textId="77777777" w:rsidR="00042D5F" w:rsidRPr="00042D5F" w:rsidRDefault="00042D5F" w:rsidP="00042D5F">
      <w:pPr>
        <w:pStyle w:val="EndNoteBibliography"/>
      </w:pPr>
      <w:r w:rsidRPr="00042D5F">
        <w:t xml:space="preserve">R Development Core Team (2008). "R: A language and environment for statistical computing." </w:t>
      </w:r>
      <w:r w:rsidRPr="00042D5F">
        <w:rPr>
          <w:u w:val="single"/>
        </w:rPr>
        <w:t>R Foundation for Statistical Computing,Vienna, Austria. ISBN 3-900051-07-0</w:t>
      </w:r>
      <w:r w:rsidRPr="00042D5F">
        <w:t>.</w:t>
      </w:r>
    </w:p>
    <w:p w14:paraId="151A06E3" w14:textId="77777777" w:rsidR="00042D5F" w:rsidRPr="00042D5F" w:rsidRDefault="00042D5F" w:rsidP="00042D5F">
      <w:pPr>
        <w:pStyle w:val="EndNoteBibliography"/>
      </w:pPr>
      <w:r w:rsidRPr="00042D5F">
        <w:t xml:space="preserve">Romanazzi, G. and S. Droby (2016). Control Strategies for Postharvest Grey Mould on Fruit Crops. </w:t>
      </w:r>
      <w:r w:rsidRPr="00042D5F">
        <w:rPr>
          <w:u w:val="single"/>
        </w:rPr>
        <w:t>Botrytis–the Fungus, the Pathogen and its Management in Agricultural Systems</w:t>
      </w:r>
      <w:r w:rsidRPr="00042D5F">
        <w:t>, Springer</w:t>
      </w:r>
      <w:r w:rsidRPr="00042D5F">
        <w:rPr>
          <w:b/>
        </w:rPr>
        <w:t xml:space="preserve">: </w:t>
      </w:r>
      <w:r w:rsidRPr="00042D5F">
        <w:t>217-228.</w:t>
      </w:r>
    </w:p>
    <w:p w14:paraId="2F26FE15" w14:textId="77777777" w:rsidR="00042D5F" w:rsidRPr="00042D5F" w:rsidRDefault="00042D5F" w:rsidP="00042D5F">
      <w:pPr>
        <w:pStyle w:val="EndNoteBibliography"/>
      </w:pPr>
      <w:r w:rsidRPr="00042D5F">
        <w:t xml:space="preserve">Romani, L. (2004). "Immunity to fungal infections." </w:t>
      </w:r>
      <w:r w:rsidRPr="00042D5F">
        <w:rPr>
          <w:u w:val="single"/>
        </w:rPr>
        <w:t>Nature reviews. Immunology</w:t>
      </w:r>
      <w:r w:rsidRPr="00042D5F">
        <w:t xml:space="preserve"> </w:t>
      </w:r>
      <w:r w:rsidRPr="00042D5F">
        <w:rPr>
          <w:b/>
        </w:rPr>
        <w:t>4</w:t>
      </w:r>
      <w:r w:rsidRPr="00042D5F">
        <w:t>(1): 1.</w:t>
      </w:r>
    </w:p>
    <w:p w14:paraId="3B7818DE" w14:textId="77777777" w:rsidR="00042D5F" w:rsidRPr="00042D5F" w:rsidRDefault="00042D5F" w:rsidP="00042D5F">
      <w:pPr>
        <w:pStyle w:val="EndNoteBibliography"/>
      </w:pPr>
      <w:r w:rsidRPr="00042D5F">
        <w:t xml:space="preserve">Rosenthal, J. P. and R. Dirzo (1997). "Effects of life history, domestication and agronomic selection on plant defence against insects: evidence from maizes and wild relatives." </w:t>
      </w:r>
      <w:r w:rsidRPr="00042D5F">
        <w:rPr>
          <w:u w:val="single"/>
        </w:rPr>
        <w:t>Evolutionary Ecology</w:t>
      </w:r>
      <w:r w:rsidRPr="00042D5F">
        <w:t xml:space="preserve"> </w:t>
      </w:r>
      <w:r w:rsidRPr="00042D5F">
        <w:rPr>
          <w:b/>
        </w:rPr>
        <w:t>11</w:t>
      </w:r>
      <w:r w:rsidRPr="00042D5F">
        <w:t>(3): 337-355.</w:t>
      </w:r>
    </w:p>
    <w:p w14:paraId="49A0BCE0" w14:textId="77777777" w:rsidR="00042D5F" w:rsidRPr="00042D5F" w:rsidRDefault="00042D5F" w:rsidP="00042D5F">
      <w:pPr>
        <w:pStyle w:val="EndNoteBibliography"/>
      </w:pPr>
      <w:r w:rsidRPr="00042D5F">
        <w:t xml:space="preserve">Rowe, H. C. and D. J. Kliebenstein (2007). "Elevated genetic variation within virulence-associated Botrytis cinerea polygalacturonase loci." </w:t>
      </w:r>
      <w:r w:rsidRPr="00042D5F">
        <w:rPr>
          <w:u w:val="single"/>
        </w:rPr>
        <w:t>Molecular Plant-Microbe Interactions</w:t>
      </w:r>
      <w:r w:rsidRPr="00042D5F">
        <w:t xml:space="preserve"> </w:t>
      </w:r>
      <w:r w:rsidRPr="00042D5F">
        <w:rPr>
          <w:b/>
        </w:rPr>
        <w:t>20</w:t>
      </w:r>
      <w:r w:rsidRPr="00042D5F">
        <w:t>(9): 1126-1137.</w:t>
      </w:r>
    </w:p>
    <w:p w14:paraId="1C4990DD" w14:textId="77777777" w:rsidR="00042D5F" w:rsidRPr="00042D5F" w:rsidRDefault="00042D5F" w:rsidP="00042D5F">
      <w:pPr>
        <w:pStyle w:val="EndNoteBibliography"/>
      </w:pPr>
      <w:r w:rsidRPr="00042D5F">
        <w:t xml:space="preserve">Rowe, H. C. and D. J. Kliebenstein (2008). "Complex genetics control natural variation in Arabidopsis thaliana resistance to Botrytis cinerea." </w:t>
      </w:r>
      <w:r w:rsidRPr="00042D5F">
        <w:rPr>
          <w:u w:val="single"/>
        </w:rPr>
        <w:t>Genetics</w:t>
      </w:r>
      <w:r w:rsidRPr="00042D5F">
        <w:t xml:space="preserve"> </w:t>
      </w:r>
      <w:r w:rsidRPr="00042D5F">
        <w:rPr>
          <w:b/>
        </w:rPr>
        <w:t>180</w:t>
      </w:r>
      <w:r w:rsidRPr="00042D5F">
        <w:t>(4): 2237-2250.</w:t>
      </w:r>
    </w:p>
    <w:p w14:paraId="6672A1E3" w14:textId="77777777" w:rsidR="00042D5F" w:rsidRPr="00042D5F" w:rsidRDefault="00042D5F" w:rsidP="00042D5F">
      <w:pPr>
        <w:pStyle w:val="EndNoteBibliography"/>
      </w:pPr>
      <w:r w:rsidRPr="00042D5F">
        <w:lastRenderedPageBreak/>
        <w:t xml:space="preserve">Rowe, H. C. and D. J. Kliebenstein (2008). "Complex genetics control natural variation in Arabidopsis thaliana resistance to Botrytis cinerea." </w:t>
      </w:r>
      <w:r w:rsidRPr="00042D5F">
        <w:rPr>
          <w:u w:val="single"/>
        </w:rPr>
        <w:t>Genetics</w:t>
      </w:r>
      <w:r w:rsidRPr="00042D5F">
        <w:t xml:space="preserve"> </w:t>
      </w:r>
      <w:r w:rsidRPr="00042D5F">
        <w:rPr>
          <w:b/>
        </w:rPr>
        <w:t>180</w:t>
      </w:r>
      <w:r w:rsidRPr="00042D5F">
        <w:t>(4): 2237-2250.</w:t>
      </w:r>
    </w:p>
    <w:p w14:paraId="081AC19D" w14:textId="77777777" w:rsidR="00042D5F" w:rsidRPr="00042D5F" w:rsidRDefault="00042D5F" w:rsidP="00042D5F">
      <w:pPr>
        <w:pStyle w:val="EndNoteBibliography"/>
      </w:pPr>
      <w:r w:rsidRPr="00042D5F">
        <w:t xml:space="preserve">Samuel, S., T. Veloukas, A. Papavasileiou and G. S. Karaoglanidis (2012). "Differences in frequency of transposable elements presence in Botrytis cinerea populations from several hosts in Greece." </w:t>
      </w:r>
      <w:r w:rsidRPr="00042D5F">
        <w:rPr>
          <w:u w:val="single"/>
        </w:rPr>
        <w:t>Plant disease</w:t>
      </w:r>
      <w:r w:rsidRPr="00042D5F">
        <w:t xml:space="preserve"> </w:t>
      </w:r>
      <w:r w:rsidRPr="00042D5F">
        <w:rPr>
          <w:b/>
        </w:rPr>
        <w:t>96</w:t>
      </w:r>
      <w:r w:rsidRPr="00042D5F">
        <w:t>(9): 1286-1290.</w:t>
      </w:r>
    </w:p>
    <w:p w14:paraId="70E8F519" w14:textId="77777777" w:rsidR="00042D5F" w:rsidRPr="00042D5F" w:rsidRDefault="00042D5F" w:rsidP="00042D5F">
      <w:pPr>
        <w:pStyle w:val="EndNoteBibliography"/>
      </w:pPr>
      <w:r w:rsidRPr="00042D5F">
        <w:t xml:space="preserve">Sauerbrunn, N. and N. L. Schlaich (2004). "PCC1: a merging point for pathogen defence and circadian signalling in Arabidopsis." </w:t>
      </w:r>
      <w:r w:rsidRPr="00042D5F">
        <w:rPr>
          <w:u w:val="single"/>
        </w:rPr>
        <w:t>Planta</w:t>
      </w:r>
      <w:r w:rsidRPr="00042D5F">
        <w:t xml:space="preserve"> </w:t>
      </w:r>
      <w:r w:rsidRPr="00042D5F">
        <w:rPr>
          <w:b/>
        </w:rPr>
        <w:t>218</w:t>
      </w:r>
      <w:r w:rsidRPr="00042D5F">
        <w:t>(4): 552-561.</w:t>
      </w:r>
    </w:p>
    <w:p w14:paraId="721348C5" w14:textId="77777777" w:rsidR="00042D5F" w:rsidRPr="00042D5F" w:rsidRDefault="00042D5F" w:rsidP="00042D5F">
      <w:pPr>
        <w:pStyle w:val="EndNoteBibliography"/>
      </w:pPr>
      <w:r w:rsidRPr="00042D5F">
        <w:t xml:space="preserve">Scala, A., L. Pazzagli, C. Comparini, A. Santini, S. Tegli and G. Cappugi (2004). "Cerato-platanin, an early-produced protein by Ceratocystis fimbriata f. sp. platani, elicits phytoalexin synthesis in host and non-host plants." </w:t>
      </w:r>
      <w:r w:rsidRPr="00042D5F">
        <w:rPr>
          <w:u w:val="single"/>
        </w:rPr>
        <w:t>Journal of Plant Pathology</w:t>
      </w:r>
      <w:r w:rsidRPr="00042D5F">
        <w:t>: 27-33.</w:t>
      </w:r>
    </w:p>
    <w:p w14:paraId="11B1F4FC" w14:textId="77777777" w:rsidR="00042D5F" w:rsidRPr="00042D5F" w:rsidRDefault="00042D5F" w:rsidP="00042D5F">
      <w:pPr>
        <w:pStyle w:val="EndNoteBibliography"/>
      </w:pPr>
      <w:r w:rsidRPr="00042D5F">
        <w:t xml:space="preserve">Schumacher, J., J.-M. Pradier, A. Simon, S. Traeger, J. Moraga, I. G. Collado, M. Viaud and B. Tudzynski (2012). "Natural variation in the VELVET gene bcvel1 affects virulence and light-dependent differentiation in Botrytis cinerea." </w:t>
      </w:r>
      <w:r w:rsidRPr="00042D5F">
        <w:rPr>
          <w:u w:val="single"/>
        </w:rPr>
        <w:t>PLoS One</w:t>
      </w:r>
      <w:r w:rsidRPr="00042D5F">
        <w:t xml:space="preserve"> </w:t>
      </w:r>
      <w:r w:rsidRPr="00042D5F">
        <w:rPr>
          <w:b/>
        </w:rPr>
        <w:t>7</w:t>
      </w:r>
      <w:r w:rsidRPr="00042D5F">
        <w:t>(10): e47840.</w:t>
      </w:r>
    </w:p>
    <w:p w14:paraId="4F871D35" w14:textId="77777777" w:rsidR="00042D5F" w:rsidRPr="00042D5F" w:rsidRDefault="00042D5F" w:rsidP="00042D5F">
      <w:pPr>
        <w:pStyle w:val="EndNoteBibliography"/>
      </w:pPr>
      <w:r w:rsidRPr="00042D5F">
        <w:t xml:space="preserve">Shen, X., M. Alam, F. Fikse and L. Rönnegård (2013). "A novel generalized ridge regression method for quantitative genetics." </w:t>
      </w:r>
      <w:r w:rsidRPr="00042D5F">
        <w:rPr>
          <w:u w:val="single"/>
        </w:rPr>
        <w:t>Genetics</w:t>
      </w:r>
      <w:r w:rsidRPr="00042D5F">
        <w:t xml:space="preserve"> </w:t>
      </w:r>
      <w:r w:rsidRPr="00042D5F">
        <w:rPr>
          <w:b/>
        </w:rPr>
        <w:t>193</w:t>
      </w:r>
      <w:r w:rsidRPr="00042D5F">
        <w:t>(4): 1255-1268.</w:t>
      </w:r>
    </w:p>
    <w:p w14:paraId="5568AD69" w14:textId="77777777" w:rsidR="00042D5F" w:rsidRPr="00042D5F" w:rsidRDefault="00042D5F" w:rsidP="00042D5F">
      <w:pPr>
        <w:pStyle w:val="EndNoteBibliography"/>
      </w:pPr>
      <w:r w:rsidRPr="00042D5F">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042D5F">
        <w:rPr>
          <w:u w:val="single"/>
        </w:rPr>
        <w:t>Molecular plant-microbe interactions</w:t>
      </w:r>
      <w:r w:rsidRPr="00042D5F">
        <w:t xml:space="preserve"> </w:t>
      </w:r>
      <w:r w:rsidRPr="00042D5F">
        <w:rPr>
          <w:b/>
        </w:rPr>
        <w:t>18</w:t>
      </w:r>
      <w:r w:rsidRPr="00042D5F">
        <w:t>(6): 602-612.</w:t>
      </w:r>
    </w:p>
    <w:p w14:paraId="2550C024" w14:textId="77777777" w:rsidR="00042D5F" w:rsidRPr="00042D5F" w:rsidRDefault="00042D5F" w:rsidP="00042D5F">
      <w:pPr>
        <w:pStyle w:val="EndNoteBibliography"/>
      </w:pPr>
      <w:r w:rsidRPr="00042D5F">
        <w:t>Smale, M. (1996). "Understanding global trends in the use of wheat diversity and international flows of wheat genetic resources."</w:t>
      </w:r>
    </w:p>
    <w:p w14:paraId="7C0B0646" w14:textId="77777777" w:rsidR="00042D5F" w:rsidRPr="00042D5F" w:rsidRDefault="00042D5F" w:rsidP="00042D5F">
      <w:pPr>
        <w:pStyle w:val="EndNoteBibliography"/>
      </w:pPr>
      <w:r w:rsidRPr="00042D5F">
        <w:t xml:space="preserve">Song, H., H. Park, Y.-S. Kim, K. D. Kim, H.-K. Lee, D.-H. Cho, J.-W. Yang and D. Y. Hur (2011). "L-kynurenine-induced apoptosis in human NK cells is mediated by reactive oxygen species." </w:t>
      </w:r>
      <w:r w:rsidRPr="00042D5F">
        <w:rPr>
          <w:u w:val="single"/>
        </w:rPr>
        <w:t>International immunopharmacology</w:t>
      </w:r>
      <w:r w:rsidRPr="00042D5F">
        <w:t xml:space="preserve"> </w:t>
      </w:r>
      <w:r w:rsidRPr="00042D5F">
        <w:rPr>
          <w:b/>
        </w:rPr>
        <w:t>11</w:t>
      </w:r>
      <w:r w:rsidRPr="00042D5F">
        <w:t>(8): 932-938.</w:t>
      </w:r>
    </w:p>
    <w:p w14:paraId="6DFB7DEE" w14:textId="77777777" w:rsidR="00042D5F" w:rsidRPr="00042D5F" w:rsidRDefault="00042D5F" w:rsidP="00042D5F">
      <w:pPr>
        <w:pStyle w:val="EndNoteBibliography"/>
      </w:pPr>
      <w:r w:rsidRPr="00042D5F">
        <w:t xml:space="preserve">Staats, M. and J. A. van Kan (2012). "Genome update of Botrytis cinerea strains B05. 10 and T4." </w:t>
      </w:r>
      <w:r w:rsidRPr="00042D5F">
        <w:rPr>
          <w:u w:val="single"/>
        </w:rPr>
        <w:t>Eukaryotic cell</w:t>
      </w:r>
      <w:r w:rsidRPr="00042D5F">
        <w:t xml:space="preserve"> </w:t>
      </w:r>
      <w:r w:rsidRPr="00042D5F">
        <w:rPr>
          <w:b/>
        </w:rPr>
        <w:t>11</w:t>
      </w:r>
      <w:r w:rsidRPr="00042D5F">
        <w:t>(11): 1413-1414.</w:t>
      </w:r>
    </w:p>
    <w:p w14:paraId="69CA32C4" w14:textId="77777777" w:rsidR="00042D5F" w:rsidRPr="00042D5F" w:rsidRDefault="00042D5F" w:rsidP="00042D5F">
      <w:pPr>
        <w:pStyle w:val="EndNoteBibliography"/>
      </w:pPr>
      <w:r w:rsidRPr="00042D5F">
        <w:t xml:space="preserve">Stefanato, F. L., E. Abou‐Mansour, A. Buchala, M. Kretschmer, A. Mosbach, M. Hahn, C. G. Bochet, J. P. Métraux and H. j. Schoonbeek (2009). "The ABC transporter BcatrB from Botrytis cinerea exports camalexin and is a virulence factor on Arabidopsis thaliana." </w:t>
      </w:r>
      <w:r w:rsidRPr="00042D5F">
        <w:rPr>
          <w:u w:val="single"/>
        </w:rPr>
        <w:t>The Plant Journal</w:t>
      </w:r>
      <w:r w:rsidRPr="00042D5F">
        <w:t xml:space="preserve"> </w:t>
      </w:r>
      <w:r w:rsidRPr="00042D5F">
        <w:rPr>
          <w:b/>
        </w:rPr>
        <w:t>58</w:t>
      </w:r>
      <w:r w:rsidRPr="00042D5F">
        <w:t>(3): 499-510.</w:t>
      </w:r>
    </w:p>
    <w:p w14:paraId="6671A188" w14:textId="77777777" w:rsidR="00042D5F" w:rsidRPr="00042D5F" w:rsidRDefault="00042D5F" w:rsidP="00042D5F">
      <w:pPr>
        <w:pStyle w:val="EndNoteBibliography"/>
      </w:pPr>
      <w:r w:rsidRPr="00042D5F">
        <w:t xml:space="preserve">Stukenbrock, E. H. and B. A. McDonald (2008). "The origins of plant pathogens in agro-ecosystems." </w:t>
      </w:r>
      <w:r w:rsidRPr="00042D5F">
        <w:rPr>
          <w:u w:val="single"/>
        </w:rPr>
        <w:t>Annu. Rev. Phytopathol.</w:t>
      </w:r>
      <w:r w:rsidRPr="00042D5F">
        <w:t xml:space="preserve"> </w:t>
      </w:r>
      <w:r w:rsidRPr="00042D5F">
        <w:rPr>
          <w:b/>
        </w:rPr>
        <w:t>46</w:t>
      </w:r>
      <w:r w:rsidRPr="00042D5F">
        <w:t>: 75-100.</w:t>
      </w:r>
    </w:p>
    <w:p w14:paraId="6BCE3375" w14:textId="77777777" w:rsidR="00042D5F" w:rsidRPr="00042D5F" w:rsidRDefault="00042D5F" w:rsidP="00042D5F">
      <w:pPr>
        <w:pStyle w:val="EndNoteBibliography"/>
      </w:pPr>
      <w:r w:rsidRPr="00042D5F">
        <w:t xml:space="preserve">Tanksley, S. D. (2004). "The genetic, developmental, and molecular bases of fruit size and shape variation in tomato." </w:t>
      </w:r>
      <w:r w:rsidRPr="00042D5F">
        <w:rPr>
          <w:u w:val="single"/>
        </w:rPr>
        <w:t>The plant cell</w:t>
      </w:r>
      <w:r w:rsidRPr="00042D5F">
        <w:t xml:space="preserve"> </w:t>
      </w:r>
      <w:r w:rsidRPr="00042D5F">
        <w:rPr>
          <w:b/>
        </w:rPr>
        <w:t>16</w:t>
      </w:r>
      <w:r w:rsidRPr="00042D5F">
        <w:t>(suppl 1): S181-S189.</w:t>
      </w:r>
    </w:p>
    <w:p w14:paraId="66509A4C" w14:textId="77777777" w:rsidR="00042D5F" w:rsidRPr="00042D5F" w:rsidRDefault="00042D5F" w:rsidP="00042D5F">
      <w:pPr>
        <w:pStyle w:val="EndNoteBibliography"/>
      </w:pPr>
      <w:r w:rsidRPr="00042D5F">
        <w:t xml:space="preserve">Tanksley, S. D. and S. R. McCouch (1997). "Seed banks and molecular maps: unlocking genetic potential from the wild." </w:t>
      </w:r>
      <w:r w:rsidRPr="00042D5F">
        <w:rPr>
          <w:u w:val="single"/>
        </w:rPr>
        <w:t>Science</w:t>
      </w:r>
      <w:r w:rsidRPr="00042D5F">
        <w:t xml:space="preserve"> </w:t>
      </w:r>
      <w:r w:rsidRPr="00042D5F">
        <w:rPr>
          <w:b/>
        </w:rPr>
        <w:t>277</w:t>
      </w:r>
      <w:r w:rsidRPr="00042D5F">
        <w:t>(5329): 1063-1066.</w:t>
      </w:r>
    </w:p>
    <w:p w14:paraId="19AA4B2C" w14:textId="77777777" w:rsidR="00042D5F" w:rsidRPr="00042D5F" w:rsidRDefault="00042D5F" w:rsidP="00042D5F">
      <w:pPr>
        <w:pStyle w:val="EndNoteBibliography"/>
      </w:pPr>
      <w:r w:rsidRPr="00042D5F">
        <w:t xml:space="preserve">ten Have, A., W. Mulder, J. Visser and J. A. van Kan (1998). "The endopolygalacturonase gene Bcpg1 is required for full virulence of Botrytis cinerea." </w:t>
      </w:r>
      <w:r w:rsidRPr="00042D5F">
        <w:rPr>
          <w:u w:val="single"/>
        </w:rPr>
        <w:t>Molecular Plant-Microbe Interactions</w:t>
      </w:r>
      <w:r w:rsidRPr="00042D5F">
        <w:t xml:space="preserve"> </w:t>
      </w:r>
      <w:r w:rsidRPr="00042D5F">
        <w:rPr>
          <w:b/>
        </w:rPr>
        <w:t>11</w:t>
      </w:r>
      <w:r w:rsidRPr="00042D5F">
        <w:t>(10): 1009-1016.</w:t>
      </w:r>
    </w:p>
    <w:p w14:paraId="5B731265" w14:textId="77777777" w:rsidR="00042D5F" w:rsidRPr="00042D5F" w:rsidRDefault="00042D5F" w:rsidP="00042D5F">
      <w:pPr>
        <w:pStyle w:val="EndNoteBibliography"/>
      </w:pPr>
      <w:r w:rsidRPr="00042D5F">
        <w:t xml:space="preserve">Ten Have, A., R. van Berloo, P. Lindhout and J. A. van Kan (2007). "Partial stem and leaf resistance against the fungal pathogen Botrytis cinerea in wild relatives of tomato." </w:t>
      </w:r>
      <w:r w:rsidRPr="00042D5F">
        <w:rPr>
          <w:u w:val="single"/>
        </w:rPr>
        <w:t>European journal of plant pathology</w:t>
      </w:r>
      <w:r w:rsidRPr="00042D5F">
        <w:t xml:space="preserve"> </w:t>
      </w:r>
      <w:r w:rsidRPr="00042D5F">
        <w:rPr>
          <w:b/>
        </w:rPr>
        <w:t>117</w:t>
      </w:r>
      <w:r w:rsidRPr="00042D5F">
        <w:t>(2): 153-166.</w:t>
      </w:r>
    </w:p>
    <w:p w14:paraId="4EE61815" w14:textId="77777777" w:rsidR="00042D5F" w:rsidRPr="00042D5F" w:rsidRDefault="00042D5F" w:rsidP="00042D5F">
      <w:pPr>
        <w:pStyle w:val="EndNoteBibliography"/>
      </w:pPr>
      <w:r w:rsidRPr="00042D5F">
        <w:t xml:space="preserve">Tiffin, P. and D. A. Moeller (2006). "Molecular evolution of plant immune system genes." </w:t>
      </w:r>
      <w:r w:rsidRPr="00042D5F">
        <w:rPr>
          <w:u w:val="single"/>
        </w:rPr>
        <w:t>Trends in genetics</w:t>
      </w:r>
      <w:r w:rsidRPr="00042D5F">
        <w:t xml:space="preserve"> </w:t>
      </w:r>
      <w:r w:rsidRPr="00042D5F">
        <w:rPr>
          <w:b/>
        </w:rPr>
        <w:t>22</w:t>
      </w:r>
      <w:r w:rsidRPr="00042D5F">
        <w:t>(12): 662-670.</w:t>
      </w:r>
    </w:p>
    <w:p w14:paraId="1DA91A20" w14:textId="77777777" w:rsidR="00042D5F" w:rsidRPr="00042D5F" w:rsidRDefault="00042D5F" w:rsidP="00042D5F">
      <w:pPr>
        <w:pStyle w:val="EndNoteBibliography"/>
      </w:pPr>
      <w:r w:rsidRPr="00042D5F">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042D5F">
        <w:rPr>
          <w:u w:val="single"/>
        </w:rPr>
        <w:t>Frontiers in plant science</w:t>
      </w:r>
      <w:r w:rsidRPr="00042D5F">
        <w:t xml:space="preserve"> </w:t>
      </w:r>
      <w:r w:rsidRPr="00042D5F">
        <w:rPr>
          <w:b/>
        </w:rPr>
        <w:t>5</w:t>
      </w:r>
      <w:r w:rsidRPr="00042D5F">
        <w:t>.</w:t>
      </w:r>
    </w:p>
    <w:p w14:paraId="4C88853C" w14:textId="77777777" w:rsidR="00042D5F" w:rsidRPr="00042D5F" w:rsidRDefault="00042D5F" w:rsidP="00042D5F">
      <w:pPr>
        <w:pStyle w:val="EndNoteBibliography"/>
      </w:pPr>
      <w:r w:rsidRPr="00042D5F">
        <w:lastRenderedPageBreak/>
        <w:t xml:space="preserve">Vleeshouwers, V. G. and R. P. Oliver (2014). "Effectors as tools in disease resistance breeding against biotrophic, hemibiotrophic, and necrotrophic plant pathogens." </w:t>
      </w:r>
      <w:r w:rsidRPr="00042D5F">
        <w:rPr>
          <w:u w:val="single"/>
        </w:rPr>
        <w:t>Molecular plant-microbe interactions</w:t>
      </w:r>
      <w:r w:rsidRPr="00042D5F">
        <w:t xml:space="preserve"> </w:t>
      </w:r>
      <w:r w:rsidRPr="00042D5F">
        <w:rPr>
          <w:b/>
        </w:rPr>
        <w:t>27</w:t>
      </w:r>
      <w:r w:rsidRPr="00042D5F">
        <w:t>(3): 196-206.</w:t>
      </w:r>
    </w:p>
    <w:p w14:paraId="61A77B81" w14:textId="77777777" w:rsidR="00042D5F" w:rsidRPr="00042D5F" w:rsidRDefault="00042D5F" w:rsidP="00042D5F">
      <w:pPr>
        <w:pStyle w:val="EndNoteBibliography"/>
      </w:pPr>
      <w:r w:rsidRPr="00042D5F">
        <w:t xml:space="preserve">Weyman, P. D., Z. Pan, Q. Feng, D. G. Gilchrist and R. M. Bostock (2006). "A circadian rhythm-regulated tomato gene is induced by arachidonic acid and Phythophthora infestans infection." </w:t>
      </w:r>
      <w:r w:rsidRPr="00042D5F">
        <w:rPr>
          <w:u w:val="single"/>
        </w:rPr>
        <w:t>Plant physiology</w:t>
      </w:r>
      <w:r w:rsidRPr="00042D5F">
        <w:t xml:space="preserve"> </w:t>
      </w:r>
      <w:r w:rsidRPr="00042D5F">
        <w:rPr>
          <w:b/>
        </w:rPr>
        <w:t>140</w:t>
      </w:r>
      <w:r w:rsidRPr="00042D5F">
        <w:t>(1): 235-248.</w:t>
      </w:r>
    </w:p>
    <w:p w14:paraId="1564445D" w14:textId="77777777" w:rsidR="00042D5F" w:rsidRPr="00042D5F" w:rsidRDefault="00042D5F" w:rsidP="00042D5F">
      <w:pPr>
        <w:pStyle w:val="EndNoteBibliography"/>
      </w:pPr>
      <w:r w:rsidRPr="00042D5F">
        <w:t xml:space="preserve">Wicker, T., S. Oberhaensli, F. Parlange, J. P. Buchmann, M. Shatalina, S. Roffler, R. Ben-David, J. Doležel, H. Šimková and P. Schulze-Lefert (2013). "The wheat powdery mildew genome shows the unique evolution of an obligate biotroph." </w:t>
      </w:r>
      <w:r w:rsidRPr="00042D5F">
        <w:rPr>
          <w:u w:val="single"/>
        </w:rPr>
        <w:t>Nature Genetics</w:t>
      </w:r>
      <w:r w:rsidRPr="00042D5F">
        <w:t xml:space="preserve"> </w:t>
      </w:r>
      <w:r w:rsidRPr="00042D5F">
        <w:rPr>
          <w:b/>
        </w:rPr>
        <w:t>45</w:t>
      </w:r>
      <w:r w:rsidRPr="00042D5F">
        <w:t>(9): 1092-1096.</w:t>
      </w:r>
    </w:p>
    <w:p w14:paraId="759B9A3E" w14:textId="77777777" w:rsidR="00042D5F" w:rsidRPr="00042D5F" w:rsidRDefault="00042D5F" w:rsidP="00042D5F">
      <w:pPr>
        <w:pStyle w:val="EndNoteBibliography"/>
      </w:pPr>
      <w:r w:rsidRPr="00042D5F">
        <w:t xml:space="preserve">Yang, Q., Y. Chen and Z. Ma (2013). "Involvement of BcVeA and BcVelB in regulating conidiation, pigmentation and virulence in Botrytis cinerea." </w:t>
      </w:r>
      <w:r w:rsidRPr="00042D5F">
        <w:rPr>
          <w:u w:val="single"/>
        </w:rPr>
        <w:t>Fungal genetics and biology</w:t>
      </w:r>
      <w:r w:rsidRPr="00042D5F">
        <w:t xml:space="preserve"> </w:t>
      </w:r>
      <w:r w:rsidRPr="00042D5F">
        <w:rPr>
          <w:b/>
        </w:rPr>
        <w:t>50</w:t>
      </w:r>
      <w:r w:rsidRPr="00042D5F">
        <w:t>: 63-71.</w:t>
      </w:r>
    </w:p>
    <w:p w14:paraId="4CB1793F" w14:textId="77777777" w:rsidR="00042D5F" w:rsidRPr="00042D5F" w:rsidRDefault="00042D5F" w:rsidP="00042D5F">
      <w:pPr>
        <w:pStyle w:val="EndNoteBibliography"/>
      </w:pPr>
      <w:r w:rsidRPr="00042D5F">
        <w:t xml:space="preserve">Zhang, L., A. Khan, D. Nino-Liu and M. Foolad (2002). "A molecular linkage map of tomato displaying chromosomal locations of resistance gene analogs based on a Lycopersicon esculentum× Lycopersicon hirsutum cross." </w:t>
      </w:r>
      <w:r w:rsidRPr="00042D5F">
        <w:rPr>
          <w:u w:val="single"/>
        </w:rPr>
        <w:t>Genome</w:t>
      </w:r>
      <w:r w:rsidRPr="00042D5F">
        <w:t xml:space="preserve"> </w:t>
      </w:r>
      <w:r w:rsidRPr="00042D5F">
        <w:rPr>
          <w:b/>
        </w:rPr>
        <w:t>45</w:t>
      </w:r>
      <w:r w:rsidRPr="00042D5F">
        <w:t>(1): 133-146.</w:t>
      </w:r>
    </w:p>
    <w:p w14:paraId="08347008" w14:textId="77777777" w:rsidR="00042D5F" w:rsidRPr="00042D5F" w:rsidRDefault="00042D5F" w:rsidP="00042D5F">
      <w:pPr>
        <w:pStyle w:val="EndNoteBibliography"/>
      </w:pPr>
      <w:r w:rsidRPr="00042D5F">
        <w:t>Zhang, W., J. A. Corwin, D. Copeland, J. Feusier, R. Eshbaugh, F. Chen, S. Atwell and D. J. Kliebenstein (2017). "Differential Canalization across Arabidopsis Defenses against Botrytis cinerea Genetic Variation."</w:t>
      </w:r>
    </w:p>
    <w:p w14:paraId="4BABBD51" w14:textId="77777777" w:rsidR="00042D5F" w:rsidRPr="00042D5F" w:rsidRDefault="00042D5F" w:rsidP="00042D5F">
      <w:pPr>
        <w:pStyle w:val="EndNoteBibliography"/>
      </w:pPr>
      <w:r w:rsidRPr="00042D5F">
        <w:t xml:space="preserve">Zipfel, C., S. Robatzek, L. Navarro and E. J. Oakeley (2004). "Bacterial disease resistance in Arabidopsis through flagellin perception." </w:t>
      </w:r>
      <w:r w:rsidRPr="00042D5F">
        <w:rPr>
          <w:u w:val="single"/>
        </w:rPr>
        <w:t>Nature</w:t>
      </w:r>
      <w:r w:rsidRPr="00042D5F">
        <w:t xml:space="preserve"> </w:t>
      </w:r>
      <w:r w:rsidRPr="00042D5F">
        <w:rPr>
          <w:b/>
        </w:rPr>
        <w:t>428</w:t>
      </w:r>
      <w:r w:rsidRPr="00042D5F">
        <w:t>(6984): 764.</w:t>
      </w:r>
    </w:p>
    <w:p w14:paraId="4FDF3002" w14:textId="36CC036A"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7-09-06T11:59:00Z" w:initials="NS">
    <w:p w14:paraId="0464F10B" w14:textId="27B922EC" w:rsidR="008D0527" w:rsidRDefault="008D0527">
      <w:pPr>
        <w:pStyle w:val="CommentText"/>
      </w:pPr>
      <w:r>
        <w:rPr>
          <w:rStyle w:val="CommentReference"/>
        </w:rPr>
        <w:annotationRef/>
      </w:r>
      <w:r>
        <w:t>Introduction bookmark</w:t>
      </w:r>
    </w:p>
  </w:comment>
  <w:comment w:id="1" w:author="Céline" w:date="2017-09-06T11:59:00Z" w:initials="C">
    <w:p w14:paraId="3076C269" w14:textId="0CC37B6A" w:rsidR="008D0527" w:rsidRDefault="008D0527">
      <w:pPr>
        <w:pStyle w:val="CommentText"/>
      </w:pPr>
      <w:r>
        <w:rPr>
          <w:rStyle w:val="CommentReference"/>
        </w:rPr>
        <w:annotationRef/>
      </w:r>
      <w:r>
        <w:t>This is largely repetitive of abstract. I would merge most of it into abstract (which is not precise enough). To me what is missing here are the objectives of this study. What are your hypotheses, questions? And then give a short overview of results and of how successfully you resolved the objectives.</w:t>
      </w:r>
    </w:p>
  </w:comment>
  <w:comment w:id="2" w:author="Nicole Soltis" w:date="2017-09-06T17:12:00Z" w:initials="NS">
    <w:p w14:paraId="07C3BC24" w14:textId="503E27E7" w:rsidR="008D0527" w:rsidRDefault="008D0527">
      <w:pPr>
        <w:pStyle w:val="CommentText"/>
      </w:pPr>
      <w:r>
        <w:rPr>
          <w:rStyle w:val="CommentReference"/>
        </w:rPr>
        <w:annotationRef/>
      </w:r>
      <w:r>
        <w:t>Dan, do you agree that this should be removed from the introduction?</w:t>
      </w:r>
    </w:p>
  </w:comment>
  <w:comment w:id="12" w:author="Nicole Soltis" w:date="2017-09-06T11:59:00Z" w:initials="NS">
    <w:p w14:paraId="6ADD77FA" w14:textId="211CBB02" w:rsidR="008D0527" w:rsidRDefault="008D0527">
      <w:pPr>
        <w:pStyle w:val="CommentText"/>
      </w:pPr>
      <w:r>
        <w:rPr>
          <w:rStyle w:val="CommentReference"/>
        </w:rPr>
        <w:annotationRef/>
      </w:r>
      <w:r>
        <w:t>Methods bookmark</w:t>
      </w:r>
    </w:p>
  </w:comment>
  <w:comment w:id="22" w:author="Michelle Tang" w:date="2017-09-06T11:59:00Z" w:initials="MT">
    <w:p w14:paraId="1EDDFE83" w14:textId="38A00535" w:rsidR="008D0527" w:rsidRDefault="008D0527">
      <w:pPr>
        <w:pStyle w:val="CommentText"/>
      </w:pPr>
      <w:r>
        <w:rPr>
          <w:rStyle w:val="CommentReference"/>
        </w:rPr>
        <w:annotationRef/>
      </w:r>
      <w:r>
        <w:t>How were additional genes of interest determined?</w:t>
      </w:r>
    </w:p>
  </w:comment>
  <w:comment w:id="23" w:author="Nicole Soltis" w:date="2017-09-06T17:24:00Z" w:initials="NS">
    <w:p w14:paraId="653E7763" w14:textId="38250D73" w:rsidR="008D0527" w:rsidRDefault="008D0527">
      <w:pPr>
        <w:pStyle w:val="CommentText"/>
      </w:pPr>
      <w:r>
        <w:rPr>
          <w:rStyle w:val="CommentReference"/>
        </w:rPr>
        <w:annotationRef/>
      </w:r>
      <w:r>
        <w:t>This is Suzi’s wording, what’s the response to this?</w:t>
      </w:r>
    </w:p>
  </w:comment>
  <w:comment w:id="27" w:author="Nicole Soltis" w:date="2017-09-06T11:59:00Z" w:initials="NS">
    <w:p w14:paraId="68BC2C1B" w14:textId="0FB2EAEA" w:rsidR="008D0527" w:rsidRDefault="008D0527">
      <w:pPr>
        <w:pStyle w:val="CommentText"/>
      </w:pPr>
      <w:r>
        <w:rPr>
          <w:rStyle w:val="CommentReference"/>
        </w:rPr>
        <w:annotationRef/>
      </w:r>
      <w:r>
        <w:t>Results bookmark</w:t>
      </w:r>
    </w:p>
  </w:comment>
  <w:comment w:id="28" w:author="Céline" w:date="2017-09-06T11:59:00Z" w:initials="C">
    <w:p w14:paraId="26FF216E" w14:textId="1EAC6806" w:rsidR="008D0527" w:rsidRDefault="008D0527" w:rsidP="002713D0">
      <w:pPr>
        <w:pStyle w:val="CommentText"/>
      </w:pPr>
      <w:r>
        <w:rPr>
          <w:rStyle w:val="CommentReference"/>
        </w:rPr>
        <w:annotationRef/>
      </w:r>
      <w:r>
        <w:t xml:space="preserve">I learned academic writing as the following: Introduction, mat &amp; met and discussion can have citation of previous work and other studies. Results should focus on this study, with an in deep description of results and guiding reader through figures and table and a minimum of citations </w:t>
      </w:r>
    </w:p>
    <w:p w14:paraId="24B248C3" w14:textId="77777777" w:rsidR="008D0527" w:rsidRDefault="008D0527" w:rsidP="002713D0">
      <w:pPr>
        <w:pStyle w:val="CommentText"/>
      </w:pPr>
    </w:p>
    <w:p w14:paraId="16A9B9D1" w14:textId="6B176E82" w:rsidR="008D0527" w:rsidRDefault="008D0527" w:rsidP="002713D0">
      <w:pPr>
        <w:pStyle w:val="CommentText"/>
      </w:pPr>
      <w:r>
        <w:t>Afterwards, it’s a question of style, field and targeted journal.</w:t>
      </w:r>
    </w:p>
  </w:comment>
  <w:comment w:id="29" w:author="Céline" w:date="2017-09-06T11:59:00Z" w:initials="C">
    <w:p w14:paraId="7DBCAEDE" w14:textId="505486C4" w:rsidR="008D0527" w:rsidRDefault="008D0527">
      <w:pPr>
        <w:pStyle w:val="CommentText"/>
      </w:pPr>
      <w:r>
        <w:rPr>
          <w:rStyle w:val="CommentReference"/>
        </w:rPr>
        <w:annotationRef/>
      </w:r>
      <w:r>
        <w:t>To me this is introduction but not results</w:t>
      </w:r>
    </w:p>
  </w:comment>
  <w:comment w:id="30" w:author="Nicole Soltis" w:date="2017-09-06T14:12:00Z" w:initials="NS">
    <w:p w14:paraId="68E85E79" w14:textId="72E239A2" w:rsidR="008D0527" w:rsidRDefault="008D0527">
      <w:pPr>
        <w:pStyle w:val="CommentText"/>
      </w:pPr>
      <w:r>
        <w:rPr>
          <w:rStyle w:val="CommentReference"/>
        </w:rPr>
        <w:annotationRef/>
      </w:r>
      <w:r>
        <w:t>Dan, should we remove this from the results section?</w:t>
      </w:r>
    </w:p>
  </w:comment>
  <w:comment w:id="31" w:author="Céline" w:date="2017-09-06T11:59:00Z" w:initials="C">
    <w:p w14:paraId="66EA20BF" w14:textId="290E120E" w:rsidR="008D0527" w:rsidRDefault="008D0527">
      <w:pPr>
        <w:pStyle w:val="CommentText"/>
      </w:pPr>
      <w:r>
        <w:rPr>
          <w:rStyle w:val="CommentReference"/>
        </w:rPr>
        <w:annotationRef/>
      </w:r>
      <w:r>
        <w:t>This is mat &amp; method not results</w:t>
      </w:r>
    </w:p>
  </w:comment>
  <w:comment w:id="32" w:author="Nicole Soltis" w:date="2017-09-06T14:12:00Z" w:initials="NS">
    <w:p w14:paraId="0C9834C2" w14:textId="441B64C9" w:rsidR="008D0527" w:rsidRDefault="008D0527">
      <w:pPr>
        <w:pStyle w:val="CommentText"/>
      </w:pPr>
      <w:r>
        <w:rPr>
          <w:rStyle w:val="CommentReference"/>
        </w:rPr>
        <w:annotationRef/>
      </w:r>
      <w:r>
        <w:t>Dan, thoughts?</w:t>
      </w:r>
    </w:p>
  </w:comment>
  <w:comment w:id="82" w:author="Céline" w:date="2017-09-06T11:59:00Z" w:initials="C">
    <w:p w14:paraId="02DD6A87" w14:textId="19149528" w:rsidR="008D0527" w:rsidRDefault="008D0527">
      <w:pPr>
        <w:pStyle w:val="CommentText"/>
      </w:pPr>
      <w:r>
        <w:rPr>
          <w:rStyle w:val="CommentReference"/>
        </w:rPr>
        <w:annotationRef/>
      </w:r>
      <w:r>
        <w:t xml:space="preserve">For the cleaned meta-analysis dataset and a slightly different model, I have 4.16 % </w:t>
      </w:r>
      <w:proofErr w:type="spellStart"/>
      <w:r>
        <w:t>Domest</w:t>
      </w:r>
      <w:proofErr w:type="spellEnd"/>
      <w:r>
        <w:t>/</w:t>
      </w:r>
      <w:proofErr w:type="spellStart"/>
      <w:r>
        <w:t>PlantGeno</w:t>
      </w:r>
      <w:proofErr w:type="spellEnd"/>
      <w:r>
        <w:t>, 35% Isolate*Dom/</w:t>
      </w:r>
      <w:proofErr w:type="spellStart"/>
      <w:r>
        <w:t>plantGeno</w:t>
      </w:r>
      <w:proofErr w:type="spellEnd"/>
      <w:r>
        <w:t xml:space="preserve"> (not significant) and 42.6% Isolate</w:t>
      </w:r>
    </w:p>
  </w:comment>
  <w:comment w:id="83" w:author="Céline" w:date="2017-09-06T11:59:00Z" w:initials="C">
    <w:p w14:paraId="6FC29D4E" w14:textId="2A29653D" w:rsidR="008D0527" w:rsidRDefault="008D0527">
      <w:pPr>
        <w:pStyle w:val="CommentText"/>
      </w:pPr>
      <w:r>
        <w:rPr>
          <w:rStyle w:val="CommentReference"/>
        </w:rPr>
        <w:annotationRef/>
      </w:r>
      <w:r>
        <w:t>Confirmed in the meta-analysis</w:t>
      </w:r>
    </w:p>
  </w:comment>
  <w:comment w:id="84" w:author="Michelle Tang" w:date="2017-09-06T11:59:00Z" w:initials="MT">
    <w:p w14:paraId="0E0D1F69" w14:textId="13300939" w:rsidR="008D0527" w:rsidRDefault="008D0527">
      <w:pPr>
        <w:pStyle w:val="CommentText"/>
      </w:pPr>
      <w:r>
        <w:rPr>
          <w:rStyle w:val="CommentReference"/>
        </w:rPr>
        <w:annotationRef/>
      </w:r>
      <w:r>
        <w:t>This seems intuitive and expected to me. If wild tomato has increased resistance, that would correlate with narrower range of lesion sizes.</w:t>
      </w:r>
    </w:p>
  </w:comment>
  <w:comment w:id="92" w:author="Michelle Tang" w:date="2017-09-06T11:59:00Z" w:initials="MT">
    <w:p w14:paraId="4831A27E" w14:textId="51D1181B" w:rsidR="008D0527" w:rsidRDefault="008D0527">
      <w:pPr>
        <w:pStyle w:val="CommentText"/>
      </w:pPr>
      <w:r>
        <w:rPr>
          <w:rStyle w:val="CommentReference"/>
        </w:rPr>
        <w:annotationRef/>
      </w:r>
      <w:r>
        <w:t>As a opposed to what else? What would specialization at gene level look like?</w:t>
      </w:r>
    </w:p>
  </w:comment>
  <w:comment w:id="93" w:author="Nicole Soltis" w:date="2017-09-06T13:55:00Z" w:initials="NS">
    <w:p w14:paraId="1D58B651" w14:textId="62CF31FF" w:rsidR="008D0527" w:rsidRDefault="008D0527">
      <w:pPr>
        <w:pStyle w:val="CommentText"/>
      </w:pPr>
      <w:r>
        <w:rPr>
          <w:rStyle w:val="CommentReference"/>
        </w:rPr>
        <w:annotationRef/>
      </w:r>
      <w:r>
        <w:t>Specialization at the gene level: allelic variants are correlated with performance on a subset of hosts.</w:t>
      </w:r>
    </w:p>
  </w:comment>
  <w:comment w:id="94" w:author="Céline" w:date="2017-09-06T11:59:00Z" w:initials="C">
    <w:p w14:paraId="5C0E0758" w14:textId="03DDE1A0" w:rsidR="008D0527" w:rsidRDefault="008D0527">
      <w:pPr>
        <w:pStyle w:val="CommentText"/>
      </w:pPr>
      <w:r>
        <w:rPr>
          <w:rStyle w:val="CommentReference"/>
        </w:rPr>
        <w:annotationRef/>
      </w:r>
      <w:r>
        <w:t>FIY, this is not fully true, but you can not see it in this dataset. From the eudicot and pilot project we did, it appears that Philo Menlo is big only on tomato (probably specialized), but it was collected on grape.</w:t>
      </w:r>
    </w:p>
  </w:comment>
  <w:comment w:id="95" w:author="Nicole Soltis" w:date="2017-09-08T12:44:00Z" w:initials="NS">
    <w:p w14:paraId="41BDF7DA" w14:textId="695D0640" w:rsidR="008D0527" w:rsidRDefault="008D0527">
      <w:pPr>
        <w:pStyle w:val="CommentText"/>
      </w:pPr>
      <w:r>
        <w:rPr>
          <w:rStyle w:val="CommentReference"/>
        </w:rPr>
        <w:annotationRef/>
      </w:r>
      <w:r w:rsidR="008C2294">
        <w:t>Does Celine’s statement contradict this? Since</w:t>
      </w:r>
      <w:r>
        <w:t xml:space="preserve"> here we are only talking about isolates collected on tomato.</w:t>
      </w:r>
    </w:p>
  </w:comment>
  <w:comment w:id="96" w:author="Céline" w:date="2017-09-06T11:59:00Z" w:initials="C">
    <w:p w14:paraId="6927CA5A" w14:textId="340D5E6C" w:rsidR="008D0527" w:rsidRDefault="008D0527">
      <w:pPr>
        <w:pStyle w:val="CommentText"/>
      </w:pPr>
      <w:r>
        <w:rPr>
          <w:rStyle w:val="CommentReference"/>
        </w:rPr>
        <w:annotationRef/>
      </w:r>
      <w:r>
        <w:t>I’m not sure to follow here, because the p-</w:t>
      </w:r>
      <w:proofErr w:type="spellStart"/>
      <w:r>
        <w:t>val</w:t>
      </w:r>
      <w:proofErr w:type="spellEnd"/>
      <w:r>
        <w:t xml:space="preserve"> is given for each plant genotype but not for each individual isolates. Does a significant p-</w:t>
      </w:r>
      <w:proofErr w:type="spellStart"/>
      <w:r>
        <w:t>val</w:t>
      </w:r>
      <w:proofErr w:type="spellEnd"/>
      <w:r>
        <w:t xml:space="preserve"> for the genotype pairs means that most isolates were significantly different? What is the threshold as number of different isolates per pair of plant genotype to reach significance?</w:t>
      </w:r>
    </w:p>
  </w:comment>
  <w:comment w:id="97" w:author="Nicole Soltis" w:date="2017-09-06T14:21:00Z" w:initials="NS">
    <w:p w14:paraId="31EF1511" w14:textId="2D038345" w:rsidR="008D0527" w:rsidRDefault="008D0527">
      <w:pPr>
        <w:pStyle w:val="CommentText"/>
      </w:pPr>
      <w:r>
        <w:rPr>
          <w:rStyle w:val="CommentReference"/>
        </w:rPr>
        <w:annotationRef/>
      </w:r>
      <w:r>
        <w:t xml:space="preserve">I’m not sure how to address this question. Is Celine suggesting 91 analyses (one isolate at a time) within each plant genotype pair? Is there a reasonable post-hoc analysis for this? I don’t know how to estimate “number of different isolates per pair of plant genotypes”, since cutoff for which isolates count as different seems subjective to me. </w:t>
      </w:r>
    </w:p>
  </w:comment>
  <w:comment w:id="98" w:author="Michelle Tang" w:date="2017-09-06T11:59:00Z" w:initials="MT">
    <w:p w14:paraId="6A680D72" w14:textId="77652FA7" w:rsidR="008D0527" w:rsidRDefault="008D0527">
      <w:pPr>
        <w:pStyle w:val="CommentText"/>
      </w:pPr>
      <w:r>
        <w:rPr>
          <w:rStyle w:val="CommentReference"/>
        </w:rPr>
        <w:annotationRef/>
      </w:r>
      <w:r>
        <w:t>Where does it show this?</w:t>
      </w:r>
    </w:p>
  </w:comment>
  <w:comment w:id="99" w:author="Michelle Tang" w:date="2017-09-06T11:59:00Z" w:initials="MT">
    <w:p w14:paraId="28DAAE15" w14:textId="52DA8640" w:rsidR="008D0527" w:rsidRDefault="008D0527">
      <w:pPr>
        <w:pStyle w:val="CommentText"/>
      </w:pPr>
      <w:r>
        <w:rPr>
          <w:rStyle w:val="CommentReference"/>
        </w:rPr>
        <w:annotationRef/>
      </w:r>
      <w:r>
        <w:t>Introduce why this gene is important for non-pathogen readers especially since you’ll focus on this gene later</w:t>
      </w:r>
    </w:p>
  </w:comment>
  <w:comment w:id="100" w:author="Daniel Kliebenstein" w:date="2017-09-06T11:59:00Z" w:initials="DK">
    <w:p w14:paraId="525055DD" w14:textId="014787AF" w:rsidR="008D0527" w:rsidRDefault="008D0527">
      <w:pPr>
        <w:pStyle w:val="CommentText"/>
      </w:pPr>
      <w:r>
        <w:rPr>
          <w:rStyle w:val="CommentReference"/>
        </w:rPr>
        <w:annotationRef/>
      </w:r>
      <w:r>
        <w:t>Why does this suggest multiple haplotypes? Explain your thoughts</w:t>
      </w:r>
    </w:p>
  </w:comment>
  <w:comment w:id="101" w:author="Nicole Soltis" w:date="2017-09-06T11:59:00Z" w:initials="NS">
    <w:p w14:paraId="445BD025" w14:textId="10FDE4D1" w:rsidR="008D0527" w:rsidRDefault="008D0527">
      <w:pPr>
        <w:pStyle w:val="CommentText"/>
      </w:pPr>
      <w:r>
        <w:rPr>
          <w:rStyle w:val="CommentReference"/>
        </w:rPr>
        <w:annotationRef/>
      </w:r>
      <w:r>
        <w:t>Coming back to this: I am adding a new figure to explore linkage blocks</w:t>
      </w:r>
    </w:p>
  </w:comment>
  <w:comment w:id="102" w:author="Daniel Kliebenstein" w:date="2017-09-06T11:59:00Z" w:initials="DK">
    <w:p w14:paraId="29A48C61" w14:textId="2620357E" w:rsidR="008D0527" w:rsidRDefault="008D0527">
      <w:pPr>
        <w:pStyle w:val="CommentText"/>
      </w:pPr>
      <w:r>
        <w:rPr>
          <w:rStyle w:val="CommentReference"/>
        </w:rPr>
        <w:annotationRef/>
      </w:r>
      <w:r>
        <w:t>See what the new figure addition says here</w:t>
      </w:r>
    </w:p>
  </w:comment>
  <w:comment w:id="103" w:author="Nicole Soltis" w:date="2017-09-06T11:59:00Z" w:initials="NS">
    <w:p w14:paraId="1AA2594C" w14:textId="0FDC0D99" w:rsidR="008D0527" w:rsidRDefault="008D0527">
      <w:pPr>
        <w:pStyle w:val="CommentText"/>
      </w:pPr>
      <w:r>
        <w:rPr>
          <w:rStyle w:val="CommentReference"/>
        </w:rPr>
        <w:annotationRef/>
      </w:r>
      <w:r>
        <w:t>Same as above</w:t>
      </w:r>
    </w:p>
  </w:comment>
  <w:comment w:id="104" w:author="Nicole Soltis" w:date="2017-09-06T11:59:00Z" w:initials="NS">
    <w:p w14:paraId="73AB484C" w14:textId="5759A3AF" w:rsidR="008D0527" w:rsidRDefault="008D0527">
      <w:pPr>
        <w:pStyle w:val="CommentText"/>
      </w:pPr>
      <w:r>
        <w:rPr>
          <w:rStyle w:val="CommentReference"/>
        </w:rPr>
        <w:annotationRef/>
      </w:r>
      <w:r>
        <w:t>Discussion bookmark</w:t>
      </w:r>
    </w:p>
  </w:comment>
  <w:comment w:id="105" w:author="Nicole Soltis" w:date="2017-09-06T11:59:00Z" w:initials="NS">
    <w:p w14:paraId="1862921C" w14:textId="3B116105" w:rsidR="008D0527" w:rsidRDefault="008D0527">
      <w:pPr>
        <w:pStyle w:val="CommentText"/>
      </w:pPr>
      <w:r>
        <w:rPr>
          <w:rStyle w:val="CommentReference"/>
        </w:rPr>
        <w:annotationRef/>
      </w:r>
      <w:r>
        <w:t>Know anyone else to cite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29&lt;/item&gt;&lt;item&gt;431&lt;/item&gt;&lt;item&gt;432&lt;/item&gt;&lt;item&gt;433&lt;/item&gt;&lt;item&gt;434&lt;/item&gt;&lt;item&gt;436&lt;/item&gt;&lt;item&gt;437&lt;/item&gt;&lt;item&gt;438&lt;/item&gt;&lt;item&gt;439&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item&gt;489&lt;/item&gt;&lt;item&gt;491&lt;/item&gt;&lt;item&gt;492&lt;/item&gt;&lt;item&gt;494&lt;/item&gt;&lt;item&gt;495&lt;/item&gt;&lt;item&gt;496&lt;/item&gt;&lt;item&gt;497&lt;/item&gt;&lt;item&gt;499&lt;/item&gt;&lt;item&gt;501&lt;/item&gt;&lt;item&gt;505&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8&lt;/item&gt;&lt;item&gt;529&lt;/item&gt;&lt;item&gt;530&lt;/item&gt;&lt;item&gt;531&lt;/item&gt;&lt;item&gt;532&lt;/item&gt;&lt;item&gt;533&lt;/item&gt;&lt;item&gt;534&lt;/item&gt;&lt;item&gt;535&lt;/item&gt;&lt;item&gt;536&lt;/item&gt;&lt;item&gt;537&lt;/item&gt;&lt;item&gt;538&lt;/item&gt;&lt;item&gt;539&lt;/item&gt;&lt;item&gt;540&lt;/item&gt;&lt;item&gt;541&lt;/item&gt;&lt;item&gt;542&lt;/item&gt;&lt;item&gt;544&lt;/item&gt;&lt;item&gt;545&lt;/item&gt;&lt;item&gt;546&lt;/item&gt;&lt;item&gt;547&lt;/item&gt;&lt;item&gt;548&lt;/item&gt;&lt;item&gt;549&lt;/item&gt;&lt;item&gt;550&lt;/item&gt;&lt;item&gt;551&lt;/item&gt;&lt;item&gt;553&lt;/item&gt;&lt;item&gt;554&lt;/item&gt;&lt;item&gt;555&lt;/item&gt;&lt;item&gt;556&lt;/item&gt;&lt;item&gt;557&lt;/item&gt;&lt;item&gt;558&lt;/item&gt;&lt;item&gt;560&lt;/item&gt;&lt;item&gt;561&lt;/item&gt;&lt;item&gt;562&lt;/item&gt;&lt;item&gt;563&lt;/item&gt;&lt;item&gt;564&lt;/item&gt;&lt;item&gt;565&lt;/item&gt;&lt;item&gt;567&lt;/item&gt;&lt;item&gt;568&lt;/item&gt;&lt;item&gt;569&lt;/item&gt;&lt;item&gt;570&lt;/item&gt;&lt;item&gt;571&lt;/item&gt;&lt;item&gt;572&lt;/item&gt;&lt;item&gt;573&lt;/item&gt;&lt;item&gt;575&lt;/item&gt;&lt;item&gt;576&lt;/item&gt;&lt;item&gt;578&lt;/item&gt;&lt;item&gt;579&lt;/item&gt;&lt;item&gt;580&lt;/item&gt;&lt;item&gt;581&lt;/item&gt;&lt;/record-ids&gt;&lt;/item&gt;&lt;/Libraries&gt;"/>
  </w:docVars>
  <w:rsids>
    <w:rsidRoot w:val="00E76177"/>
    <w:rsid w:val="00012693"/>
    <w:rsid w:val="00013F49"/>
    <w:rsid w:val="00016D5A"/>
    <w:rsid w:val="00021031"/>
    <w:rsid w:val="00021A50"/>
    <w:rsid w:val="00025485"/>
    <w:rsid w:val="000328E8"/>
    <w:rsid w:val="000411CA"/>
    <w:rsid w:val="00042D5F"/>
    <w:rsid w:val="00043732"/>
    <w:rsid w:val="000448B9"/>
    <w:rsid w:val="00045BC3"/>
    <w:rsid w:val="0005030A"/>
    <w:rsid w:val="00056149"/>
    <w:rsid w:val="0005656C"/>
    <w:rsid w:val="00062A83"/>
    <w:rsid w:val="00063A14"/>
    <w:rsid w:val="00066E36"/>
    <w:rsid w:val="000700B8"/>
    <w:rsid w:val="00072CD7"/>
    <w:rsid w:val="000767A3"/>
    <w:rsid w:val="00077676"/>
    <w:rsid w:val="00080F1D"/>
    <w:rsid w:val="00082586"/>
    <w:rsid w:val="000864B6"/>
    <w:rsid w:val="00086836"/>
    <w:rsid w:val="00092BAE"/>
    <w:rsid w:val="00093283"/>
    <w:rsid w:val="0009579B"/>
    <w:rsid w:val="000965C4"/>
    <w:rsid w:val="000A0CC4"/>
    <w:rsid w:val="000A0DCC"/>
    <w:rsid w:val="000A4A33"/>
    <w:rsid w:val="000A6823"/>
    <w:rsid w:val="000A77FC"/>
    <w:rsid w:val="000C0B60"/>
    <w:rsid w:val="000C4344"/>
    <w:rsid w:val="000C4D30"/>
    <w:rsid w:val="000D2FA1"/>
    <w:rsid w:val="000D40EF"/>
    <w:rsid w:val="000D4502"/>
    <w:rsid w:val="000D4BA2"/>
    <w:rsid w:val="000D6362"/>
    <w:rsid w:val="000D7C3A"/>
    <w:rsid w:val="000E038A"/>
    <w:rsid w:val="000E1B51"/>
    <w:rsid w:val="000E4B8F"/>
    <w:rsid w:val="000E4C1A"/>
    <w:rsid w:val="000E4E59"/>
    <w:rsid w:val="000F0B41"/>
    <w:rsid w:val="000F1B65"/>
    <w:rsid w:val="000F1BA0"/>
    <w:rsid w:val="000F22E7"/>
    <w:rsid w:val="000F5710"/>
    <w:rsid w:val="000F5B4B"/>
    <w:rsid w:val="000F79B1"/>
    <w:rsid w:val="000F7EEA"/>
    <w:rsid w:val="00102A0A"/>
    <w:rsid w:val="00102FE8"/>
    <w:rsid w:val="00105CC5"/>
    <w:rsid w:val="00111AF8"/>
    <w:rsid w:val="00111B83"/>
    <w:rsid w:val="00115A56"/>
    <w:rsid w:val="0012005A"/>
    <w:rsid w:val="00123ADB"/>
    <w:rsid w:val="00124798"/>
    <w:rsid w:val="00127063"/>
    <w:rsid w:val="00127BF2"/>
    <w:rsid w:val="0013192E"/>
    <w:rsid w:val="00134F7E"/>
    <w:rsid w:val="0013514F"/>
    <w:rsid w:val="00141F54"/>
    <w:rsid w:val="0014362A"/>
    <w:rsid w:val="0014650D"/>
    <w:rsid w:val="00150E38"/>
    <w:rsid w:val="00152DF4"/>
    <w:rsid w:val="00152E96"/>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7752E"/>
    <w:rsid w:val="001803A3"/>
    <w:rsid w:val="00183B7F"/>
    <w:rsid w:val="001923E8"/>
    <w:rsid w:val="00194896"/>
    <w:rsid w:val="00194A40"/>
    <w:rsid w:val="00196E78"/>
    <w:rsid w:val="00197A11"/>
    <w:rsid w:val="001A4719"/>
    <w:rsid w:val="001B1226"/>
    <w:rsid w:val="001B4836"/>
    <w:rsid w:val="001B4A61"/>
    <w:rsid w:val="001B6FE3"/>
    <w:rsid w:val="001C0C1B"/>
    <w:rsid w:val="001C0D4A"/>
    <w:rsid w:val="001C2529"/>
    <w:rsid w:val="001C5B50"/>
    <w:rsid w:val="001C5C72"/>
    <w:rsid w:val="001C7AD0"/>
    <w:rsid w:val="001D1F96"/>
    <w:rsid w:val="001D4286"/>
    <w:rsid w:val="001D4F8D"/>
    <w:rsid w:val="001D7B0D"/>
    <w:rsid w:val="001D7E8D"/>
    <w:rsid w:val="001E0D39"/>
    <w:rsid w:val="001E4A5F"/>
    <w:rsid w:val="001F21B6"/>
    <w:rsid w:val="001F3C31"/>
    <w:rsid w:val="001F4FA6"/>
    <w:rsid w:val="00200F30"/>
    <w:rsid w:val="00201913"/>
    <w:rsid w:val="00205DCE"/>
    <w:rsid w:val="00210E6E"/>
    <w:rsid w:val="0021189C"/>
    <w:rsid w:val="002122BA"/>
    <w:rsid w:val="002128AA"/>
    <w:rsid w:val="0021544C"/>
    <w:rsid w:val="002176E8"/>
    <w:rsid w:val="0022004A"/>
    <w:rsid w:val="00220EA8"/>
    <w:rsid w:val="0022108E"/>
    <w:rsid w:val="00222FE4"/>
    <w:rsid w:val="0022372E"/>
    <w:rsid w:val="00225CB0"/>
    <w:rsid w:val="002341FD"/>
    <w:rsid w:val="00234632"/>
    <w:rsid w:val="00243223"/>
    <w:rsid w:val="00245091"/>
    <w:rsid w:val="00247CE3"/>
    <w:rsid w:val="002504BF"/>
    <w:rsid w:val="00251C08"/>
    <w:rsid w:val="002567C1"/>
    <w:rsid w:val="00256FFF"/>
    <w:rsid w:val="002579BB"/>
    <w:rsid w:val="00262722"/>
    <w:rsid w:val="0026464C"/>
    <w:rsid w:val="00264F6D"/>
    <w:rsid w:val="002652A8"/>
    <w:rsid w:val="00270024"/>
    <w:rsid w:val="0027089D"/>
    <w:rsid w:val="002713D0"/>
    <w:rsid w:val="002731BB"/>
    <w:rsid w:val="00273A10"/>
    <w:rsid w:val="002767B3"/>
    <w:rsid w:val="002817BF"/>
    <w:rsid w:val="00283972"/>
    <w:rsid w:val="00284803"/>
    <w:rsid w:val="00286965"/>
    <w:rsid w:val="00291384"/>
    <w:rsid w:val="002914F6"/>
    <w:rsid w:val="00292BB4"/>
    <w:rsid w:val="00294C92"/>
    <w:rsid w:val="002A0FB9"/>
    <w:rsid w:val="002A0FDF"/>
    <w:rsid w:val="002A4EC3"/>
    <w:rsid w:val="002A56DC"/>
    <w:rsid w:val="002A6387"/>
    <w:rsid w:val="002B1D25"/>
    <w:rsid w:val="002B206B"/>
    <w:rsid w:val="002B2629"/>
    <w:rsid w:val="002C1157"/>
    <w:rsid w:val="002C63EB"/>
    <w:rsid w:val="002C6CAE"/>
    <w:rsid w:val="002D1B03"/>
    <w:rsid w:val="002D51E1"/>
    <w:rsid w:val="002D7C4D"/>
    <w:rsid w:val="002E0F7F"/>
    <w:rsid w:val="002F1884"/>
    <w:rsid w:val="002F2ACA"/>
    <w:rsid w:val="002F49A1"/>
    <w:rsid w:val="00300AAD"/>
    <w:rsid w:val="00300B3E"/>
    <w:rsid w:val="003027BB"/>
    <w:rsid w:val="00303669"/>
    <w:rsid w:val="00303F28"/>
    <w:rsid w:val="003053D3"/>
    <w:rsid w:val="00305872"/>
    <w:rsid w:val="00305F67"/>
    <w:rsid w:val="003073F4"/>
    <w:rsid w:val="0031422C"/>
    <w:rsid w:val="00314B51"/>
    <w:rsid w:val="00314FD8"/>
    <w:rsid w:val="0031540A"/>
    <w:rsid w:val="00317179"/>
    <w:rsid w:val="00317DDC"/>
    <w:rsid w:val="0032125C"/>
    <w:rsid w:val="00321605"/>
    <w:rsid w:val="00322463"/>
    <w:rsid w:val="003225BE"/>
    <w:rsid w:val="0032415F"/>
    <w:rsid w:val="003250DB"/>
    <w:rsid w:val="00326A40"/>
    <w:rsid w:val="003326ED"/>
    <w:rsid w:val="00333068"/>
    <w:rsid w:val="00333B1C"/>
    <w:rsid w:val="00333F8E"/>
    <w:rsid w:val="0033645A"/>
    <w:rsid w:val="003419B2"/>
    <w:rsid w:val="00343333"/>
    <w:rsid w:val="00344272"/>
    <w:rsid w:val="0034430B"/>
    <w:rsid w:val="003444D9"/>
    <w:rsid w:val="00345A86"/>
    <w:rsid w:val="003529A3"/>
    <w:rsid w:val="00356616"/>
    <w:rsid w:val="00356FC1"/>
    <w:rsid w:val="003577C8"/>
    <w:rsid w:val="0036059C"/>
    <w:rsid w:val="00363E39"/>
    <w:rsid w:val="00364E91"/>
    <w:rsid w:val="0036598C"/>
    <w:rsid w:val="00365F7D"/>
    <w:rsid w:val="003672AB"/>
    <w:rsid w:val="0037407F"/>
    <w:rsid w:val="003748A4"/>
    <w:rsid w:val="00374962"/>
    <w:rsid w:val="00374C11"/>
    <w:rsid w:val="00377637"/>
    <w:rsid w:val="00387539"/>
    <w:rsid w:val="003876EB"/>
    <w:rsid w:val="003935C7"/>
    <w:rsid w:val="0039444C"/>
    <w:rsid w:val="0039512C"/>
    <w:rsid w:val="0039692A"/>
    <w:rsid w:val="00397814"/>
    <w:rsid w:val="003A1368"/>
    <w:rsid w:val="003A4708"/>
    <w:rsid w:val="003A55C2"/>
    <w:rsid w:val="003B07E2"/>
    <w:rsid w:val="003B20C3"/>
    <w:rsid w:val="003B432E"/>
    <w:rsid w:val="003B47F1"/>
    <w:rsid w:val="003B67EC"/>
    <w:rsid w:val="003B75F5"/>
    <w:rsid w:val="003B7D87"/>
    <w:rsid w:val="003C00D0"/>
    <w:rsid w:val="003C75AE"/>
    <w:rsid w:val="003D0236"/>
    <w:rsid w:val="003D26E5"/>
    <w:rsid w:val="003D4F7E"/>
    <w:rsid w:val="003D632D"/>
    <w:rsid w:val="003D6AE2"/>
    <w:rsid w:val="003E0704"/>
    <w:rsid w:val="003E5F69"/>
    <w:rsid w:val="003E70BE"/>
    <w:rsid w:val="003E7349"/>
    <w:rsid w:val="003F0A42"/>
    <w:rsid w:val="003F2A1B"/>
    <w:rsid w:val="003F3C58"/>
    <w:rsid w:val="003F5AA6"/>
    <w:rsid w:val="004007E9"/>
    <w:rsid w:val="004017B8"/>
    <w:rsid w:val="00403957"/>
    <w:rsid w:val="00403BBD"/>
    <w:rsid w:val="00404552"/>
    <w:rsid w:val="00404C06"/>
    <w:rsid w:val="00411592"/>
    <w:rsid w:val="004126C8"/>
    <w:rsid w:val="00415881"/>
    <w:rsid w:val="00416136"/>
    <w:rsid w:val="0041714B"/>
    <w:rsid w:val="004174BA"/>
    <w:rsid w:val="0042140A"/>
    <w:rsid w:val="0042327E"/>
    <w:rsid w:val="004254F5"/>
    <w:rsid w:val="004263A2"/>
    <w:rsid w:val="0042682B"/>
    <w:rsid w:val="00427063"/>
    <w:rsid w:val="004279EC"/>
    <w:rsid w:val="00432869"/>
    <w:rsid w:val="0043516B"/>
    <w:rsid w:val="00436F19"/>
    <w:rsid w:val="0043785D"/>
    <w:rsid w:val="0044031C"/>
    <w:rsid w:val="00441BF7"/>
    <w:rsid w:val="00444B79"/>
    <w:rsid w:val="0044762C"/>
    <w:rsid w:val="00447EF9"/>
    <w:rsid w:val="00450902"/>
    <w:rsid w:val="00454C1E"/>
    <w:rsid w:val="004569EC"/>
    <w:rsid w:val="00461AE7"/>
    <w:rsid w:val="00461EBF"/>
    <w:rsid w:val="00463E6F"/>
    <w:rsid w:val="00471076"/>
    <w:rsid w:val="00473AA6"/>
    <w:rsid w:val="00473ACC"/>
    <w:rsid w:val="004744E1"/>
    <w:rsid w:val="004766F2"/>
    <w:rsid w:val="004836F6"/>
    <w:rsid w:val="0048466E"/>
    <w:rsid w:val="00491F26"/>
    <w:rsid w:val="00494935"/>
    <w:rsid w:val="00496F1B"/>
    <w:rsid w:val="0049758B"/>
    <w:rsid w:val="004A0709"/>
    <w:rsid w:val="004A0949"/>
    <w:rsid w:val="004A134F"/>
    <w:rsid w:val="004A1B55"/>
    <w:rsid w:val="004A428B"/>
    <w:rsid w:val="004A51ED"/>
    <w:rsid w:val="004B451C"/>
    <w:rsid w:val="004B7A8C"/>
    <w:rsid w:val="004B7C6E"/>
    <w:rsid w:val="004C185F"/>
    <w:rsid w:val="004C372B"/>
    <w:rsid w:val="004C6F15"/>
    <w:rsid w:val="004C7CFA"/>
    <w:rsid w:val="004D38F6"/>
    <w:rsid w:val="004D6C07"/>
    <w:rsid w:val="004D7AF9"/>
    <w:rsid w:val="004E0DD7"/>
    <w:rsid w:val="004E20FE"/>
    <w:rsid w:val="004E24F5"/>
    <w:rsid w:val="004E4DDA"/>
    <w:rsid w:val="004E5A9E"/>
    <w:rsid w:val="004F7F9A"/>
    <w:rsid w:val="00502CFB"/>
    <w:rsid w:val="00505921"/>
    <w:rsid w:val="00505B78"/>
    <w:rsid w:val="00510B7F"/>
    <w:rsid w:val="0051158A"/>
    <w:rsid w:val="005158C1"/>
    <w:rsid w:val="00517AFA"/>
    <w:rsid w:val="00520E5A"/>
    <w:rsid w:val="00530DA9"/>
    <w:rsid w:val="00532EBA"/>
    <w:rsid w:val="005339D5"/>
    <w:rsid w:val="00533C07"/>
    <w:rsid w:val="005352C3"/>
    <w:rsid w:val="00535F6E"/>
    <w:rsid w:val="005370B1"/>
    <w:rsid w:val="0054317F"/>
    <w:rsid w:val="00543D88"/>
    <w:rsid w:val="005515BD"/>
    <w:rsid w:val="005533EE"/>
    <w:rsid w:val="005538FD"/>
    <w:rsid w:val="00553BDC"/>
    <w:rsid w:val="00554F23"/>
    <w:rsid w:val="0055730F"/>
    <w:rsid w:val="005602D8"/>
    <w:rsid w:val="00561797"/>
    <w:rsid w:val="005639F2"/>
    <w:rsid w:val="00565BF2"/>
    <w:rsid w:val="00566D60"/>
    <w:rsid w:val="00572481"/>
    <w:rsid w:val="0057455A"/>
    <w:rsid w:val="005802AD"/>
    <w:rsid w:val="005847FE"/>
    <w:rsid w:val="005859AA"/>
    <w:rsid w:val="005862D6"/>
    <w:rsid w:val="00587041"/>
    <w:rsid w:val="00590160"/>
    <w:rsid w:val="00591543"/>
    <w:rsid w:val="00592F7C"/>
    <w:rsid w:val="005970F3"/>
    <w:rsid w:val="00597242"/>
    <w:rsid w:val="0059795E"/>
    <w:rsid w:val="005A234C"/>
    <w:rsid w:val="005A32CB"/>
    <w:rsid w:val="005A4150"/>
    <w:rsid w:val="005A4ECB"/>
    <w:rsid w:val="005A53C3"/>
    <w:rsid w:val="005A544C"/>
    <w:rsid w:val="005A7716"/>
    <w:rsid w:val="005C1B0B"/>
    <w:rsid w:val="005C464E"/>
    <w:rsid w:val="005C46FF"/>
    <w:rsid w:val="005C4B05"/>
    <w:rsid w:val="005C5BE9"/>
    <w:rsid w:val="005D0AE7"/>
    <w:rsid w:val="005D0DE7"/>
    <w:rsid w:val="005D0EEF"/>
    <w:rsid w:val="005D1FD2"/>
    <w:rsid w:val="005D30B2"/>
    <w:rsid w:val="005D3672"/>
    <w:rsid w:val="005D3F95"/>
    <w:rsid w:val="005D7BA2"/>
    <w:rsid w:val="005E248E"/>
    <w:rsid w:val="005E2F1E"/>
    <w:rsid w:val="005E447B"/>
    <w:rsid w:val="005F71AF"/>
    <w:rsid w:val="005F7408"/>
    <w:rsid w:val="006046FA"/>
    <w:rsid w:val="00605543"/>
    <w:rsid w:val="006068CF"/>
    <w:rsid w:val="006115F0"/>
    <w:rsid w:val="006127A5"/>
    <w:rsid w:val="006158B2"/>
    <w:rsid w:val="00625929"/>
    <w:rsid w:val="00626599"/>
    <w:rsid w:val="00632015"/>
    <w:rsid w:val="00635624"/>
    <w:rsid w:val="006410B8"/>
    <w:rsid w:val="00650319"/>
    <w:rsid w:val="00652DA2"/>
    <w:rsid w:val="00652E98"/>
    <w:rsid w:val="00655B76"/>
    <w:rsid w:val="00660515"/>
    <w:rsid w:val="00661ADC"/>
    <w:rsid w:val="00664B59"/>
    <w:rsid w:val="00671868"/>
    <w:rsid w:val="006755B8"/>
    <w:rsid w:val="00675AC6"/>
    <w:rsid w:val="00682119"/>
    <w:rsid w:val="006830A0"/>
    <w:rsid w:val="00684D36"/>
    <w:rsid w:val="00685345"/>
    <w:rsid w:val="00685CD2"/>
    <w:rsid w:val="00685E4A"/>
    <w:rsid w:val="00686E9E"/>
    <w:rsid w:val="006871D2"/>
    <w:rsid w:val="00687947"/>
    <w:rsid w:val="006A1323"/>
    <w:rsid w:val="006A1D00"/>
    <w:rsid w:val="006A6FB6"/>
    <w:rsid w:val="006B4DBC"/>
    <w:rsid w:val="006B6D32"/>
    <w:rsid w:val="006B7D97"/>
    <w:rsid w:val="006C1C31"/>
    <w:rsid w:val="006C499C"/>
    <w:rsid w:val="006C7FE0"/>
    <w:rsid w:val="006D434C"/>
    <w:rsid w:val="006D4B10"/>
    <w:rsid w:val="006D6CB9"/>
    <w:rsid w:val="006E0975"/>
    <w:rsid w:val="006E1BB2"/>
    <w:rsid w:val="006E28C1"/>
    <w:rsid w:val="006E3AFF"/>
    <w:rsid w:val="006E407F"/>
    <w:rsid w:val="006E62C1"/>
    <w:rsid w:val="006E6826"/>
    <w:rsid w:val="006E6C60"/>
    <w:rsid w:val="006E7FBE"/>
    <w:rsid w:val="006F3435"/>
    <w:rsid w:val="006F6B95"/>
    <w:rsid w:val="006F7358"/>
    <w:rsid w:val="00700D92"/>
    <w:rsid w:val="007013E6"/>
    <w:rsid w:val="00704866"/>
    <w:rsid w:val="007057E8"/>
    <w:rsid w:val="00705F13"/>
    <w:rsid w:val="00706E82"/>
    <w:rsid w:val="00706F1B"/>
    <w:rsid w:val="00710DE6"/>
    <w:rsid w:val="00716067"/>
    <w:rsid w:val="007170E9"/>
    <w:rsid w:val="00725782"/>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855"/>
    <w:rsid w:val="00775D9D"/>
    <w:rsid w:val="00780E3C"/>
    <w:rsid w:val="007811D3"/>
    <w:rsid w:val="0078136A"/>
    <w:rsid w:val="007820BE"/>
    <w:rsid w:val="00784448"/>
    <w:rsid w:val="007869D6"/>
    <w:rsid w:val="00790D1E"/>
    <w:rsid w:val="00791691"/>
    <w:rsid w:val="007943D9"/>
    <w:rsid w:val="00796342"/>
    <w:rsid w:val="007A191A"/>
    <w:rsid w:val="007A1D3B"/>
    <w:rsid w:val="007A414F"/>
    <w:rsid w:val="007A4628"/>
    <w:rsid w:val="007A744C"/>
    <w:rsid w:val="007A7AF3"/>
    <w:rsid w:val="007B20FD"/>
    <w:rsid w:val="007B4EA6"/>
    <w:rsid w:val="007B711D"/>
    <w:rsid w:val="007B72CF"/>
    <w:rsid w:val="007C110C"/>
    <w:rsid w:val="007C11D8"/>
    <w:rsid w:val="007C22EB"/>
    <w:rsid w:val="007C2567"/>
    <w:rsid w:val="007C68FC"/>
    <w:rsid w:val="007C70B1"/>
    <w:rsid w:val="007D0BD3"/>
    <w:rsid w:val="007D27A1"/>
    <w:rsid w:val="007D5372"/>
    <w:rsid w:val="007D60CA"/>
    <w:rsid w:val="007E445D"/>
    <w:rsid w:val="007E4F58"/>
    <w:rsid w:val="007E580E"/>
    <w:rsid w:val="007E5E0E"/>
    <w:rsid w:val="007E6E79"/>
    <w:rsid w:val="007E6F98"/>
    <w:rsid w:val="007E79A7"/>
    <w:rsid w:val="007E7F8C"/>
    <w:rsid w:val="007F0518"/>
    <w:rsid w:val="007F081A"/>
    <w:rsid w:val="007F0E37"/>
    <w:rsid w:val="007F4760"/>
    <w:rsid w:val="0080338F"/>
    <w:rsid w:val="00805627"/>
    <w:rsid w:val="0081033D"/>
    <w:rsid w:val="00813877"/>
    <w:rsid w:val="00814794"/>
    <w:rsid w:val="00814B0C"/>
    <w:rsid w:val="00814D01"/>
    <w:rsid w:val="00817719"/>
    <w:rsid w:val="00820D31"/>
    <w:rsid w:val="0082133B"/>
    <w:rsid w:val="00825C40"/>
    <w:rsid w:val="0083221A"/>
    <w:rsid w:val="00833029"/>
    <w:rsid w:val="008332FD"/>
    <w:rsid w:val="00837921"/>
    <w:rsid w:val="008418B3"/>
    <w:rsid w:val="00841F5D"/>
    <w:rsid w:val="008478A5"/>
    <w:rsid w:val="00847ADB"/>
    <w:rsid w:val="00847F0D"/>
    <w:rsid w:val="00850B05"/>
    <w:rsid w:val="00854928"/>
    <w:rsid w:val="00854A87"/>
    <w:rsid w:val="00855B91"/>
    <w:rsid w:val="00857694"/>
    <w:rsid w:val="00861B3B"/>
    <w:rsid w:val="00864CF6"/>
    <w:rsid w:val="00865EDB"/>
    <w:rsid w:val="008664CC"/>
    <w:rsid w:val="00870396"/>
    <w:rsid w:val="00870D27"/>
    <w:rsid w:val="00871989"/>
    <w:rsid w:val="00874893"/>
    <w:rsid w:val="00876347"/>
    <w:rsid w:val="00877AE8"/>
    <w:rsid w:val="00881D87"/>
    <w:rsid w:val="00891BDB"/>
    <w:rsid w:val="008945F3"/>
    <w:rsid w:val="0089779F"/>
    <w:rsid w:val="008A0D22"/>
    <w:rsid w:val="008A25B9"/>
    <w:rsid w:val="008A2C55"/>
    <w:rsid w:val="008A387A"/>
    <w:rsid w:val="008A5E00"/>
    <w:rsid w:val="008A5ED9"/>
    <w:rsid w:val="008B0B54"/>
    <w:rsid w:val="008B143E"/>
    <w:rsid w:val="008B1FAA"/>
    <w:rsid w:val="008B2680"/>
    <w:rsid w:val="008B50B7"/>
    <w:rsid w:val="008B530E"/>
    <w:rsid w:val="008B5C25"/>
    <w:rsid w:val="008B76F7"/>
    <w:rsid w:val="008C1E09"/>
    <w:rsid w:val="008C2128"/>
    <w:rsid w:val="008C2294"/>
    <w:rsid w:val="008C22E9"/>
    <w:rsid w:val="008C506F"/>
    <w:rsid w:val="008C713C"/>
    <w:rsid w:val="008D0527"/>
    <w:rsid w:val="008D11A7"/>
    <w:rsid w:val="008D4F2C"/>
    <w:rsid w:val="008D768E"/>
    <w:rsid w:val="008E5F1F"/>
    <w:rsid w:val="008E6715"/>
    <w:rsid w:val="008E68AA"/>
    <w:rsid w:val="008F3BDD"/>
    <w:rsid w:val="008F425E"/>
    <w:rsid w:val="008F65C4"/>
    <w:rsid w:val="008F7E60"/>
    <w:rsid w:val="0090670B"/>
    <w:rsid w:val="00907A4A"/>
    <w:rsid w:val="0091385C"/>
    <w:rsid w:val="00917199"/>
    <w:rsid w:val="00920521"/>
    <w:rsid w:val="00921B4A"/>
    <w:rsid w:val="00921C53"/>
    <w:rsid w:val="0092425F"/>
    <w:rsid w:val="00925EE1"/>
    <w:rsid w:val="00926308"/>
    <w:rsid w:val="00932108"/>
    <w:rsid w:val="00935BFC"/>
    <w:rsid w:val="00942914"/>
    <w:rsid w:val="00943C53"/>
    <w:rsid w:val="00944FD4"/>
    <w:rsid w:val="00945345"/>
    <w:rsid w:val="00957788"/>
    <w:rsid w:val="00961651"/>
    <w:rsid w:val="00962D87"/>
    <w:rsid w:val="009661E5"/>
    <w:rsid w:val="00967E64"/>
    <w:rsid w:val="009707C0"/>
    <w:rsid w:val="00973F87"/>
    <w:rsid w:val="0097612A"/>
    <w:rsid w:val="00977060"/>
    <w:rsid w:val="00977904"/>
    <w:rsid w:val="00977E7D"/>
    <w:rsid w:val="009814E1"/>
    <w:rsid w:val="00981BE2"/>
    <w:rsid w:val="00982B89"/>
    <w:rsid w:val="009836A7"/>
    <w:rsid w:val="00985CC9"/>
    <w:rsid w:val="00990039"/>
    <w:rsid w:val="00990316"/>
    <w:rsid w:val="00991CA3"/>
    <w:rsid w:val="00992198"/>
    <w:rsid w:val="00997C33"/>
    <w:rsid w:val="009A1C3C"/>
    <w:rsid w:val="009A2734"/>
    <w:rsid w:val="009A5C4F"/>
    <w:rsid w:val="009B208D"/>
    <w:rsid w:val="009B2716"/>
    <w:rsid w:val="009B42D6"/>
    <w:rsid w:val="009B4A66"/>
    <w:rsid w:val="009B50C9"/>
    <w:rsid w:val="009B513C"/>
    <w:rsid w:val="009C04FA"/>
    <w:rsid w:val="009C1F7C"/>
    <w:rsid w:val="009C5523"/>
    <w:rsid w:val="009D15A4"/>
    <w:rsid w:val="009D2979"/>
    <w:rsid w:val="009D2C6D"/>
    <w:rsid w:val="009D2FF2"/>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646B"/>
    <w:rsid w:val="00A16843"/>
    <w:rsid w:val="00A172A1"/>
    <w:rsid w:val="00A172E3"/>
    <w:rsid w:val="00A205B0"/>
    <w:rsid w:val="00A2269E"/>
    <w:rsid w:val="00A24C96"/>
    <w:rsid w:val="00A254EC"/>
    <w:rsid w:val="00A272AB"/>
    <w:rsid w:val="00A27AF5"/>
    <w:rsid w:val="00A303A1"/>
    <w:rsid w:val="00A333FE"/>
    <w:rsid w:val="00A33EE1"/>
    <w:rsid w:val="00A36FBD"/>
    <w:rsid w:val="00A42B96"/>
    <w:rsid w:val="00A450A5"/>
    <w:rsid w:val="00A4754B"/>
    <w:rsid w:val="00A52DC5"/>
    <w:rsid w:val="00A54829"/>
    <w:rsid w:val="00A60CBA"/>
    <w:rsid w:val="00A615A8"/>
    <w:rsid w:val="00A63631"/>
    <w:rsid w:val="00A65664"/>
    <w:rsid w:val="00A658A6"/>
    <w:rsid w:val="00A65CA2"/>
    <w:rsid w:val="00A662C7"/>
    <w:rsid w:val="00A710D9"/>
    <w:rsid w:val="00A7418A"/>
    <w:rsid w:val="00A74267"/>
    <w:rsid w:val="00A7542E"/>
    <w:rsid w:val="00A765A1"/>
    <w:rsid w:val="00A772F5"/>
    <w:rsid w:val="00A804CB"/>
    <w:rsid w:val="00A811CB"/>
    <w:rsid w:val="00A82868"/>
    <w:rsid w:val="00A83157"/>
    <w:rsid w:val="00A83BD4"/>
    <w:rsid w:val="00A858D1"/>
    <w:rsid w:val="00A864BB"/>
    <w:rsid w:val="00A91200"/>
    <w:rsid w:val="00A91962"/>
    <w:rsid w:val="00A91DC7"/>
    <w:rsid w:val="00A951D7"/>
    <w:rsid w:val="00A97906"/>
    <w:rsid w:val="00A97F5F"/>
    <w:rsid w:val="00AA15B1"/>
    <w:rsid w:val="00AA35C0"/>
    <w:rsid w:val="00AA46AC"/>
    <w:rsid w:val="00AA5497"/>
    <w:rsid w:val="00AB46FC"/>
    <w:rsid w:val="00AB6E3E"/>
    <w:rsid w:val="00AB6F64"/>
    <w:rsid w:val="00AB7E14"/>
    <w:rsid w:val="00AB7EAD"/>
    <w:rsid w:val="00AC08ED"/>
    <w:rsid w:val="00AC39BC"/>
    <w:rsid w:val="00AC3D7C"/>
    <w:rsid w:val="00AC59C2"/>
    <w:rsid w:val="00AC6DA6"/>
    <w:rsid w:val="00AC6EA1"/>
    <w:rsid w:val="00AD0902"/>
    <w:rsid w:val="00AD09E6"/>
    <w:rsid w:val="00AD0A72"/>
    <w:rsid w:val="00AD1C0B"/>
    <w:rsid w:val="00AD7542"/>
    <w:rsid w:val="00AE3A47"/>
    <w:rsid w:val="00AE4308"/>
    <w:rsid w:val="00AE642B"/>
    <w:rsid w:val="00AF1DD1"/>
    <w:rsid w:val="00AF2308"/>
    <w:rsid w:val="00B038B8"/>
    <w:rsid w:val="00B1388E"/>
    <w:rsid w:val="00B1466E"/>
    <w:rsid w:val="00B14FCF"/>
    <w:rsid w:val="00B23CB8"/>
    <w:rsid w:val="00B3570C"/>
    <w:rsid w:val="00B37A38"/>
    <w:rsid w:val="00B41031"/>
    <w:rsid w:val="00B411E9"/>
    <w:rsid w:val="00B428C6"/>
    <w:rsid w:val="00B436E4"/>
    <w:rsid w:val="00B44DAF"/>
    <w:rsid w:val="00B46D1C"/>
    <w:rsid w:val="00B52759"/>
    <w:rsid w:val="00B56BCA"/>
    <w:rsid w:val="00B60E80"/>
    <w:rsid w:val="00B61221"/>
    <w:rsid w:val="00B623B3"/>
    <w:rsid w:val="00B6344E"/>
    <w:rsid w:val="00B63A17"/>
    <w:rsid w:val="00B64A2A"/>
    <w:rsid w:val="00B65FBE"/>
    <w:rsid w:val="00B704D7"/>
    <w:rsid w:val="00B7134F"/>
    <w:rsid w:val="00B72D9C"/>
    <w:rsid w:val="00B738AF"/>
    <w:rsid w:val="00B74912"/>
    <w:rsid w:val="00B7604A"/>
    <w:rsid w:val="00B80A8C"/>
    <w:rsid w:val="00B81F2E"/>
    <w:rsid w:val="00B82CAE"/>
    <w:rsid w:val="00B84662"/>
    <w:rsid w:val="00B84878"/>
    <w:rsid w:val="00B877F0"/>
    <w:rsid w:val="00B95FEA"/>
    <w:rsid w:val="00BA2199"/>
    <w:rsid w:val="00BA6180"/>
    <w:rsid w:val="00BA7E62"/>
    <w:rsid w:val="00BB47CC"/>
    <w:rsid w:val="00BB5375"/>
    <w:rsid w:val="00BB795E"/>
    <w:rsid w:val="00BC36F7"/>
    <w:rsid w:val="00BC5308"/>
    <w:rsid w:val="00BD1A5C"/>
    <w:rsid w:val="00BD23BD"/>
    <w:rsid w:val="00BD351C"/>
    <w:rsid w:val="00BD37C1"/>
    <w:rsid w:val="00BD42C9"/>
    <w:rsid w:val="00BD610E"/>
    <w:rsid w:val="00BD6658"/>
    <w:rsid w:val="00BE1100"/>
    <w:rsid w:val="00BE2917"/>
    <w:rsid w:val="00BE338C"/>
    <w:rsid w:val="00BE4194"/>
    <w:rsid w:val="00BE6EB5"/>
    <w:rsid w:val="00BF0606"/>
    <w:rsid w:val="00BF0EF7"/>
    <w:rsid w:val="00BF158A"/>
    <w:rsid w:val="00BF2068"/>
    <w:rsid w:val="00BF2E78"/>
    <w:rsid w:val="00BF3918"/>
    <w:rsid w:val="00BF5072"/>
    <w:rsid w:val="00BF6B48"/>
    <w:rsid w:val="00C00EF7"/>
    <w:rsid w:val="00C02A92"/>
    <w:rsid w:val="00C12090"/>
    <w:rsid w:val="00C125BD"/>
    <w:rsid w:val="00C2121E"/>
    <w:rsid w:val="00C2330B"/>
    <w:rsid w:val="00C2538C"/>
    <w:rsid w:val="00C30B68"/>
    <w:rsid w:val="00C330D2"/>
    <w:rsid w:val="00C33B56"/>
    <w:rsid w:val="00C341C9"/>
    <w:rsid w:val="00C344A5"/>
    <w:rsid w:val="00C34FB7"/>
    <w:rsid w:val="00C3507D"/>
    <w:rsid w:val="00C36A31"/>
    <w:rsid w:val="00C415CE"/>
    <w:rsid w:val="00C41799"/>
    <w:rsid w:val="00C436F8"/>
    <w:rsid w:val="00C448B0"/>
    <w:rsid w:val="00C449F6"/>
    <w:rsid w:val="00C44A9A"/>
    <w:rsid w:val="00C51BBB"/>
    <w:rsid w:val="00C54721"/>
    <w:rsid w:val="00C560C2"/>
    <w:rsid w:val="00C5620F"/>
    <w:rsid w:val="00C568A4"/>
    <w:rsid w:val="00C6118B"/>
    <w:rsid w:val="00C62C06"/>
    <w:rsid w:val="00C676E0"/>
    <w:rsid w:val="00C676F1"/>
    <w:rsid w:val="00C7363A"/>
    <w:rsid w:val="00C765E0"/>
    <w:rsid w:val="00C76EE4"/>
    <w:rsid w:val="00C81AC1"/>
    <w:rsid w:val="00C81BC0"/>
    <w:rsid w:val="00C84C63"/>
    <w:rsid w:val="00C911AD"/>
    <w:rsid w:val="00C97B8A"/>
    <w:rsid w:val="00CA3232"/>
    <w:rsid w:val="00CA37C4"/>
    <w:rsid w:val="00CA4ECA"/>
    <w:rsid w:val="00CA5586"/>
    <w:rsid w:val="00CB029A"/>
    <w:rsid w:val="00CB0B18"/>
    <w:rsid w:val="00CB0FF3"/>
    <w:rsid w:val="00CB2888"/>
    <w:rsid w:val="00CC08DA"/>
    <w:rsid w:val="00CC42C4"/>
    <w:rsid w:val="00CC4E31"/>
    <w:rsid w:val="00CC52DA"/>
    <w:rsid w:val="00CC6081"/>
    <w:rsid w:val="00CD6C0E"/>
    <w:rsid w:val="00CD7EB5"/>
    <w:rsid w:val="00CE3E44"/>
    <w:rsid w:val="00CE69EF"/>
    <w:rsid w:val="00CE6D3B"/>
    <w:rsid w:val="00CE7E3C"/>
    <w:rsid w:val="00CF0202"/>
    <w:rsid w:val="00CF034A"/>
    <w:rsid w:val="00CF0681"/>
    <w:rsid w:val="00CF0DE6"/>
    <w:rsid w:val="00CF11DF"/>
    <w:rsid w:val="00CF2CAF"/>
    <w:rsid w:val="00CF4535"/>
    <w:rsid w:val="00CF6F9C"/>
    <w:rsid w:val="00D0235E"/>
    <w:rsid w:val="00D02CC3"/>
    <w:rsid w:val="00D02E34"/>
    <w:rsid w:val="00D03E48"/>
    <w:rsid w:val="00D1009F"/>
    <w:rsid w:val="00D1350F"/>
    <w:rsid w:val="00D1667C"/>
    <w:rsid w:val="00D20BC2"/>
    <w:rsid w:val="00D26DA9"/>
    <w:rsid w:val="00D27AAA"/>
    <w:rsid w:val="00D3121D"/>
    <w:rsid w:val="00D33F40"/>
    <w:rsid w:val="00D349F6"/>
    <w:rsid w:val="00D34FF7"/>
    <w:rsid w:val="00D36B3C"/>
    <w:rsid w:val="00D4223F"/>
    <w:rsid w:val="00D427D6"/>
    <w:rsid w:val="00D439F9"/>
    <w:rsid w:val="00D43D9E"/>
    <w:rsid w:val="00D468C9"/>
    <w:rsid w:val="00D477E5"/>
    <w:rsid w:val="00D62555"/>
    <w:rsid w:val="00D6757A"/>
    <w:rsid w:val="00D67BAC"/>
    <w:rsid w:val="00D702E6"/>
    <w:rsid w:val="00D70F24"/>
    <w:rsid w:val="00D71B30"/>
    <w:rsid w:val="00D7511B"/>
    <w:rsid w:val="00D759AF"/>
    <w:rsid w:val="00D777CC"/>
    <w:rsid w:val="00D77859"/>
    <w:rsid w:val="00D844F2"/>
    <w:rsid w:val="00D85DC4"/>
    <w:rsid w:val="00D933AF"/>
    <w:rsid w:val="00D941A2"/>
    <w:rsid w:val="00DA0FF8"/>
    <w:rsid w:val="00DA16B0"/>
    <w:rsid w:val="00DA3F66"/>
    <w:rsid w:val="00DA7FA8"/>
    <w:rsid w:val="00DB2841"/>
    <w:rsid w:val="00DB2CF8"/>
    <w:rsid w:val="00DB5962"/>
    <w:rsid w:val="00DB64CE"/>
    <w:rsid w:val="00DC14F4"/>
    <w:rsid w:val="00DC2B44"/>
    <w:rsid w:val="00DC2D98"/>
    <w:rsid w:val="00DC6C6F"/>
    <w:rsid w:val="00DC717E"/>
    <w:rsid w:val="00DC7B96"/>
    <w:rsid w:val="00DD0B46"/>
    <w:rsid w:val="00DD1A18"/>
    <w:rsid w:val="00DD2573"/>
    <w:rsid w:val="00DD2CDF"/>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11E04"/>
    <w:rsid w:val="00E14338"/>
    <w:rsid w:val="00E1446F"/>
    <w:rsid w:val="00E14E45"/>
    <w:rsid w:val="00E159AC"/>
    <w:rsid w:val="00E160CF"/>
    <w:rsid w:val="00E1739D"/>
    <w:rsid w:val="00E20E22"/>
    <w:rsid w:val="00E210A2"/>
    <w:rsid w:val="00E2127D"/>
    <w:rsid w:val="00E27E88"/>
    <w:rsid w:val="00E310BD"/>
    <w:rsid w:val="00E310DC"/>
    <w:rsid w:val="00E33AB3"/>
    <w:rsid w:val="00E35BD9"/>
    <w:rsid w:val="00E37CED"/>
    <w:rsid w:val="00E4049F"/>
    <w:rsid w:val="00E4188C"/>
    <w:rsid w:val="00E4356C"/>
    <w:rsid w:val="00E437E9"/>
    <w:rsid w:val="00E5329A"/>
    <w:rsid w:val="00E536FD"/>
    <w:rsid w:val="00E53D12"/>
    <w:rsid w:val="00E54248"/>
    <w:rsid w:val="00E54CEE"/>
    <w:rsid w:val="00E5522B"/>
    <w:rsid w:val="00E602B4"/>
    <w:rsid w:val="00E60E08"/>
    <w:rsid w:val="00E62AE8"/>
    <w:rsid w:val="00E74B88"/>
    <w:rsid w:val="00E75C3D"/>
    <w:rsid w:val="00E76177"/>
    <w:rsid w:val="00E764BE"/>
    <w:rsid w:val="00E773AB"/>
    <w:rsid w:val="00E77651"/>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C0F3E"/>
    <w:rsid w:val="00EC2EC2"/>
    <w:rsid w:val="00EC41EB"/>
    <w:rsid w:val="00EC661E"/>
    <w:rsid w:val="00EC72CD"/>
    <w:rsid w:val="00ED45DB"/>
    <w:rsid w:val="00EE114F"/>
    <w:rsid w:val="00EE3044"/>
    <w:rsid w:val="00EE40D8"/>
    <w:rsid w:val="00EE56F7"/>
    <w:rsid w:val="00EE7B6F"/>
    <w:rsid w:val="00EF3898"/>
    <w:rsid w:val="00EF472B"/>
    <w:rsid w:val="00EF5A6D"/>
    <w:rsid w:val="00EF6EFF"/>
    <w:rsid w:val="00EF7538"/>
    <w:rsid w:val="00F0053D"/>
    <w:rsid w:val="00F00C79"/>
    <w:rsid w:val="00F0245B"/>
    <w:rsid w:val="00F05926"/>
    <w:rsid w:val="00F126CA"/>
    <w:rsid w:val="00F138A3"/>
    <w:rsid w:val="00F1562F"/>
    <w:rsid w:val="00F232DA"/>
    <w:rsid w:val="00F23578"/>
    <w:rsid w:val="00F30CF0"/>
    <w:rsid w:val="00F337BC"/>
    <w:rsid w:val="00F33B95"/>
    <w:rsid w:val="00F34580"/>
    <w:rsid w:val="00F4356E"/>
    <w:rsid w:val="00F43BAF"/>
    <w:rsid w:val="00F442A5"/>
    <w:rsid w:val="00F452E2"/>
    <w:rsid w:val="00F529A7"/>
    <w:rsid w:val="00F60037"/>
    <w:rsid w:val="00F605DE"/>
    <w:rsid w:val="00F60FC1"/>
    <w:rsid w:val="00F60FFD"/>
    <w:rsid w:val="00F67B03"/>
    <w:rsid w:val="00F71474"/>
    <w:rsid w:val="00F74AD5"/>
    <w:rsid w:val="00F75570"/>
    <w:rsid w:val="00F77335"/>
    <w:rsid w:val="00F803BC"/>
    <w:rsid w:val="00F80AFB"/>
    <w:rsid w:val="00F8159E"/>
    <w:rsid w:val="00F81834"/>
    <w:rsid w:val="00F83E7A"/>
    <w:rsid w:val="00F84BF6"/>
    <w:rsid w:val="00F86FAA"/>
    <w:rsid w:val="00F90C40"/>
    <w:rsid w:val="00F919BB"/>
    <w:rsid w:val="00F947B4"/>
    <w:rsid w:val="00F94C1A"/>
    <w:rsid w:val="00FA359A"/>
    <w:rsid w:val="00FA4ED9"/>
    <w:rsid w:val="00FA61BA"/>
    <w:rsid w:val="00FA7F5C"/>
    <w:rsid w:val="00FC1392"/>
    <w:rsid w:val="00FC6086"/>
    <w:rsid w:val="00FC7461"/>
    <w:rsid w:val="00FD1429"/>
    <w:rsid w:val="00FD28D9"/>
    <w:rsid w:val="00FD31A2"/>
    <w:rsid w:val="00FD3221"/>
    <w:rsid w:val="00FD66D5"/>
    <w:rsid w:val="00FD6C46"/>
    <w:rsid w:val="00FD6D56"/>
    <w:rsid w:val="00FE0CB0"/>
    <w:rsid w:val="00FE1826"/>
    <w:rsid w:val="00FE299F"/>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FF77E-0602-415A-BF45-622119B93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42</Pages>
  <Words>17986</Words>
  <Characters>102526</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120272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38</cp:revision>
  <dcterms:created xsi:type="dcterms:W3CDTF">2017-09-06T19:00:00Z</dcterms:created>
  <dcterms:modified xsi:type="dcterms:W3CDTF">2017-09-11T17:29:00Z</dcterms:modified>
</cp:coreProperties>
</file>