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  <w:vertAlign w:val="baseline"/>
        </w:rPr>
      </w:pPr>
      <w:r>
        <w:rPr>
          <w:b/>
          <w:bCs/>
          <w:sz w:val="48"/>
          <w:szCs w:val="56"/>
          <w:vertAlign w:val="baseline"/>
        </w:rPr>
        <w:t>{{t</w:t>
      </w:r>
      <w:r>
        <w:rPr>
          <w:b/>
          <w:bCs/>
          <w:sz w:val="48"/>
          <w:szCs w:val="56"/>
          <w:vertAlign w:val="baseline"/>
        </w:rPr>
        <w:t>itle</w:t>
      </w:r>
      <w:r>
        <w:rPr>
          <w:b/>
          <w:bCs/>
          <w:sz w:val="48"/>
          <w:szCs w:val="56"/>
          <w:vertAlign w:val="baseline"/>
        </w:rPr>
        <w:t>}}</w:t>
      </w:r>
    </w:p>
    <w:p>
      <w:r>
        <w:t>{{cont1}}</w:t>
      </w:r>
    </w:p>
    <w:p>
      <w:r>
        <w:t>{{</w:t>
      </w:r>
      <w:r>
        <w:t>a1</w:t>
      </w:r>
      <w:r>
        <w:t>}}</w:t>
      </w:r>
    </w:p>
    <w:p>
      <w:pPr>
        <w:jc w:val="center"/>
      </w:pPr>
      <w:r>
        <w:t>{{</w:t>
      </w:r>
      <w:r>
        <w:t>img1</w:t>
      </w:r>
      <w:r>
        <w:t>}}</w:t>
      </w:r>
    </w:p>
    <w:p>
      <w:pPr>
        <w:jc w:val="center"/>
      </w:pPr>
      <w:r>
        <w:t>{{</w:t>
      </w:r>
      <w:r>
        <w:t>imgtit1</w:t>
      </w:r>
      <w:r>
        <w:t>}}</w:t>
      </w:r>
    </w:p>
    <w:p>
      <w:pPr>
        <w:rPr>
          <w:b/>
          <w:bCs/>
        </w:rPr>
      </w:pPr>
      <w:r>
        <w:rPr>
          <w:b/>
          <w:bCs/>
        </w:rPr>
        <w:t>{{</w:t>
      </w:r>
      <w:r>
        <w:rPr>
          <w:b/>
          <w:bCs/>
        </w:rPr>
        <w:t>a2</w:t>
      </w:r>
      <w:r>
        <w:rPr>
          <w:b/>
          <w:bCs/>
        </w:rPr>
        <w:t>}}</w:t>
      </w:r>
    </w:p>
    <w:tbl>
      <w:tblPr>
        <w:tblW w:w="9405" w:type="dxa"/>
        <w:tblInd w:w="-469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9"/>
        <w:gridCol w:w="1074"/>
        <w:gridCol w:w="6512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市政路桥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{{a3}}</w:t>
            </w:r>
          </w:p>
        </w:tc>
        <w:tc>
          <w:tcPr>
            <w:tcW w:w="6512" w:type="dxa"/>
            <w:vMerge w:val="restart"/>
            <w:shd w:val="clear"/>
            <w:vAlign w:val="center"/>
          </w:tcPr>
          <w:p>
            <w:pPr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t>{{img</w:t>
            </w:r>
            <w:r>
              <w:t>2</w:t>
            </w:r>
            <w:r>
              <w:t>}}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山西公司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4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产业化公司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5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修复公司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6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总承包部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7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三建公司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8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四建公司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9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六建集团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10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国建集团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11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土木公司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12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一建公司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13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二建公司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14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五建集团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15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博海公司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16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机械集团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17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安装集团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18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路桥集团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19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装饰集团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20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北国公司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21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建筑工程总承包部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22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711" w:hRule="atLeast"/>
        </w:trPr>
        <w:tc>
          <w:tcPr>
            <w:tcW w:w="181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建工建兴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{{a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23</w:t>
            </w:r>
            <w:r>
              <w:rPr>
                <w:rFonts w:hint="default" w:ascii="PingFang SC" w:hAnsi="PingFang SC" w:eastAsia="PingFang SC" w:cs="PingFang SC"/>
                <w:i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6512" w:type="dxa"/>
            <w:vMerge w:val="continue"/>
            <w:tcBorders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>
      <w:pPr>
        <w:jc w:val="center"/>
      </w:pPr>
      <w:r>
        <w:t>{{imgtit2}}</w:t>
      </w:r>
    </w:p>
    <w:p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{{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b1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}}</w:t>
      </w:r>
    </w:p>
    <w:p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{{b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2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}}</w:t>
      </w:r>
    </w:p>
    <w:p>
      <w:pPr>
        <w:jc w:val="center"/>
      </w:pPr>
      <w:r>
        <w:t>{{img</w:t>
      </w:r>
      <w:r>
        <w:t>3</w:t>
      </w:r>
      <w:r>
        <w:t>}}{{img</w:t>
      </w:r>
      <w:r>
        <w:t>4</w:t>
      </w:r>
      <w:r>
        <w:t>}}</w:t>
      </w:r>
    </w:p>
    <w:p>
      <w:pPr>
        <w:jc w:val="center"/>
      </w:pPr>
      <w:r>
        <w:t>{{imgtit</w:t>
      </w:r>
      <w:r>
        <w:t>4</w:t>
      </w:r>
      <w:r>
        <w:t>}}</w:t>
      </w:r>
    </w:p>
    <w:p/>
    <w:p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{{b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3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}}</w:t>
      </w:r>
    </w:p>
    <w:tbl>
      <w:tblPr>
        <w:tblW w:w="0" w:type="auto"/>
        <w:jc w:val="center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2"/>
        <w:gridCol w:w="2224"/>
        <w:gridCol w:w="2750"/>
      </w:tblGrid>
      <w:tr>
        <w:trPr>
          <w:jc w:val="center"/>
        </w:trPr>
        <w:tc>
          <w:tcPr>
            <w:tcW w:w="344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结构形式</w:t>
            </w:r>
          </w:p>
        </w:tc>
        <w:tc>
          <w:tcPr>
            <w:tcW w:w="22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数量</w:t>
            </w:r>
          </w:p>
        </w:tc>
        <w:tc>
          <w:tcPr>
            <w:tcW w:w="280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占比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344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钢筋混凝土结构</w:t>
            </w:r>
          </w:p>
        </w:tc>
        <w:tc>
          <w:tcPr>
            <w:tcW w:w="22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{{b4}}</w:t>
            </w:r>
          </w:p>
        </w:tc>
        <w:tc>
          <w:tcPr>
            <w:tcW w:w="280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5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344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钢筋砼框架-剪力墙结构</w:t>
            </w:r>
          </w:p>
        </w:tc>
        <w:tc>
          <w:tcPr>
            <w:tcW w:w="22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6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280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7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344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其它</w:t>
            </w:r>
          </w:p>
        </w:tc>
        <w:tc>
          <w:tcPr>
            <w:tcW w:w="22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8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280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9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344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钢筋砼框架结构</w:t>
            </w:r>
          </w:p>
        </w:tc>
        <w:tc>
          <w:tcPr>
            <w:tcW w:w="22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10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280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11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344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钢结构</w:t>
            </w:r>
          </w:p>
        </w:tc>
        <w:tc>
          <w:tcPr>
            <w:tcW w:w="22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12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280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13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344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混合结构</w:t>
            </w:r>
          </w:p>
        </w:tc>
        <w:tc>
          <w:tcPr>
            <w:tcW w:w="22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14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280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15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</w:tbl>
    <w:p>
      <w:pPr>
        <w:jc w:val="center"/>
      </w:pPr>
      <w:r>
        <w:t>{{img</w:t>
      </w:r>
      <w:r>
        <w:t>5</w:t>
      </w:r>
      <w:r>
        <w:t>}}</w:t>
      </w:r>
    </w:p>
    <w:p>
      <w:pPr>
        <w:jc w:val="center"/>
      </w:pPr>
      <w:r>
        <w:t>{{imgtit</w:t>
      </w:r>
      <w:r>
        <w:t>5</w:t>
      </w:r>
      <w:r>
        <w:t>}}</w:t>
      </w:r>
    </w:p>
    <w:p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{{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b37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}}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2"/>
        <w:gridCol w:w="2014"/>
        <w:gridCol w:w="2289"/>
        <w:gridCol w:w="1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9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规模</w:t>
            </w:r>
          </w:p>
        </w:tc>
        <w:tc>
          <w:tcPr>
            <w:tcW w:w="120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集团中标</w:t>
            </w:r>
          </w:p>
        </w:tc>
        <w:tc>
          <w:tcPr>
            <w:tcW w:w="1373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非集团中标</w:t>
            </w:r>
          </w:p>
        </w:tc>
        <w:tc>
          <w:tcPr>
            <w:tcW w:w="1126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9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40亿元以上</w:t>
            </w:r>
          </w:p>
        </w:tc>
        <w:tc>
          <w:tcPr>
            <w:tcW w:w="120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{{b16}}</w:t>
            </w:r>
          </w:p>
        </w:tc>
        <w:tc>
          <w:tcPr>
            <w:tcW w:w="1373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17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126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18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9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30-40亿元</w:t>
            </w:r>
          </w:p>
        </w:tc>
        <w:tc>
          <w:tcPr>
            <w:tcW w:w="120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19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373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20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126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21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9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20-30亿元</w:t>
            </w:r>
          </w:p>
        </w:tc>
        <w:tc>
          <w:tcPr>
            <w:tcW w:w="120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22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373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23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126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24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9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10-20亿元</w:t>
            </w:r>
          </w:p>
        </w:tc>
        <w:tc>
          <w:tcPr>
            <w:tcW w:w="120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25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373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26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126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27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9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2-10亿元</w:t>
            </w:r>
          </w:p>
        </w:tc>
        <w:tc>
          <w:tcPr>
            <w:tcW w:w="120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28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373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29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126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30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9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1-2亿元</w:t>
            </w:r>
          </w:p>
        </w:tc>
        <w:tc>
          <w:tcPr>
            <w:tcW w:w="120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31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373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32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126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33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9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合计</w:t>
            </w:r>
          </w:p>
        </w:tc>
        <w:tc>
          <w:tcPr>
            <w:tcW w:w="120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34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373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35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1126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36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</w:tr>
    </w:tbl>
    <w:p>
      <w:pPr>
        <w:jc w:val="center"/>
      </w:pP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{{b3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8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}}</w:t>
      </w:r>
    </w:p>
    <w:p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{{b3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9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}}</w:t>
      </w:r>
    </w:p>
    <w:p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{{b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40</w:t>
      </w:r>
      <w:r>
        <w:rPr>
          <w:rFonts w:hint="default" w:ascii="PingFang SC" w:hAnsi="PingFang SC" w:eastAsia="PingFang SC" w:cs="PingFang SC"/>
          <w:i w:val="0"/>
          <w:color w:val="000000"/>
          <w:spacing w:val="0"/>
          <w:sz w:val="27"/>
          <w:szCs w:val="27"/>
        </w:rPr>
        <w:t>}}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4"/>
        <w:gridCol w:w="1815"/>
        <w:gridCol w:w="1470"/>
        <w:gridCol w:w="1815"/>
        <w:gridCol w:w="1419"/>
      </w:tblGrid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序号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京内区划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集团中标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非集团中标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合计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东城区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{{b41}}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</w:t>
            </w: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42</w:t>
            </w:r>
            <w:bookmarkStart w:id="0" w:name="_GoBack"/>
            <w:bookmarkEnd w:id="0"/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2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西城区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3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朝阳区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4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丰台区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5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石景山区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6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海淀区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6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顺义区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7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通州区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8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大兴区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9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房山区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10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门头沟区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11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昌平区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12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平谷区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13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密云区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14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怀柔区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15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延庆区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  <w:tr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16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合计</w:t>
            </w:r>
          </w:p>
        </w:tc>
        <w:tc>
          <w:tcPr>
            <w:tcW w:w="88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1088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  <w:tc>
          <w:tcPr>
            <w:tcW w:w="851" w:type="pc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000000"/>
                <w:spacing w:val="0"/>
                <w:sz w:val="27"/>
                <w:szCs w:val="27"/>
              </w:rPr>
              <w:t>{{b}}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F4833"/>
    <w:rsid w:val="5DFEB03C"/>
    <w:rsid w:val="65EB9725"/>
    <w:rsid w:val="66E34B6B"/>
    <w:rsid w:val="7E9E4ED4"/>
    <w:rsid w:val="7EB9E395"/>
    <w:rsid w:val="7FBF63E4"/>
    <w:rsid w:val="B3DF04AB"/>
    <w:rsid w:val="CBFF8CEF"/>
    <w:rsid w:val="F77C0FDE"/>
    <w:rsid w:val="FD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2020-11-17T10:56:02Z</dcterms:created>
  <dc:creator>Data</dc:creator>
  <cp:lastModifiedBy>zhangjie</cp:lastModifiedBy>
  <dcterms:modified xsi:type="dcterms:W3CDTF">2020-11-17T11:17:25Z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