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sz w:val="48"/>
        </w:rPr>
        <w:t>ESPECIFICACIÓN DE REQUISITOS DE SOFTWARE (ERS)</w:t>
        <w:br/>
        <w:t>PORTAL DE ATENCIÓN AL CLIENTE 24/7 CON IA</w:t>
      </w:r>
    </w:p>
    <w:p/>
    <w:p/>
    <w:p/>
    <w:p/>
    <w:p/>
    <w:p/>
    <w:p>
      <w:pPr>
        <w:jc w:val="center"/>
      </w:pPr>
      <w:r>
        <w:rPr>
          <w:rFonts w:ascii="Calibri" w:hAnsi="Calibri"/>
          <w:b/>
          <w:sz w:val="28"/>
        </w:rPr>
        <w:t>Miguel Angel Rojas Beltran</w:t>
      </w:r>
    </w:p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1. INTRODUCCIÓN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1.1 Propósito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Especificar de forma rigurosa y detallada los requisitos funcionales, requisitos no funcionales, reglas de negocio y restricciones técnicas del proyecto 'Portal de atención al cliente 24/7 con IA'.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1.2 Alcance del sistema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sistema abarca el portal web 24/7 para clientes, el backend de gestión de tickets, el motor de IA asistida (OpenAI/LangChain) para análisis, priorización y sugerencia de respuestas, la base de datos relacional de clientes, tickets y soluciones, y el dashboard administrativo con reportes mensuales.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1.3 Definiciones, acrónimos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Término</w:t>
            </w:r>
          </w:p>
        </w:tc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Definición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Requisito Funcional: Comportamiento o función específica del sistema.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Requisito No Funcional: Restricción de calidad, rendimiento o seguridad.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RB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Regla de Negocio: Política o norma de atención que rige el sistema.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ERS / SRS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Especificación de Requisitos de Software / Software Requirements Specification.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LLM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Large Language Model (Modelo de Lenguaje de Gran Escala provisto por OpenAI).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1.4 Referencias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Documento de Visión y Alcance v1.0 — Portal de atención al cliente 24/7 con IA.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Documentación de arquitectura OpenAI API &amp; LangChain Framework.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1.5 Visión general del documento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documento contiene la descripción general, especificación formal de Requisitos Funcionales (RF-001 a RF-013), Requisitos No Funcionales (RNF-001 a RNF-006), Reglas de Negocio (RB-001 a RB-003) y Requisitos de Interfaz.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2. DESCRIPCIÓN GENERAL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2.1 Perspectiva del producto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El sistema es una solución web cliente-servidor integrada con servicios de IA de procesamiento de lenguaje natural y base de datos relacional.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2.2 Funciones del producto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Función</w:t>
            </w:r>
          </w:p>
        </w:tc>
        <w:tc>
          <w:tcPr>
            <w:tcW w:type="dxa" w:w="312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 breve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F-01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Portal Web 24/7 y Registro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Permite a los clientes radicar solicitudes y consultar su estado en cualquier momento.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F-02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y Priorización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Analiza el texto de los tickets asignando prioridad (Alta, Media, Baja) automáticamente.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F-03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Gestión de Tickets y Respuestas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Permite a los agentes visualizar tickets, revisar respuestas sugeridas por IA y responder.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F-04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Base de Conocimiento de Soluciones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Almacena artículos de solución reutilizables por la IA para generar sugerencias.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F-05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y Reportes Mensuales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Muestra indicadores de gestión y permite generar informes consolidados por mes.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2.3 Características de los usuarios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Tipo de usuario</w:t>
            </w:r>
          </w:p>
        </w:tc>
        <w:tc>
          <w:tcPr>
            <w:tcW w:type="dxa" w:w="468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Características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 / Usuario Final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Nivel técnico básico, requiere un portal simple disponible 24/7 para registrar y consultar tickets.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Nivel técnico medio, encargado de responder tickets apoyándose en las sugerencias de la IA.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 del Sistema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Nivel técnico alto, administra usuarios, base de conocimiento, dashboard e informes mensuales.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2.4 Restricciones generales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Tecnológicas: Integración exclusiva con OpenAI API / LangChain para el componente de IA; Backend relacional REST.</w:t>
        <w:br/>
        <w:t>Legales: Cumplimiento de políticas de privacidad y protección de datos del cliente.</w:t>
        <w:br/>
        <w:t>Hardware/Infraestructura: Servidor de aplicaciones web con conectividad segura HTTPS.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2.5 Suposiciones y dependencias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Suposiciones: El agente de soporte siempre valida la sugerencia de la IA antes de enviarla al cliente final.</w:t>
        <w:br/>
        <w:t>Dependencias: Conexión continua a la API de OpenAI y bibliotecas de LangChain.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3. REQUISITOS ESPECÍFICOS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3.1 Requisitos Funcionales (RF)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RF-001: Registro de Tickets 24/7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 los clientes registrar solicitudes/tickets de soporte las 24 horas del día, los 7 días de la semana, capturando título, descripción detallada y categoría preliminar.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Cliente | Prioridad: Alta | Fuente: Visión §4.3 CAP-01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Formulario web de ticket (título, descripción, correo, empresa)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Validación de campos, generación de ID de ticket y almacenamiento en BD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Ticket creado en estado 'Abierto' y confirmación emitida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RF-002: Consulta de Estado de Tickets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 los clientes consultar el estado actual (Abierto, En Proceso, Resuelto, Cerrado) e historial de respuestas de sus tickets.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Cliente | Prioridad: Alta | Fuente: Visión §4.3 CAP-01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ID de ticket o correo electrónico del cliente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Búsqueda en la tabla de tickets y formateo de respuesta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Vista con historial de interacciones y estado actual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RF-003: Gestión de Datos de Clientes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registrar y mantener los datos de contacto de los clientes (nombre completo, correo, teléfono, empresa).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Administrador / Cliente | Prioridad: Media | Fuente: Visión §4.3 CAP-01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Datos del perfil del cliente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Almacenamiento y actualización en la entidad Cliente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Registro de cliente actualizado en la BD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RF-004: Análisis Automático de Texto con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procesar el texto de la descripción del ticket mediante la integración con OpenAI/LangChain al momento de ser registrado.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Sistema (IA) | Prioridad: Alta | Fuente: Visión §4.3 CAP-02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Texto de la descripción del ticket recién creado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Envío del prompt mediante LangChain a OpenAI API y extracción de entidades/sentimiento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Resultado de análisis cargado a la sugerencia del ticket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RF-005: Asignación Automática de Prioridad con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clasificar y asignar automáticamente la prioridad (Alta, Media, Baja) al ticket basándose en el análisis de texto de la IA.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Sistema (IA) | Prioridad: Alta | Fuente: Visión §4.3 CAP-02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Resultado del análisis de urgencia e impacto de la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Evaluación de reglas y actualización del campo prioridad en el ticket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Prioridad asignada automáticamente al ticket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RF-006: Sugerencia de Solución para Agentes con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generar un borrador de respuesta sugerida al agente de soporte consultando la base de conocimiento a través de LangChain.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Sistema (IA) / Agente | Prioridad: Alta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Descripción del ticket e índice de la Base de Conocimiento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Búsqueda semántica (LangChain) y generación de respuesta (OpenAI)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Borrador de solución presentado en la vista del agente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RF-007: Bandeja de Gestión de Tickets para Agentes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 los agentes visualizar, filtrar y buscar tickets registrados según estado, prioridad asignada por IA y fecha.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Agente de Soporte | Prioridad: Alta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Criterios de filtro (Prioridad, Estado, Fecha)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Consulta a la BD de tickets y ordenamiento por urgencia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Bandeja de tickets organizada en pantalla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RF-008: Asignación y Reasignación de Tickets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asignar o reasignar tickets a agentes de soporte específicos.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Administrador / Agente | Prioridad: Media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ID de ticket e ID de agente asignado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Actualización del campo id_agente en la entidad Ticket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Ticket asignado al agente seleccionado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RF-009: Respuesta y Actualización de Estado de Ticket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 los agentes editar/aprobar la respuesta sugerida por la IA, enviarla al cliente y cambiar el estado del ticket.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Agente de Soporte | Prioridad: Alta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Texto final de respuesta y nuevo estado (En Proceso, Resuelto, Cerrado)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Persistencia de la respuesta, envío de correo al cliente y actualización de estado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Ticket actualizado y respuesta notificada al cliente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RF-010: Gestión de Base de Conocimiento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a administradores y agentes crear, editar y categorizar artículos de solución reutilizables por la IA.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Administrador / Agente | Prioridad: Alta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Título, categoría, palabras clave y contenido de la solución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Almacenamiento y vectorización/indexación para LangChain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Artículo disponible en la Base de Conocimiento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RF-011: Conversión de Ticket a Artículo de Solución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guardar la respuesta de un ticket resuelto como un nuevo artículo en la base de conocimiento.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Agente de Soporte | Prioridad: Media | Fuente: Visión §4.3 CAP-03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ID de ticket resuelto y confirmación de publicación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Extracción de la solución y creación del registro en Soluciones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Nuevo artículo creado para retroalimentar la IA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RF-012: Dashboard Administrativo de Control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presentar un panel de control con métricas en tiempo real sobre volumen de tickets, prioridades y tiempos de atención.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Administrador | Prioridad: Media | Fuente: Visión §4.3 CAP-04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Solicitud de visualización del dashboard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Agregación de datos de tickets en tiempo real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Métricas e indicadores gráficos desplegados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RF-013: Generación de Reportes Mensuales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sistema debe permitir consolidar y exportar informes mensuales sobre la gestión de tickets, desempeño de agentes y efectividad de la IA.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Actor: Administrador | Prioridad: Alta | Fuente: Visión §4.3 CAP-04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Entrada: Mes y año de selección para el reporte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Proceso: Compilación de estadísticas mensuales y formato de informe</w:t>
      </w:r>
    </w:p>
    <w:p>
      <w:pPr>
        <w:spacing w:after="200" w:line="276" w:lineRule="auto"/>
      </w:pPr>
      <w:r>
        <w:rPr>
          <w:rFonts w:ascii="Calibri" w:hAnsi="Calibri"/>
          <w:b w:val="0"/>
          <w:i w:val="0"/>
          <w:sz w:val="22"/>
        </w:rPr>
        <w:t>Resultado esperado: Documento de reporte mensual generado y descargable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Tabla resumen de Requisitos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Actor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Fuente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Registro de Tickets 24/7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Consulta de Estado de Tickets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Cliente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Gestión de Datos de Clientes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 / Cliente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CAP-01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Análisis Automático de Texto con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Sistema (IA)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Asignación Automática de Prioridad con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Sistema (IA)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CAP-02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Sugerencia de Solución para Agentes con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Sistema (IA) / Agente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Bandeja de Gestión de Tickets para Agentes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Asignación y Reasignación de Tickets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 / Agente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RF-009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Respuesta y Actualización de Estado de Ticket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Gestión de Base de Conocimiento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 / Agente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Conversión de Ticket a Artículo de Solución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Agente de Soporte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CAP-03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Dashboard Administrativo de Control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CAP-04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RF-013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Generación de Reportes Mensuales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Administrador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Visión §4.3 CAP-04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3.2 Requisitos No Funcionales (RNF)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RNF-001: Disponibilidad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portal web de atención al cliente debe garantizar una disponibilidad continua 24/7 con al menos 99.5% de Uptime.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99.5% Uptime continuo | Prioridad: Alta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RNF-002: Rendimiento del Análisis IA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análisis de texto, priorización y generación de sugerencia por OpenAI/LangChain debe tomar menos de 5 segundos.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Tiempo respuesta IA &lt; 5.0s | Prioridad: Alta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RNF-003: Seguridad y Privacidad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Todas las conexiones deben usar cifrado HTTPS/TLS y las llaves de la API de OpenAI deben estar encriptadas.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Cifrado TLS &amp; API Keys seguras | Prioridad: Alta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RNF-004: Usabilidad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La interfaz del portal de clientes y de la bandeja de agentes debe ser intuitiva y navegable en menos de 3 clics.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Navegabilidad &lt; 3 clics | Prioridad: Media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RNF-005: Portabilidad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portal debe ser plenamente compatible con navegadores modernos (Chrome, Firefox, Safari, Edge).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Compatibilidad 100% web | Prioridad: Media</w:t>
      </w:r>
    </w:p>
    <w:p>
      <w:pPr>
        <w:spacing w:after="120" w:line="276" w:lineRule="auto"/>
      </w:pPr>
      <w:r>
        <w:rPr>
          <w:rFonts w:ascii="Calibri" w:hAnsi="Calibri"/>
          <w:b/>
          <w:i w:val="0"/>
          <w:sz w:val="22"/>
        </w:rPr>
        <w:t>RNF-006: Mantenibilidad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Descripción: El backend debe estructurarse en arquitectura desacoplada por capas (Servicios, Repositorios, Controladores, Módulo IA).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sz w:val="22"/>
        </w:rPr>
        <w:t>Métrica: Arquitectura limpia en capas | Prioridad: Alta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Tabla resumen de Requisitos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Categoría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type="dxa" w:w="1872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Prioridad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Disponibilidad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El portal web de atención al cliente debe garantizar una disponibilidad continua 24/7 con al menos 99.5% de Uptime.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99.5% Uptime continuo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Rendimiento del Análisis IA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El análisis de texto, priorización y generación de sugerencia por OpenAI/LangChain debe tomar menos de 5 segundos.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Tiempo respuesta IA &lt; 5.0s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Seguridad y Privacidad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Todas las conexiones deben usar cifrado HTTPS/TLS y las llaves de la API de OpenAI deben estar encriptadas.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Cifrado TLS &amp; API Keys seguras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Usabilidad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La interfaz del portal de clientes y de la bandeja de agentes debe ser intuitiva y navegable en menos de 3 clics.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Navegabilidad &lt; 3 clics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Portabilidad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El portal debe ser plenamente compatible con navegadores modernos (Chrome, Firefox, Safari, Edge).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Compatibilidad 100% web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Media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RNF-006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Mantenibilidad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El backend debe estructurarse en arquitectura desacoplada por capas (Servicios, Repositorios, Controladores, Módulo IA).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Arquitectura limpia en capas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Alta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3.3 Reglas de Negocio (RB)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ID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Regla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Descripción</w:t>
            </w:r>
          </w:p>
        </w:tc>
        <w:tc>
          <w:tcPr>
            <w:tcW w:type="dxa" w:w="2340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Fuente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RB-001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Disponibilidad de Radicación 24/7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Los clientes pueden registrar solicitudes en cualquier momento. La IA debe procesarlas inmediatamente independientemente de la jornada laboral.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Política de servicio 24/7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RB-002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Supervisión Humana Obligatoria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Toda solución o borrador generado por la IA debe ser revisado y enviado por un agente de soporte humano antes de cerrarse.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Control de calidad de atención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RB-003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Criterio de Escalado por Prioridad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Los tickets clasificados por la IA con prioridad 'Alta' deben posicionarse al inicio de la bandeja de todos los agentes de soporte.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0"/>
              </w:rPr>
              <w:t>Política de atención prioritaria</w:t>
            </w:r>
          </w:p>
        </w:tc>
      </w:tr>
    </w:tbl>
    <w:p>
      <w:pPr>
        <w:spacing w:before="80" w:after="200"/>
      </w:pP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3.4 Requisitos de Interfaces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3.4.1 Interfaces de Usuario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Portal web responsive para clientes con formulario de ticket y consulta de estado; Bandeja web interactiva para agentes con visor de sugerencias de IA y panel de dashboard.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3.4.2 Interfaces de Hardware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Servidor web de aplicaciones y dispositivos clientes con acceso a navegador web.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3.4.3 Interfaces de Software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API de OpenAI (Modelos GPT), Framework LangChain, Base de datos relacional (MySQL/PostgreSQL), Servidor Backend REST.</w:t>
      </w:r>
    </w:p>
    <w:p>
      <w:pPr>
        <w:keepNext/>
        <w:spacing w:before="160" w:after="40"/>
      </w:pPr>
      <w:r>
        <w:rPr>
          <w:rFonts w:ascii="Calibri" w:hAnsi="Calibri"/>
          <w:b/>
          <w:i/>
          <w:sz w:val="22"/>
        </w:rPr>
        <w:t>3.4.4 Interfaces de Comunicación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Protocolo seguro HTTPS (Puerto 443) y llamadas REST/JSON a las APIs de IA.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3.5 Restricciones de Diseño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Exclusión estricta de apps móviles nativas, chat síncrono en vivo o integraciones de facturación. Arquitectura enfocada 100% en la gestión web asistida por IA.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4. CASOS DE USO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Para la especificación extendida de los casos de uso (CU-001 a CU-004), véase el `DOCUMENTO DE CASOS DE USO.docx`.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5. MODELOS DEL SISTEMA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5.1 Modelo de Dominio (Diagrama de Clases)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Las entidades principales son: `Cliente`, `Ticket`, `SugerenciaIA`, `Solucion` (Base de Conocimiento) y `UsuarioAgente`.</w:t>
      </w:r>
    </w:p>
    <w:p>
      <w:pPr>
        <w:keepNext/>
        <w:spacing w:before="360" w:after="120"/>
      </w:pPr>
      <w:r>
        <w:rPr>
          <w:rFonts w:ascii="Calibri" w:hAnsi="Calibri"/>
          <w:b/>
          <w:sz w:val="28"/>
        </w:rPr>
        <w:t>6. APÉNDICES</w:t>
      </w:r>
    </w:p>
    <w:p>
      <w:pPr>
        <w:keepNext/>
        <w:spacing w:before="240" w:after="80"/>
      </w:pPr>
      <w:r>
        <w:rPr>
          <w:rFonts w:ascii="Calibri" w:hAnsi="Calibri"/>
          <w:b/>
          <w:sz w:val="24"/>
        </w:rPr>
        <w:t>6.1 Glosario adicional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sz w:val="22"/>
        </w:rPr>
        <w:t>• LangChain: Framework de integración que permite conectar la base de conocimiento relacional con los prompts enviados a OpenAI.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