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7883" w14:textId="77777777" w:rsidR="008E6F2F" w:rsidRDefault="008E6F2F"/>
    <w:p w14:paraId="5CB50424" w14:textId="77777777" w:rsidR="008E6F2F" w:rsidRDefault="008E6F2F"/>
    <w:p w14:paraId="276CCF04" w14:textId="77777777" w:rsidR="008E6F2F" w:rsidRDefault="008E6F2F"/>
    <w:p w14:paraId="144EA28C" w14:textId="77777777" w:rsidR="008E6F2F" w:rsidRDefault="008E6F2F"/>
    <w:p w14:paraId="27BEA363" w14:textId="77777777" w:rsidR="008E6F2F" w:rsidRDefault="008E6F2F"/>
    <w:p w14:paraId="578ECE3A" w14:textId="77777777" w:rsidR="008E6F2F" w:rsidRDefault="008E6F2F"/>
    <w:p w14:paraId="1C8A68EE" w14:textId="77777777" w:rsidR="008E6F2F" w:rsidRDefault="008E6F2F"/>
    <w:p w14:paraId="04E82E7C" w14:textId="77777777" w:rsidR="008E6F2F" w:rsidRDefault="00000000">
      <w:pPr>
        <w:jc w:val="center"/>
      </w:pPr>
      <w:r>
        <w:rPr>
          <w:rFonts w:ascii="Calibri" w:hAnsi="Calibri"/>
          <w:b/>
          <w:sz w:val="48"/>
        </w:rPr>
        <w:t>DOCUMENTO DE MATRIZ DE TRAZABILIDAD</w:t>
      </w:r>
      <w:r>
        <w:rPr>
          <w:rFonts w:ascii="Calibri" w:hAnsi="Calibri"/>
          <w:b/>
          <w:sz w:val="48"/>
        </w:rPr>
        <w:br/>
        <w:t>PORTAL DE ATENCIÓN AL CLIENTE 24/7 CON IA</w:t>
      </w:r>
    </w:p>
    <w:p w14:paraId="5A4BEB1D" w14:textId="77777777" w:rsidR="008E6F2F" w:rsidRDefault="008E6F2F"/>
    <w:p w14:paraId="2D87ADD9" w14:textId="77777777" w:rsidR="008E6F2F" w:rsidRDefault="008E6F2F"/>
    <w:p w14:paraId="49253067" w14:textId="77777777" w:rsidR="008E6F2F" w:rsidRDefault="008E6F2F"/>
    <w:p w14:paraId="32BEBFB4" w14:textId="77777777" w:rsidR="008E6F2F" w:rsidRDefault="008E6F2F"/>
    <w:p w14:paraId="5ACD1F86" w14:textId="77777777" w:rsidR="008E6F2F" w:rsidRDefault="008E6F2F"/>
    <w:p w14:paraId="0A3F4E4B" w14:textId="77777777" w:rsidR="008E6F2F" w:rsidRDefault="008E6F2F"/>
    <w:p w14:paraId="39AB5B54" w14:textId="77777777" w:rsidR="008E6F2F" w:rsidRDefault="00000000">
      <w:pPr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Miguel Angel Rojas Beltran</w:t>
      </w:r>
    </w:p>
    <w:p w14:paraId="6E92B700" w14:textId="382539BA" w:rsidR="0001250D" w:rsidRDefault="0001250D">
      <w:pPr>
        <w:jc w:val="center"/>
      </w:pPr>
      <w:r>
        <w:rPr>
          <w:rFonts w:ascii="Calibri" w:hAnsi="Calibri"/>
          <w:b/>
          <w:sz w:val="28"/>
        </w:rPr>
        <w:t xml:space="preserve">Nicolle Steffany Garcia Grimaldos </w:t>
      </w:r>
    </w:p>
    <w:p w14:paraId="7DDB7550" w14:textId="77777777" w:rsidR="008E6F2F" w:rsidRDefault="00000000">
      <w:r>
        <w:br w:type="page"/>
      </w:r>
    </w:p>
    <w:p w14:paraId="6730690F" w14:textId="77777777" w:rsidR="008E6F2F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lastRenderedPageBreak/>
        <w:t>1. INTRODUCCIÓN</w:t>
      </w:r>
    </w:p>
    <w:p w14:paraId="473B4CF9" w14:textId="77777777" w:rsidR="008E6F2F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1.1 Propósito</w:t>
      </w:r>
    </w:p>
    <w:p w14:paraId="4904D535" w14:textId="77777777" w:rsidR="008E6F2F" w:rsidRDefault="00000000">
      <w:pPr>
        <w:spacing w:after="120"/>
      </w:pPr>
      <w:r>
        <w:rPr>
          <w:rFonts w:ascii="Calibri" w:hAnsi="Calibri"/>
        </w:rPr>
        <w:t>Consolidar la matriz de trazabilidad bidireccional de requisitos del 'Portal de atención al cliente 24/7 con IA' conectando Requisitos Funcionales (RF), Historias de Usuario (HU), Casos de Uso (CU), Criterios de Aceptación (CA) y Estado de Implementación.</w:t>
      </w:r>
    </w:p>
    <w:p w14:paraId="5974298B" w14:textId="77777777" w:rsidR="008E6F2F" w:rsidRDefault="00000000">
      <w:pPr>
        <w:keepNext/>
        <w:spacing w:before="240" w:after="80"/>
      </w:pPr>
      <w:r>
        <w:rPr>
          <w:rFonts w:ascii="Calibri" w:hAnsi="Calibri"/>
          <w:b/>
          <w:sz w:val="24"/>
        </w:rPr>
        <w:t>1.2 Estructura de Trazabilidad</w:t>
      </w:r>
    </w:p>
    <w:p w14:paraId="586AAAC9" w14:textId="00004C36" w:rsidR="008E6F2F" w:rsidRDefault="00000000">
      <w:pPr>
        <w:spacing w:after="120"/>
      </w:pPr>
      <w:r>
        <w:rPr>
          <w:rFonts w:ascii="Calibri" w:hAnsi="Calibri"/>
        </w:rPr>
        <w:t>La trazabilidad verifica la cadena:</w:t>
      </w:r>
      <w:r>
        <w:rPr>
          <w:rFonts w:ascii="Calibri" w:hAnsi="Calibri"/>
        </w:rPr>
        <w:br/>
      </w:r>
      <w:proofErr w:type="spellStart"/>
      <w:r>
        <w:rPr>
          <w:rFonts w:ascii="Calibri" w:hAnsi="Calibri"/>
        </w:rPr>
        <w:t>Requisito</w:t>
      </w:r>
      <w:proofErr w:type="spellEnd"/>
      <w:r>
        <w:rPr>
          <w:rFonts w:ascii="Calibri" w:hAnsi="Calibri"/>
        </w:rPr>
        <w:t xml:space="preserve"> (RF)</w:t>
      </w:r>
      <w:r w:rsidR="00585E09">
        <w:rPr>
          <w:rFonts w:ascii="Calibri" w:hAnsi="Calibri"/>
        </w:rPr>
        <w:t>,</w:t>
      </w:r>
      <w:r>
        <w:rPr>
          <w:rFonts w:ascii="Calibri" w:hAnsi="Calibri"/>
        </w:rPr>
        <w:t xml:space="preserve"> Historia de </w:t>
      </w:r>
      <w:proofErr w:type="spellStart"/>
      <w:r>
        <w:rPr>
          <w:rFonts w:ascii="Calibri" w:hAnsi="Calibri"/>
        </w:rPr>
        <w:t>Usuario</w:t>
      </w:r>
      <w:proofErr w:type="spellEnd"/>
      <w:r>
        <w:rPr>
          <w:rFonts w:ascii="Calibri" w:hAnsi="Calibri"/>
        </w:rPr>
        <w:t xml:space="preserve"> (HU)</w:t>
      </w:r>
      <w:r w:rsidR="00585E09">
        <w:rPr>
          <w:rFonts w:ascii="Calibri" w:hAnsi="Calibri"/>
        </w:rPr>
        <w:t xml:space="preserve">, </w:t>
      </w:r>
      <w:r>
        <w:rPr>
          <w:rFonts w:ascii="Calibri" w:hAnsi="Calibri"/>
        </w:rPr>
        <w:t xml:space="preserve"> Caso de Uso (CU)</w:t>
      </w:r>
      <w:r w:rsidR="00585E09">
        <w:rPr>
          <w:rFonts w:ascii="Calibri" w:hAnsi="Calibri"/>
        </w:rPr>
        <w:t xml:space="preserve">, </w:t>
      </w:r>
      <w:proofErr w:type="spellStart"/>
      <w:r>
        <w:rPr>
          <w:rFonts w:ascii="Calibri" w:hAnsi="Calibri"/>
        </w:rPr>
        <w:t>Criterio</w:t>
      </w:r>
      <w:proofErr w:type="spellEnd"/>
      <w:r>
        <w:rPr>
          <w:rFonts w:ascii="Calibri" w:hAnsi="Calibri"/>
        </w:rPr>
        <w:t xml:space="preserve"> de </w:t>
      </w:r>
      <w:proofErr w:type="spellStart"/>
      <w:r>
        <w:rPr>
          <w:rFonts w:ascii="Calibri" w:hAnsi="Calibri"/>
        </w:rPr>
        <w:t>Aceptación</w:t>
      </w:r>
      <w:proofErr w:type="spellEnd"/>
      <w:r>
        <w:rPr>
          <w:rFonts w:ascii="Calibri" w:hAnsi="Calibri"/>
        </w:rPr>
        <w:t xml:space="preserve"> (CA)</w:t>
      </w:r>
      <w:r w:rsidR="00585E09">
        <w:rPr>
          <w:rFonts w:ascii="Calibri" w:hAnsi="Calibri"/>
        </w:rPr>
        <w:t xml:space="preserve">, </w:t>
      </w:r>
      <w:r>
        <w:rPr>
          <w:rFonts w:ascii="Calibri" w:hAnsi="Calibri"/>
        </w:rPr>
        <w:t xml:space="preserve"> Estado</w:t>
      </w:r>
    </w:p>
    <w:p w14:paraId="0F26D370" w14:textId="77777777" w:rsidR="008E6F2F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2. MATRIZ DE TRAZABILIDAD COMPLETA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8E6F2F" w14:paraId="35531A57" w14:textId="77777777"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8A312C" w14:textId="77777777" w:rsidR="008E6F2F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Requisito (RF)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38D5BBF" w14:textId="77777777" w:rsidR="008E6F2F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Historia de Usuario (HU)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058467" w14:textId="77777777" w:rsidR="008E6F2F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Caso de Uso (CU)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BB55156" w14:textId="77777777" w:rsidR="008E6F2F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Criterio de Aceptación (CA)</w:t>
            </w:r>
          </w:p>
        </w:tc>
        <w:tc>
          <w:tcPr>
            <w:tcW w:w="1872" w:type="dxa"/>
            <w:shd w:val="clear" w:color="auto" w:fill="D9D9D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FE3C10" w14:textId="77777777" w:rsidR="008E6F2F" w:rsidRDefault="00000000">
            <w:pPr>
              <w:jc w:val="center"/>
            </w:pPr>
            <w:r>
              <w:rPr>
                <w:rFonts w:ascii="Calibri" w:hAnsi="Calibri"/>
                <w:b/>
                <w:sz w:val="20"/>
              </w:rPr>
              <w:t>Estado</w:t>
            </w:r>
          </w:p>
        </w:tc>
      </w:tr>
      <w:tr w:rsidR="008E6F2F" w14:paraId="00733CBD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0263E11" w14:textId="77777777" w:rsidR="008E6F2F" w:rsidRDefault="00000000">
            <w:r>
              <w:rPr>
                <w:rFonts w:ascii="Calibri" w:hAnsi="Calibri"/>
                <w:sz w:val="20"/>
              </w:rPr>
              <w:t>RF-001: Registro de Tickets 24/7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627F06F" w14:textId="77777777" w:rsidR="008E6F2F" w:rsidRDefault="00000000">
            <w:r>
              <w:rPr>
                <w:rFonts w:ascii="Calibri" w:hAnsi="Calibri"/>
                <w:sz w:val="20"/>
              </w:rPr>
              <w:t>HU-001: Registrar Ticket 24/7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53FBF7F" w14:textId="77777777" w:rsidR="008E6F2F" w:rsidRDefault="00000000">
            <w:r>
              <w:rPr>
                <w:rFonts w:ascii="Calibri" w:hAnsi="Calibri"/>
                <w:sz w:val="20"/>
              </w:rPr>
              <w:t>CU-001: Registro y Consulta 24/7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9A23791" w14:textId="77777777" w:rsidR="008E6F2F" w:rsidRDefault="00000000">
            <w:r>
              <w:rPr>
                <w:rFonts w:ascii="Calibri" w:hAnsi="Calibri"/>
                <w:sz w:val="20"/>
              </w:rPr>
              <w:t>CA-1.1: Creación de ticket en estado Abierto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3A73A3" w14:textId="77777777" w:rsidR="008E6F2F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8E6F2F" w14:paraId="38A8DCAD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EDD056" w14:textId="77777777" w:rsidR="008E6F2F" w:rsidRDefault="00000000">
            <w:r>
              <w:rPr>
                <w:rFonts w:ascii="Calibri" w:hAnsi="Calibri"/>
                <w:sz w:val="20"/>
              </w:rPr>
              <w:t>RF-002: Consulta de Estado de Tickets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5E5D7E" w14:textId="77777777" w:rsidR="008E6F2F" w:rsidRDefault="00000000">
            <w:r>
              <w:rPr>
                <w:rFonts w:ascii="Calibri" w:hAnsi="Calibri"/>
                <w:sz w:val="20"/>
              </w:rPr>
              <w:t>HU-002: Consultar Estado de Tickets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C357F71" w14:textId="77777777" w:rsidR="008E6F2F" w:rsidRDefault="00000000">
            <w:r>
              <w:rPr>
                <w:rFonts w:ascii="Calibri" w:hAnsi="Calibri"/>
                <w:sz w:val="20"/>
              </w:rPr>
              <w:t>CU-001: Registro y Consulta 24/7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B66F5A2" w14:textId="77777777" w:rsidR="008E6F2F" w:rsidRDefault="00000000">
            <w:r>
              <w:rPr>
                <w:rFonts w:ascii="Calibri" w:hAnsi="Calibri"/>
                <w:sz w:val="20"/>
              </w:rPr>
              <w:t>CA-2.1: Despliegue de historial por código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A0AB1" w14:textId="77777777" w:rsidR="008E6F2F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8E6F2F" w14:paraId="6E411067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26B16A" w14:textId="77777777" w:rsidR="008E6F2F" w:rsidRDefault="00000000">
            <w:r>
              <w:rPr>
                <w:rFonts w:ascii="Calibri" w:hAnsi="Calibri"/>
                <w:sz w:val="20"/>
              </w:rPr>
              <w:t>RF-003: Gestión de Datos de Clientes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70FDD0" w14:textId="77777777" w:rsidR="008E6F2F" w:rsidRDefault="00000000">
            <w:r>
              <w:rPr>
                <w:rFonts w:ascii="Calibri" w:hAnsi="Calibri"/>
                <w:sz w:val="20"/>
              </w:rPr>
              <w:t>HU-008: Registrar Datos de Cliente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DC5C0EB" w14:textId="77777777" w:rsidR="008E6F2F" w:rsidRDefault="00000000">
            <w:r>
              <w:rPr>
                <w:rFonts w:ascii="Calibri" w:hAnsi="Calibri"/>
                <w:sz w:val="20"/>
              </w:rPr>
              <w:t>CU-001: Registro y Consulta 24/7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686E598" w14:textId="77777777" w:rsidR="008E6F2F" w:rsidRDefault="00000000">
            <w:r>
              <w:rPr>
                <w:rFonts w:ascii="Calibri" w:hAnsi="Calibri"/>
                <w:sz w:val="20"/>
              </w:rPr>
              <w:t>CA-8.1: Persistencia de perfil del cliente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022B331" w14:textId="77777777" w:rsidR="008E6F2F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8E6F2F" w14:paraId="638494AF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1F22B2" w14:textId="77777777" w:rsidR="008E6F2F" w:rsidRDefault="00000000">
            <w:r>
              <w:rPr>
                <w:rFonts w:ascii="Calibri" w:hAnsi="Calibri"/>
                <w:sz w:val="20"/>
              </w:rPr>
              <w:t>RF-004: Análisis Automático con IA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282FA6E" w14:textId="77777777" w:rsidR="008E6F2F" w:rsidRDefault="00000000">
            <w:r>
              <w:rPr>
                <w:rFonts w:ascii="Calibri" w:hAnsi="Calibri"/>
                <w:sz w:val="20"/>
              </w:rPr>
              <w:t>HU-003: Análisis y Priorización IA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CE19C9" w14:textId="77777777" w:rsidR="008E6F2F" w:rsidRDefault="00000000">
            <w:r>
              <w:rPr>
                <w:rFonts w:ascii="Calibri" w:hAnsi="Calibri"/>
                <w:sz w:val="20"/>
              </w:rPr>
              <w:t>CU-002: Procesamiento Asistido IA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EC02D54" w14:textId="77777777" w:rsidR="008E6F2F" w:rsidRDefault="00000000">
            <w:r>
              <w:rPr>
                <w:rFonts w:ascii="Calibri" w:hAnsi="Calibri"/>
                <w:sz w:val="20"/>
              </w:rPr>
              <w:t>CA-3.1: Extracción de texto e intensiones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97CC47" w14:textId="77777777" w:rsidR="008E6F2F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8E6F2F" w14:paraId="51B66F13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048F60E" w14:textId="77777777" w:rsidR="008E6F2F" w:rsidRDefault="00000000">
            <w:r>
              <w:rPr>
                <w:rFonts w:ascii="Calibri" w:hAnsi="Calibri"/>
                <w:sz w:val="20"/>
              </w:rPr>
              <w:t>RF-005: Asignación de Prioridad IA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A147A49" w14:textId="77777777" w:rsidR="008E6F2F" w:rsidRDefault="00000000">
            <w:r>
              <w:rPr>
                <w:rFonts w:ascii="Calibri" w:hAnsi="Calibri"/>
                <w:sz w:val="20"/>
              </w:rPr>
              <w:t>HU-003: Análisis y Priorización IA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EA41E75" w14:textId="77777777" w:rsidR="008E6F2F" w:rsidRDefault="00000000">
            <w:r>
              <w:rPr>
                <w:rFonts w:ascii="Calibri" w:hAnsi="Calibri"/>
                <w:sz w:val="20"/>
              </w:rPr>
              <w:t>CU-002: Procesamiento Asistido IA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9314379" w14:textId="77777777" w:rsidR="008E6F2F" w:rsidRDefault="00000000">
            <w:r>
              <w:rPr>
                <w:rFonts w:ascii="Calibri" w:hAnsi="Calibri"/>
                <w:sz w:val="20"/>
              </w:rPr>
              <w:t>CA-3.2: Priorización (Alta, Med, Baj) asignada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1F6520C" w14:textId="77777777" w:rsidR="008E6F2F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8E6F2F" w14:paraId="085B94CE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ED00823" w14:textId="77777777" w:rsidR="008E6F2F" w:rsidRDefault="00000000">
            <w:r>
              <w:rPr>
                <w:rFonts w:ascii="Calibri" w:hAnsi="Calibri"/>
                <w:sz w:val="20"/>
              </w:rPr>
              <w:t>RF-006: Sugerencia de Solución IA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DD5178E" w14:textId="77777777" w:rsidR="008E6F2F" w:rsidRDefault="00000000">
            <w:r>
              <w:rPr>
                <w:rFonts w:ascii="Calibri" w:hAnsi="Calibri"/>
                <w:sz w:val="20"/>
              </w:rPr>
              <w:t>HU-004: Visualizar Sugerencia IA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2F5918F" w14:textId="77777777" w:rsidR="008E6F2F" w:rsidRDefault="00000000">
            <w:r>
              <w:rPr>
                <w:rFonts w:ascii="Calibri" w:hAnsi="Calibri"/>
                <w:sz w:val="20"/>
              </w:rPr>
              <w:t>CU-002: Procesamiento Asistido IA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1DDCEE0" w14:textId="77777777" w:rsidR="008E6F2F" w:rsidRDefault="00000000">
            <w:r>
              <w:rPr>
                <w:rFonts w:ascii="Calibri" w:hAnsi="Calibri"/>
                <w:sz w:val="20"/>
              </w:rPr>
              <w:t>CA-4.1: Borrador sugerido mediante LangChain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5563C7E" w14:textId="77777777" w:rsidR="008E6F2F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8E6F2F" w14:paraId="522E34AB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C684D05" w14:textId="77777777" w:rsidR="008E6F2F" w:rsidRDefault="00000000">
            <w:r>
              <w:rPr>
                <w:rFonts w:ascii="Calibri" w:hAnsi="Calibri"/>
                <w:sz w:val="20"/>
              </w:rPr>
              <w:t>RF-007: Bandeja de Gestion Agentes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85F9CC6" w14:textId="77777777" w:rsidR="008E6F2F" w:rsidRDefault="00000000">
            <w:r>
              <w:rPr>
                <w:rFonts w:ascii="Calibri" w:hAnsi="Calibri"/>
                <w:sz w:val="20"/>
              </w:rPr>
              <w:t>HU-005: Gestionar Bandeja Tickets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0E173E" w14:textId="77777777" w:rsidR="008E6F2F" w:rsidRDefault="00000000">
            <w:r>
              <w:rPr>
                <w:rFonts w:ascii="Calibri" w:hAnsi="Calibri"/>
                <w:sz w:val="20"/>
              </w:rPr>
              <w:t>CU-002: Procesamiento Asistido IA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29E9205" w14:textId="77777777" w:rsidR="008E6F2F" w:rsidRDefault="00000000">
            <w:r>
              <w:rPr>
                <w:rFonts w:ascii="Calibri" w:hAnsi="Calibri"/>
                <w:sz w:val="20"/>
              </w:rPr>
              <w:t>CA-5.1: Vista ordenada por prioridad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854A442" w14:textId="77777777" w:rsidR="008E6F2F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8E6F2F" w14:paraId="5BDFD993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1A762E8" w14:textId="77777777" w:rsidR="008E6F2F" w:rsidRDefault="00000000">
            <w:r>
              <w:rPr>
                <w:rFonts w:ascii="Calibri" w:hAnsi="Calibri"/>
                <w:sz w:val="20"/>
              </w:rPr>
              <w:t>RF-008: Asignación de Tickets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D8A2F82" w14:textId="77777777" w:rsidR="008E6F2F" w:rsidRDefault="00000000">
            <w:r>
              <w:rPr>
                <w:rFonts w:ascii="Calibri" w:hAnsi="Calibri"/>
                <w:sz w:val="20"/>
              </w:rPr>
              <w:t>HU-007: Asignar Ticket a Agente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4D3DCE" w14:textId="77777777" w:rsidR="008E6F2F" w:rsidRDefault="00000000">
            <w:r>
              <w:rPr>
                <w:rFonts w:ascii="Calibri" w:hAnsi="Calibri"/>
                <w:sz w:val="20"/>
              </w:rPr>
              <w:t>CU-002: Procesamiento Asistido IA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348EECB" w14:textId="77777777" w:rsidR="008E6F2F" w:rsidRDefault="00000000">
            <w:r>
              <w:rPr>
                <w:rFonts w:ascii="Calibri" w:hAnsi="Calibri"/>
                <w:sz w:val="20"/>
              </w:rPr>
              <w:t>CA-7.1: Vinculación de agente a ticket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FFD84E4" w14:textId="77777777" w:rsidR="008E6F2F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8E6F2F" w14:paraId="5F95DCFE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5AAB678" w14:textId="77777777" w:rsidR="008E6F2F" w:rsidRDefault="00000000">
            <w:r>
              <w:rPr>
                <w:rFonts w:ascii="Calibri" w:hAnsi="Calibri"/>
                <w:sz w:val="20"/>
              </w:rPr>
              <w:t xml:space="preserve">RF-009: Respuesta </w:t>
            </w:r>
            <w:r>
              <w:rPr>
                <w:rFonts w:ascii="Calibri" w:hAnsi="Calibri"/>
                <w:sz w:val="20"/>
              </w:rPr>
              <w:lastRenderedPageBreak/>
              <w:t>y Cambio Estado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126D9CE" w14:textId="77777777" w:rsidR="008E6F2F" w:rsidRDefault="00000000">
            <w:r>
              <w:rPr>
                <w:rFonts w:ascii="Calibri" w:hAnsi="Calibri"/>
                <w:sz w:val="20"/>
              </w:rPr>
              <w:lastRenderedPageBreak/>
              <w:t xml:space="preserve">HU-006: </w:t>
            </w:r>
            <w:r>
              <w:rPr>
                <w:rFonts w:ascii="Calibri" w:hAnsi="Calibri"/>
                <w:sz w:val="20"/>
              </w:rPr>
              <w:lastRenderedPageBreak/>
              <w:t>Responder Ticket y Estado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A7EA739" w14:textId="77777777" w:rsidR="008E6F2F" w:rsidRDefault="00000000">
            <w:r>
              <w:rPr>
                <w:rFonts w:ascii="Calibri" w:hAnsi="Calibri"/>
                <w:sz w:val="20"/>
              </w:rPr>
              <w:lastRenderedPageBreak/>
              <w:t xml:space="preserve">CU-002: </w:t>
            </w:r>
            <w:r>
              <w:rPr>
                <w:rFonts w:ascii="Calibri" w:hAnsi="Calibri"/>
                <w:sz w:val="20"/>
              </w:rPr>
              <w:lastRenderedPageBreak/>
              <w:t>Procesamiento Asistido IA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7E22B6B" w14:textId="77777777" w:rsidR="008E6F2F" w:rsidRDefault="00000000">
            <w:r>
              <w:rPr>
                <w:rFonts w:ascii="Calibri" w:hAnsi="Calibri"/>
                <w:sz w:val="20"/>
              </w:rPr>
              <w:lastRenderedPageBreak/>
              <w:t xml:space="preserve">CA-6.1: </w:t>
            </w:r>
            <w:r>
              <w:rPr>
                <w:rFonts w:ascii="Calibri" w:hAnsi="Calibri"/>
                <w:sz w:val="20"/>
              </w:rPr>
              <w:lastRenderedPageBreak/>
              <w:t>Notificación a cliente y estado Resuelto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AA88F7F" w14:textId="77777777" w:rsidR="008E6F2F" w:rsidRDefault="00000000">
            <w:r>
              <w:rPr>
                <w:rFonts w:ascii="Calibri" w:hAnsi="Calibri"/>
                <w:sz w:val="20"/>
              </w:rPr>
              <w:lastRenderedPageBreak/>
              <w:t>Implementado</w:t>
            </w:r>
          </w:p>
        </w:tc>
      </w:tr>
      <w:tr w:rsidR="008E6F2F" w14:paraId="0E0E4531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34BDEA8" w14:textId="77777777" w:rsidR="008E6F2F" w:rsidRDefault="00000000">
            <w:r>
              <w:rPr>
                <w:rFonts w:ascii="Calibri" w:hAnsi="Calibri"/>
                <w:sz w:val="20"/>
              </w:rPr>
              <w:t>RF-010: Base de Conocimiento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0A99976" w14:textId="77777777" w:rsidR="008E6F2F" w:rsidRDefault="00000000">
            <w:r>
              <w:rPr>
                <w:rFonts w:ascii="Calibri" w:hAnsi="Calibri"/>
                <w:sz w:val="20"/>
              </w:rPr>
              <w:t>HU-009: Base de Conocimiento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5713A2D" w14:textId="77777777" w:rsidR="008E6F2F" w:rsidRDefault="00000000">
            <w:r>
              <w:rPr>
                <w:rFonts w:ascii="Calibri" w:hAnsi="Calibri"/>
                <w:sz w:val="20"/>
              </w:rPr>
              <w:t>CU-003: Base de Conocimiento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3D1C948" w14:textId="77777777" w:rsidR="008E6F2F" w:rsidRDefault="00000000">
            <w:r>
              <w:rPr>
                <w:rFonts w:ascii="Calibri" w:hAnsi="Calibri"/>
                <w:sz w:val="20"/>
              </w:rPr>
              <w:t>CA-9.1: Creación e indexado de solución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23AF70" w14:textId="77777777" w:rsidR="008E6F2F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8E6F2F" w14:paraId="640E3C99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48112AF" w14:textId="77777777" w:rsidR="008E6F2F" w:rsidRDefault="00000000">
            <w:r>
              <w:rPr>
                <w:rFonts w:ascii="Calibri" w:hAnsi="Calibri"/>
                <w:sz w:val="20"/>
              </w:rPr>
              <w:t>RF-011: Convertir Ticket a Solución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6B6B204" w14:textId="77777777" w:rsidR="008E6F2F" w:rsidRDefault="00000000">
            <w:r>
              <w:rPr>
                <w:rFonts w:ascii="Calibri" w:hAnsi="Calibri"/>
                <w:sz w:val="20"/>
              </w:rPr>
              <w:t>HU-010: Convertir Ticket a Solución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D8399D" w14:textId="77777777" w:rsidR="008E6F2F" w:rsidRDefault="00000000">
            <w:r>
              <w:rPr>
                <w:rFonts w:ascii="Calibri" w:hAnsi="Calibri"/>
                <w:sz w:val="20"/>
              </w:rPr>
              <w:t>CU-003: Base de Conocimiento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727271B" w14:textId="77777777" w:rsidR="008E6F2F" w:rsidRDefault="00000000">
            <w:r>
              <w:rPr>
                <w:rFonts w:ascii="Calibri" w:hAnsi="Calibri"/>
                <w:sz w:val="20"/>
              </w:rPr>
              <w:t>CA-10.1: Publicación directa de respuesta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414264E" w14:textId="77777777" w:rsidR="008E6F2F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8E6F2F" w14:paraId="566AFBCD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137B79D" w14:textId="77777777" w:rsidR="008E6F2F" w:rsidRDefault="00000000">
            <w:r>
              <w:rPr>
                <w:rFonts w:ascii="Calibri" w:hAnsi="Calibri"/>
                <w:sz w:val="20"/>
              </w:rPr>
              <w:t>RF-012: Dashboard Administrativo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18BC972" w14:textId="77777777" w:rsidR="008E6F2F" w:rsidRDefault="00000000">
            <w:r>
              <w:rPr>
                <w:rFonts w:ascii="Calibri" w:hAnsi="Calibri"/>
                <w:sz w:val="20"/>
              </w:rPr>
              <w:t>HU-011: Visualizar Dashboard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BBD1DD" w14:textId="77777777" w:rsidR="008E6F2F" w:rsidRDefault="00000000">
            <w:r>
              <w:rPr>
                <w:rFonts w:ascii="Calibri" w:hAnsi="Calibri"/>
                <w:sz w:val="20"/>
              </w:rPr>
              <w:t>CU-004: Dashboard y Reportes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6ECEA5" w14:textId="77777777" w:rsidR="008E6F2F" w:rsidRDefault="00000000">
            <w:r>
              <w:rPr>
                <w:rFonts w:ascii="Calibri" w:hAnsi="Calibri"/>
                <w:sz w:val="20"/>
              </w:rPr>
              <w:t>CA-11.1: Indicadores en tiempo real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FFA7518" w14:textId="77777777" w:rsidR="008E6F2F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  <w:tr w:rsidR="008E6F2F" w14:paraId="62617212" w14:textId="77777777"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14AB865" w14:textId="77777777" w:rsidR="008E6F2F" w:rsidRDefault="00000000">
            <w:r>
              <w:rPr>
                <w:rFonts w:ascii="Calibri" w:hAnsi="Calibri"/>
                <w:sz w:val="20"/>
              </w:rPr>
              <w:t>RF-013: Reportes Mensuales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90DB21" w14:textId="77777777" w:rsidR="008E6F2F" w:rsidRDefault="00000000">
            <w:r>
              <w:rPr>
                <w:rFonts w:ascii="Calibri" w:hAnsi="Calibri"/>
                <w:sz w:val="20"/>
              </w:rPr>
              <w:t>HU-012: Exportar Reporte Mensual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2332BB2" w14:textId="77777777" w:rsidR="008E6F2F" w:rsidRDefault="00000000">
            <w:r>
              <w:rPr>
                <w:rFonts w:ascii="Calibri" w:hAnsi="Calibri"/>
                <w:sz w:val="20"/>
              </w:rPr>
              <w:t>CU-004: Dashboard y Reportes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0203A09" w14:textId="77777777" w:rsidR="008E6F2F" w:rsidRDefault="00000000">
            <w:r>
              <w:rPr>
                <w:rFonts w:ascii="Calibri" w:hAnsi="Calibri"/>
                <w:sz w:val="20"/>
              </w:rPr>
              <w:t>CA-12.1: Descarga de informe consolidado</w:t>
            </w:r>
          </w:p>
        </w:tc>
        <w:tc>
          <w:tcPr>
            <w:tcW w:w="1872" w:type="dx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F5F342C" w14:textId="77777777" w:rsidR="008E6F2F" w:rsidRDefault="00000000">
            <w:r>
              <w:rPr>
                <w:rFonts w:ascii="Calibri" w:hAnsi="Calibri"/>
                <w:sz w:val="20"/>
              </w:rPr>
              <w:t>Implementado</w:t>
            </w:r>
          </w:p>
        </w:tc>
      </w:tr>
    </w:tbl>
    <w:p w14:paraId="4F620091" w14:textId="77777777" w:rsidR="008E6F2F" w:rsidRDefault="008E6F2F">
      <w:pPr>
        <w:spacing w:before="80"/>
      </w:pPr>
    </w:p>
    <w:p w14:paraId="7DBCA752" w14:textId="77777777" w:rsidR="008E6F2F" w:rsidRDefault="00000000">
      <w:pPr>
        <w:keepNext/>
        <w:spacing w:before="360" w:after="120"/>
      </w:pPr>
      <w:r>
        <w:rPr>
          <w:rFonts w:ascii="Calibri" w:hAnsi="Calibri"/>
          <w:b/>
          <w:sz w:val="28"/>
        </w:rPr>
        <w:t>3. AUDITORÍA Y ESTADO DE TRAZABILIDAD</w:t>
      </w:r>
    </w:p>
    <w:p w14:paraId="496BDD2A" w14:textId="77777777" w:rsidR="008E6F2F" w:rsidRDefault="00000000">
      <w:pPr>
        <w:spacing w:after="120"/>
      </w:pPr>
      <w:r>
        <w:rPr>
          <w:rFonts w:ascii="Calibri" w:hAnsi="Calibri"/>
        </w:rPr>
        <w:t>• Requisitos Funcionales Totales: 13 (100% Trazados)</w:t>
      </w:r>
      <w:r>
        <w:rPr>
          <w:rFonts w:ascii="Calibri" w:hAnsi="Calibri"/>
        </w:rPr>
        <w:br/>
        <w:t>• Requisitos No Funcionales Totales: 6 (100% Trazados)</w:t>
      </w:r>
      <w:r>
        <w:rPr>
          <w:rFonts w:ascii="Calibri" w:hAnsi="Calibri"/>
        </w:rPr>
        <w:br/>
        <w:t>• Historias de Usuario Totales: 12 (100% Trazadas)</w:t>
      </w:r>
      <w:r>
        <w:rPr>
          <w:rFonts w:ascii="Calibri" w:hAnsi="Calibri"/>
        </w:rPr>
        <w:br/>
        <w:t>• Casos de Uso Totales: 4 (100% Trazados)</w:t>
      </w:r>
      <w:r>
        <w:rPr>
          <w:rFonts w:ascii="Calibri" w:hAnsi="Calibri"/>
        </w:rPr>
        <w:br/>
        <w:t>• Requisitos sin Historia de Usuario: 0</w:t>
      </w:r>
      <w:r>
        <w:rPr>
          <w:rFonts w:ascii="Calibri" w:hAnsi="Calibri"/>
        </w:rPr>
        <w:br/>
        <w:t>• Historias de Usuario sin Requisito: 0</w:t>
      </w:r>
      <w:r>
        <w:rPr>
          <w:rFonts w:ascii="Calibri" w:hAnsi="Calibri"/>
        </w:rPr>
        <w:br/>
        <w:t>• Casos de Uso sin Requisito: 0</w:t>
      </w:r>
    </w:p>
    <w:p w14:paraId="4A106F25" w14:textId="77777777" w:rsidR="008E6F2F" w:rsidRDefault="00000000">
      <w:pPr>
        <w:spacing w:after="120"/>
      </w:pPr>
      <w:r>
        <w:rPr>
          <w:rFonts w:ascii="Calibri" w:hAnsi="Calibri"/>
          <w:b/>
        </w:rPr>
        <w:t>Estado Global de Trazabilidad: 100% Coherente, Auditado y Totalmente Conforme con el alcance del proyecto Portal de atención al cliente 24/7 con IA.</w:t>
      </w:r>
    </w:p>
    <w:sectPr w:rsidR="008E6F2F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44217958">
    <w:abstractNumId w:val="8"/>
  </w:num>
  <w:num w:numId="2" w16cid:durableId="1161115783">
    <w:abstractNumId w:val="6"/>
  </w:num>
  <w:num w:numId="3" w16cid:durableId="1878424188">
    <w:abstractNumId w:val="5"/>
  </w:num>
  <w:num w:numId="4" w16cid:durableId="812603813">
    <w:abstractNumId w:val="4"/>
  </w:num>
  <w:num w:numId="5" w16cid:durableId="1294209827">
    <w:abstractNumId w:val="7"/>
  </w:num>
  <w:num w:numId="6" w16cid:durableId="1440678634">
    <w:abstractNumId w:val="3"/>
  </w:num>
  <w:num w:numId="7" w16cid:durableId="1336615233">
    <w:abstractNumId w:val="2"/>
  </w:num>
  <w:num w:numId="8" w16cid:durableId="1573662264">
    <w:abstractNumId w:val="1"/>
  </w:num>
  <w:num w:numId="9" w16cid:durableId="1887060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50D"/>
    <w:rsid w:val="00034616"/>
    <w:rsid w:val="0006063C"/>
    <w:rsid w:val="0015074B"/>
    <w:rsid w:val="0029639D"/>
    <w:rsid w:val="00326F90"/>
    <w:rsid w:val="00585E09"/>
    <w:rsid w:val="008E6F2F"/>
    <w:rsid w:val="00A55D4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E4DEB0E"/>
  <w14:defaultImageDpi w14:val="300"/>
  <w15:docId w15:val="{ABE83944-B799-4976-A897-73C712BA0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500</Words>
  <Characters>2752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Sandra Milena Grimaldos Gutierrez</cp:lastModifiedBy>
  <cp:revision>3</cp:revision>
  <dcterms:created xsi:type="dcterms:W3CDTF">2013-12-23T23:15:00Z</dcterms:created>
  <dcterms:modified xsi:type="dcterms:W3CDTF">2026-08-31T11:59:00Z</dcterms:modified>
  <cp:category/>
</cp:coreProperties>
</file>