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Calibri" w:hAnsi="Calibri"/>
          <w:b/>
          <w:sz w:val="48"/>
        </w:rPr>
        <w:t>DICCIONARIO DE DATOS</w:t>
        <w:br/>
        <w:t>PORTAL DE ATENCIÓN AL CLIENTE 24/7 CON IA</w:t>
      </w:r>
    </w:p>
    <w:p/>
    <w:p/>
    <w:p/>
    <w:p/>
    <w:p/>
    <w:p>
      <w:pPr>
        <w:jc w:val="center"/>
      </w:pPr>
      <w:r>
        <w:rPr>
          <w:rFonts w:ascii="Calibri" w:hAnsi="Calibri"/>
          <w:b/>
          <w:sz w:val="28"/>
        </w:rPr>
        <w:t>Miguel Angel Rojas Beltran</w:t>
        <w:br/>
      </w:r>
      <w:r>
        <w:rPr>
          <w:rFonts w:ascii="Calibri" w:hAnsi="Calibri"/>
          <w:b/>
          <w:sz w:val="28"/>
        </w:rPr>
        <w:t>Nicolle Steffany Garcia Grimaldos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1. INTRODUCCIÓN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1.1 Propósito del documento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El propósito de este documento es definir formalmente la estructura detallada del modelo de datos relacional para el proyecto 'Portal de atención al cliente 24/7 con IA'. Se especifican los nombres de las tablas, atributos, tipos de datos, longitudes, restricciones de integridad de claves (primarias y foráneas), nulidad, valores por defecto y descripciones funcionales de cada campo.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1.2 Alcance del documento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Este diccionario de datos soporta directamente la arquitectura en capas (FastAPI / PostgreSQL) y el Diagrama Entidad-Relación (ER) del proyecto. Da cumplimiento a los requisitos funcionales de gestión de clientes (RF-001 a RF-003), procesamiento e integración de IA con OpenAI/LangChain (RF-004 a RF-006), atención y respuesta de tickets (RF-007 a RF-009), base de conocimiento de soluciones (RF-010, RF-011) y dashboard administrativo de reportes mensuales (RF-012, RF-013).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1.3 Estándares de Nomenclatura y Convenciones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Nombres de Tablas: Se utiliza el prefijo `tbl_` en minusculas con nomenclatura snake_case (ej. `tbl_cliente`, `tbl_ticket`).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Claves Primarias (PK): Identificadores numéricos autoincrementales bajo el nombre `id_[entidad]` (ej. `id_cliente`, `id_ticket`).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Claves Foráneas (FK): Mantienen el nombre exacto de la clave primaria a la cual referencian para garantizar consistencia relacional.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Tipos de Datos Estándar: BIGINT (Identificadores), VARCHAR (Cadenas delimitadas), TEXT (Contenido extenso), TIMESTAMP (Fechas con hora), BOOLEAN (Valores lógicos) y DECIMAL (Puntuaciones o valores numéricos precisos).</w:t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2. RESUMEN DE ENTIDADES Y TABLAS DEL SISTEMA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A continuación se presentan las 5 tablas principales que componen el modelo relacional del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de la Tabla</w:t>
            </w:r>
          </w:p>
        </w:tc>
        <w:tc>
          <w:tcPr>
            <w:tcW w:type="dxa" w:w="234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Entidad Relacionada</w:t>
            </w:r>
          </w:p>
        </w:tc>
        <w:tc>
          <w:tcPr>
            <w:tcW w:type="dxa" w:w="234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Breve</w:t>
            </w:r>
          </w:p>
        </w:tc>
        <w:tc>
          <w:tcPr>
            <w:tcW w:type="dxa" w:w="234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Requisitos / Módulos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tbl_cliente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Cliente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Almacena los datos personales, de contacto y empresa de los clientes que radican tickets 24/7.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RF-001, RF-002, RF-003 / CU-001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tbl_usuario_agente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UsuarioAgente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Almacena la información del personal de soporte y administradores habilitados en la plataforma.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RF-007, RF-008 / CU-002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tbl_ticket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Ticket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Entidad central que registra las solicitudes registradas 24/7, prioridad asignada por IA y estado.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RF-001, RF-002, RF-005, RF-007, RF-009 / CU-001, CU-002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tbl_sugerencia_ia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SugerenciaIA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Guarda el análisis de texto, prioridad estimada y borrador de solución generado por OpenAI/LangChain.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RF-004, RF-005, RF-006 / CU-002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tbl_solucion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Solucion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Base de conocimiento con los artículos de solución reutilizables por la IA para generar borradores.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RF-006, RF-010, RF-011 / CU-003</w:t>
            </w:r>
          </w:p>
        </w:tc>
      </w:tr>
    </w:tbl>
    <w:p>
      <w:pPr>
        <w:spacing w:before="80" w:after="200"/>
      </w:pP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3. ESTRUCTURA DETALLADA DEL DICCIONARIO DE DATOS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3.1 Tabla: tbl_cliente (Entidad Cliente)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Almacena el perfil y datos de contacto de los clientes que acceden al portal web 24/7 para crear y consultar solicitudes de soporte.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Campo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Tipo de Dato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Longitud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Llave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Nulo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Valor por Defecto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/ Regla de Negocio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id_cliente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Autoincremental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Identificador único relacional del cliente.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nombre_completo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Nombre completo o razón social del cliente.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correo_electronico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Correo electrónico principal del cliente (Único para notificaciones).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telefono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Número telefónico o celular de contacto opcional.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empresa_organizacion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Nombre de la empresa u organización a la que pertenece.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fecha_registro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Sin límite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CURRENT_TIMESTAMP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 y hora exacta de registro del cliente en la plataforma.</w:t>
            </w:r>
          </w:p>
        </w:tc>
      </w:tr>
    </w:tbl>
    <w:p>
      <w:pPr>
        <w:spacing w:before="80" w:after="200"/>
      </w:pP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3.2 Tabla: tbl_usuario_agente (Entidad UsuarioAgente)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Registra a los agentes de soporte técnico y administradores que atienden los tickets, configuran la base de conocimiento y consultan el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Campo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Tipo de Dato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Longitud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Llave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Nulo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Valor por Defecto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/ Regla de Negocio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id_agente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Autoincremental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Identificador único del agente o administrador.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nombre_completo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Nombres y apellidos completos del miembro del equipo.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correo_electronico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Correo institucional de acceso al sistema (Único).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rol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'Agente'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Rol en el sistema: 'Agente', 'Administrador'.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activo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 bit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Indica si el usuario se encuentra activo para asignación.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fecha_creacion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Sin límite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CURRENT_TIMESTAMP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 de registro del usuario en la plataforma.</w:t>
            </w:r>
          </w:p>
        </w:tc>
      </w:tr>
    </w:tbl>
    <w:p>
      <w:pPr>
        <w:spacing w:before="80" w:after="200"/>
      </w:pP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3.3 Tabla: tbl_ticket (Entidad Ticket)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Tabla transaccional central del sistema. Almacena las solicitudes creadas 24/7 por los clientes, la prioridad asignada automáticamente por la IA, el estado de atención y el seguimiento de respuestas.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Campo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Tipo de Dato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Longitud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Llave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Nulo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Valor por Defecto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/ Regla de Negocio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Autoincremental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Identificador único interno del ticket.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codigo_seguimiento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Código único alfanumérico visible para el cliente (ej. TCK-2026-0001).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id_cliente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 bytes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Clave foránea hacia tbl_cliente.id_cliente.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titulo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Título o asunto breve del problema reportado por el cliente.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descripcion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Ilimitado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Descripción detallada del requerimiento redactado en el portal 24/7.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categoria_preliminar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'General'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Categoría inicial seleccionada o estimada.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prioridad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'Media'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Prioridad asignada automáticamente por IA ('Alta', 'Media', 'Baja').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'Abierto'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Estado del ticket: 'Abierto', 'En Proceso', 'Resuelto', 'Cerrado'.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id_agente_asignado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 bytes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Agente responsable del ticket (FK -&gt; tbl_usuario_agente.id_agente).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respuesta_oficial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Ilimitado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Respuesta final redactada o aprobada por el agente enviada al cliente.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fecha_creacion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Sin límite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CURRENT_TIMESTAMP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 y hora de creación de la solicitud 24/7.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fecha_actualizacion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Sin límite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 del último cambio de estado o envío de respuesta.</w:t>
            </w:r>
          </w:p>
        </w:tc>
      </w:tr>
    </w:tbl>
    <w:p>
      <w:pPr>
        <w:spacing w:before="80" w:after="200"/>
      </w:pP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3.4 Tabla: tbl_sugerencia_ia (Entidad SugerenciaIA)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Almacena los resultados del análisis automatizado realizado por el módulo de IA (OpenAI / LangChain) al momento de registrarse un ticket.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Campo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Tipo de Dato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Longitud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Llave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Nulo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Valor por Defecto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/ Regla de Negocio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id_sugerencia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Autoincremental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Identificador único de la sugerencia generada.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 bytes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Ticket analizado por la IA (FK -&gt; tbl_ticket.id_ticket, Relación 1:1).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prioridad_sugerida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Nivel de prioridad estimado por el modelo LLM ('Alta', 'Media', 'Baja').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categoria_sugerida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Categoría temática identificada por el procesamiento de lenguaje natural.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respuesta_sugerida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Ilimitado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Borrador de solución redactado por OpenAI/LangChain para el agente.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score_confianza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5,2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Puntuación de confianza matemática del análisis (ej. 0.95 = 95%).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fecha_analisis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Sin límite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CURRENT_TIMESTAMP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 y hora exacta de ejecución del análisis con IA.</w:t>
            </w:r>
          </w:p>
        </w:tc>
      </w:tr>
    </w:tbl>
    <w:p>
      <w:pPr>
        <w:spacing w:before="80" w:after="200"/>
      </w:pP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3.5 Tabla: tbl_solucion (Entidad Solucion - Base de Conocimiento)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Repositorio estructurado de artículos técnicos y respuestas frecuentes. Es consultado por LangChain para alimentar el contexto enviado a OpenAI.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Campo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Tipo de Dato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Longitud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Llave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Nulo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Valor por Defecto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/ Regla de Negocio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id_solucion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Autoincremental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Identificador único del artículo de solución.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titulo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Título del artículo o guía de solución técnica.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contenido_solucion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Ilimitado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Contenido y pasos detallados para resolver el problema.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categoria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Área de clasificación del artículo.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palabras_clave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VARCHAR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255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Términos clave para la búsqueda semántica e indexación de LangChain.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id_ticket_origen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 bytes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Sí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Ticket resuelto del cual se extrajo la solución (FK -&gt; tbl_ticket.id_ticket).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id_autor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 bytes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Ninguno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Agente o administrador autor del artículo (FK -&gt; tbl_usuario_agente.id_agente).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fecha_creacion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Sin límite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CURRENT_TIMESTAMP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Fecha de publicación e indexación en la Base de Conocimiento.</w:t>
            </w:r>
          </w:p>
        </w:tc>
      </w:tr>
    </w:tbl>
    <w:p>
      <w:pPr>
        <w:spacing w:before="80" w:after="200"/>
      </w:pP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4. MATRIZ DE INTEGRIDAD REFERENCIAL Y CLAVES FORÁNEAS (FK)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La siguiente matriz consolida las relaciones entre entidades, cardinalidades y reglas de eliminación/actualización en la base de datos PostgreSQL: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Tabla Origen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Campo FK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Tabla Destino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Campo PK Destino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Cardinalidad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Regla ON DELETE</w:t>
            </w:r>
          </w:p>
        </w:tc>
        <w:tc>
          <w:tcPr>
            <w:tcW w:type="dxa" w:w="1337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Regla ON UPDATE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id_cliente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tbl_cliente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id_cliente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N:1 (Muchos a Uno)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RESTRICT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CASCADE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id_agente_asignado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tbl_usuario_agente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id_agente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N:1 (Muchos a Uno)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SET 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CASCADE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tbl_sugerencia_ia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1:1 (Uno a Uno)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CASCADE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tbl_solucion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id_ticket_origen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id_ticket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N:1 (Muchos a Uno)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SET NULL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CASCADE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tbl_solucion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id_autor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tbl_usuario_agente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id_agente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N:1 (Muchos a Uno)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RESTRICT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CASCADE</w:t>
            </w:r>
          </w:p>
        </w:tc>
      </w:tr>
    </w:tbl>
    <w:p>
      <w:pPr>
        <w:spacing w:before="80" w:after="200"/>
      </w:pP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5. ELEMENTOS POR DEFINIR Y OBSERVACIONES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Con el fin de mantener el proyecto simple y conforme a un nivel académico, se registran las siguientes anotaciones sobre el modelo de datos: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Almacenamiento Vectorial de LangChain: El almacenamiento de embeddings vectoriales utilizado por LangChain para la búsqueda semántica en la Base de Conocimiento se maneja mediante un almacén vectorial auxiliar (ej. ChromaDB / PGVector). El esquema específico de tablas vectoriales se declara como POR DEFINIR para producción.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Generación de Reportes Mensuales (RF-013): Los datos requeridos para los reportes mensuales se compilan dinámicamente ejecutando consultas agregadas (COUNT, AVG, SUM) sobre `tbl_ticket` y `tbl_sugerencia_ia`. Se califica como PROPUESTO la creación de una tabla estática de caché de reportes (`tbl_reporte_mensual_snapshot`) únicamente si el volumen de solicitudes escala significativamente.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Exclusiones Confirmadas: En cumplimiento de los límites del alcance, el diccionario de datos no incluye estructuras para aplicaciones móviles, chats en tiempo real síncronos ni tablas de facturación o pasarelas de pago.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