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/>
    <w:p/>
    <w:p>
      <w:pPr>
        <w:jc w:val="center"/>
      </w:pPr>
      <w:r>
        <w:rPr>
          <w:rFonts w:ascii="Calibri" w:hAnsi="Calibri"/>
          <w:b/>
          <w:sz w:val="48"/>
        </w:rPr>
        <w:t>ESPECIFICACIÓN DE LA API REST</w:t>
        <w:br/>
        <w:t>PORTAL DE ATENCIÓN AL CLIENTE 24/7 CON IA</w:t>
      </w:r>
    </w:p>
    <w:p/>
    <w:p/>
    <w:p/>
    <w:p/>
    <w:p/>
    <w:p>
      <w:pPr>
        <w:jc w:val="center"/>
      </w:pPr>
      <w:r>
        <w:rPr>
          <w:rFonts w:ascii="Calibri" w:hAnsi="Calibri"/>
          <w:b/>
          <w:sz w:val="28"/>
        </w:rPr>
        <w:t>Miguel Angel Rojas Beltran</w:t>
        <w:br/>
      </w:r>
      <w:r>
        <w:rPr>
          <w:rFonts w:ascii="Calibri" w:hAnsi="Calibri"/>
          <w:b/>
          <w:sz w:val="28"/>
        </w:rPr>
        <w:t>Nicolle Steffany Garcia Grimaldos</w:t>
      </w:r>
    </w:p>
    <w:p>
      <w:r>
        <w:br w:type="page"/>
      </w:r>
    </w:p>
    <w:p>
      <w:pPr>
        <w:keepNext/>
        <w:spacing w:before="360" w:after="120"/>
      </w:pPr>
      <w:r>
        <w:rPr>
          <w:rFonts w:ascii="Calibri" w:hAnsi="Calibri"/>
          <w:b/>
          <w:sz w:val="28"/>
        </w:rPr>
        <w:t>1. INTRODUCCIÓN Y ARQUITECTURA GENERAL DE LA API</w:t>
      </w:r>
    </w:p>
    <w:p>
      <w:pPr>
        <w:keepNext/>
        <w:spacing w:before="240" w:after="80"/>
      </w:pPr>
      <w:r>
        <w:rPr>
          <w:rFonts w:ascii="Calibri" w:hAnsi="Calibri"/>
          <w:b/>
          <w:sz w:val="24"/>
        </w:rPr>
        <w:t>1.1 Propósito del documento</w:t>
      </w:r>
    </w:p>
    <w:p>
      <w:pPr>
        <w:spacing w:after="120" w:line="276" w:lineRule="auto"/>
      </w:pPr>
      <w:r>
        <w:rPr>
          <w:rFonts w:ascii="Calibri" w:hAnsi="Calibri"/>
          <w:b w:val="0"/>
          <w:i w:val="0"/>
          <w:sz w:val="22"/>
        </w:rPr>
        <w:t>El propósito de este documento es especificar técnicamente los puntos de entrada (endpoints) de la API REST del backend para el sistema 'Portal de atención al cliente 24/7 con IA'. Se documentan las rutas, métodos HTTP, parámetros de entrada, respuestas JSON, códigos de estado HTTP y ejemplos reales de solicitud y respuesta para cada servicio.</w:t>
      </w:r>
    </w:p>
    <w:p>
      <w:pPr>
        <w:keepNext/>
        <w:spacing w:before="240" w:after="80"/>
      </w:pPr>
      <w:r>
        <w:rPr>
          <w:rFonts w:ascii="Calibri" w:hAnsi="Calibri"/>
          <w:b/>
          <w:sz w:val="24"/>
        </w:rPr>
        <w:t>1.2 Tecnologías y Arquitectura del Backend</w:t>
      </w:r>
    </w:p>
    <w:p>
      <w:pPr>
        <w:spacing w:after="120" w:line="276" w:lineRule="auto"/>
      </w:pPr>
      <w:r>
        <w:rPr>
          <w:rFonts w:ascii="Calibri" w:hAnsi="Calibri"/>
          <w:b w:val="0"/>
          <w:i w:val="0"/>
          <w:sz w:val="22"/>
        </w:rPr>
        <w:t>De acuerdo con el Diagrama de Arquitectura del proyecto, la API está construida sobre los siguientes componentes principales:</w:t>
      </w:r>
    </w:p>
    <w:p>
      <w:pPr>
        <w:spacing w:after="120" w:line="276" w:lineRule="auto"/>
      </w:pPr>
      <w:r>
        <w:rPr>
          <w:rFonts w:ascii="Calibri" w:hAnsi="Calibri"/>
          <w:b w:val="0"/>
          <w:i w:val="0"/>
          <w:sz w:val="22"/>
        </w:rPr>
        <w:t>• Framework Backend: Python FastAPI (Arquitectura REST ligera y asíncrona).</w:t>
      </w:r>
    </w:p>
    <w:p>
      <w:pPr>
        <w:spacing w:after="120" w:line="276" w:lineRule="auto"/>
      </w:pPr>
      <w:r>
        <w:rPr>
          <w:rFonts w:ascii="Calibri" w:hAnsi="Calibri"/>
          <w:b w:val="0"/>
          <w:i w:val="0"/>
          <w:sz w:val="22"/>
        </w:rPr>
        <w:t>• Capa de Persistencia / ORM: SQLAlchemy con base de datos relacional (SQLite `tickets.db` / PostgreSQL).</w:t>
      </w:r>
    </w:p>
    <w:p>
      <w:pPr>
        <w:spacing w:after="120" w:line="276" w:lineRule="auto"/>
      </w:pPr>
      <w:r>
        <w:rPr>
          <w:rFonts w:ascii="Calibri" w:hAnsi="Calibri"/>
          <w:b w:val="0"/>
          <w:i w:val="0"/>
          <w:sz w:val="22"/>
        </w:rPr>
        <w:t>• Módulo de Inteligencia Artificial: Integración con OpenAI API (Modelos GPT) orquestados mediante LangChain.</w:t>
      </w:r>
    </w:p>
    <w:p>
      <w:pPr>
        <w:spacing w:after="120" w:line="276" w:lineRule="auto"/>
      </w:pPr>
      <w:r>
        <w:rPr>
          <w:rFonts w:ascii="Calibri" w:hAnsi="Calibri"/>
          <w:b w:val="0"/>
          <w:i w:val="0"/>
          <w:sz w:val="22"/>
        </w:rPr>
        <w:t>• Formato de Intercambio de Datos: JSON (application/json) sobre protocolo HTTP/HTTPS.</w:t>
      </w:r>
    </w:p>
    <w:p>
      <w:pPr>
        <w:keepNext/>
        <w:spacing w:before="240" w:after="80"/>
      </w:pPr>
      <w:r>
        <w:rPr>
          <w:rFonts w:ascii="Calibri" w:hAnsi="Calibri"/>
          <w:b/>
          <w:sz w:val="24"/>
        </w:rPr>
        <w:t>1.3 Convenciones de Código de Estado HTTP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val="clear" w:color="auto" w:fill="D9D9D9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sz w:val="20"/>
              </w:rPr>
              <w:t>Código HTTP</w:t>
            </w:r>
          </w:p>
        </w:tc>
        <w:tc>
          <w:tcPr>
            <w:tcW w:type="dxa" w:w="3120"/>
            <w:shd w:val="clear" w:color="auto" w:fill="D9D9D9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sz w:val="20"/>
              </w:rPr>
              <w:t>Nombre del Estado</w:t>
            </w:r>
          </w:p>
        </w:tc>
        <w:tc>
          <w:tcPr>
            <w:tcW w:type="dxa" w:w="3120"/>
            <w:shd w:val="clear" w:color="auto" w:fill="D9D9D9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sz w:val="20"/>
              </w:rPr>
              <w:t>Descripción y Uso en la API</w:t>
            </w:r>
          </w:p>
        </w:tc>
      </w:tr>
      <w:tr>
        <w:tc>
          <w:tcPr>
            <w:tcW w:type="dxa" w:w="312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sz w:val="20"/>
              </w:rPr>
              <w:t>200 OK</w:t>
            </w:r>
          </w:p>
        </w:tc>
        <w:tc>
          <w:tcPr>
            <w:tcW w:type="dxa" w:w="312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sz w:val="20"/>
              </w:rPr>
              <w:t>Éxito</w:t>
            </w:r>
          </w:p>
        </w:tc>
        <w:tc>
          <w:tcPr>
            <w:tcW w:type="dxa" w:w="312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sz w:val="20"/>
              </w:rPr>
              <w:t>La solicitud fue procesada correctamente y se retorna la información solicitada.</w:t>
            </w:r>
          </w:p>
        </w:tc>
      </w:tr>
      <w:tr>
        <w:tc>
          <w:tcPr>
            <w:tcW w:type="dxa" w:w="312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sz w:val="20"/>
              </w:rPr>
              <w:t>201 Created</w:t>
            </w:r>
          </w:p>
        </w:tc>
        <w:tc>
          <w:tcPr>
            <w:tcW w:type="dxa" w:w="312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sz w:val="20"/>
              </w:rPr>
              <w:t>Creado</w:t>
            </w:r>
          </w:p>
        </w:tc>
        <w:tc>
          <w:tcPr>
            <w:tcW w:type="dxa" w:w="312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sz w:val="20"/>
              </w:rPr>
              <w:t>El recurso (ticket, cliente o artículo) fue creado exitosamente en la base de datos.</w:t>
            </w:r>
          </w:p>
        </w:tc>
      </w:tr>
      <w:tr>
        <w:tc>
          <w:tcPr>
            <w:tcW w:type="dxa" w:w="312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sz w:val="20"/>
              </w:rPr>
              <w:t>400 Bad Request</w:t>
            </w:r>
          </w:p>
        </w:tc>
        <w:tc>
          <w:tcPr>
            <w:tcW w:type="dxa" w:w="312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sz w:val="20"/>
              </w:rPr>
              <w:t>Solicitud Incorrecta</w:t>
            </w:r>
          </w:p>
        </w:tc>
        <w:tc>
          <w:tcPr>
            <w:tcW w:type="dxa" w:w="312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sz w:val="20"/>
              </w:rPr>
              <w:t>Faltan parámetros requeridos o los datos enviados no cumplen con las validaciones.</w:t>
            </w:r>
          </w:p>
        </w:tc>
      </w:tr>
      <w:tr>
        <w:tc>
          <w:tcPr>
            <w:tcW w:type="dxa" w:w="312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sz w:val="20"/>
              </w:rPr>
              <w:t>404 Not Found</w:t>
            </w:r>
          </w:p>
        </w:tc>
        <w:tc>
          <w:tcPr>
            <w:tcW w:type="dxa" w:w="312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sz w:val="20"/>
              </w:rPr>
              <w:t>No Encontrado</w:t>
            </w:r>
          </w:p>
        </w:tc>
        <w:tc>
          <w:tcPr>
            <w:tcW w:type="dxa" w:w="312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sz w:val="20"/>
              </w:rPr>
              <w:t>El recurso solicitado (ej. ID de ticket inexistente) no fue localizado.</w:t>
            </w:r>
          </w:p>
        </w:tc>
      </w:tr>
      <w:tr>
        <w:tc>
          <w:tcPr>
            <w:tcW w:type="dxa" w:w="312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sz w:val="20"/>
              </w:rPr>
              <w:t>500 Internal Error</w:t>
            </w:r>
          </w:p>
        </w:tc>
        <w:tc>
          <w:tcPr>
            <w:tcW w:type="dxa" w:w="312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sz w:val="20"/>
              </w:rPr>
              <w:t>Error Interno</w:t>
            </w:r>
          </w:p>
        </w:tc>
        <w:tc>
          <w:tcPr>
            <w:tcW w:type="dxa" w:w="312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sz w:val="20"/>
              </w:rPr>
              <w:t>Falla imprevista en el servidor o error de comunicación con la API externa de IA.</w:t>
            </w:r>
          </w:p>
        </w:tc>
      </w:tr>
    </w:tbl>
    <w:p>
      <w:pPr>
        <w:spacing w:before="80" w:after="200"/>
      </w:pPr>
    </w:p>
    <w:p>
      <w:pPr>
        <w:keepNext/>
        <w:spacing w:before="360" w:after="120"/>
      </w:pPr>
      <w:r>
        <w:rPr>
          <w:rFonts w:ascii="Calibri" w:hAnsi="Calibri"/>
          <w:b/>
          <w:sz w:val="28"/>
        </w:rPr>
        <w:t>2. RESUMEN GENERAL DE ENDPOINTS</w:t>
      </w:r>
    </w:p>
    <w:p>
      <w:pPr>
        <w:spacing w:after="120" w:line="276" w:lineRule="auto"/>
      </w:pPr>
      <w:r>
        <w:rPr>
          <w:rFonts w:ascii="Calibri" w:hAnsi="Calibri"/>
          <w:b w:val="0"/>
          <w:i w:val="0"/>
          <w:sz w:val="22"/>
        </w:rPr>
        <w:t>La API agrupa 10 endpoints esenciales estructurados por módulos funcionales: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val="clear" w:color="auto" w:fill="D9D9D9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sz w:val="20"/>
              </w:rPr>
              <w:t>Método</w:t>
            </w:r>
          </w:p>
        </w:tc>
        <w:tc>
          <w:tcPr>
            <w:tcW w:type="dxa" w:w="2340"/>
            <w:shd w:val="clear" w:color="auto" w:fill="D9D9D9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sz w:val="20"/>
              </w:rPr>
              <w:t>Ruta del Endpoint</w:t>
            </w:r>
          </w:p>
        </w:tc>
        <w:tc>
          <w:tcPr>
            <w:tcW w:type="dxa" w:w="2340"/>
            <w:shd w:val="clear" w:color="auto" w:fill="D9D9D9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sz w:val="20"/>
              </w:rPr>
              <w:t>Módulo / Función</w:t>
            </w:r>
          </w:p>
        </w:tc>
        <w:tc>
          <w:tcPr>
            <w:tcW w:type="dxa" w:w="2340"/>
            <w:shd w:val="clear" w:color="auto" w:fill="D9D9D9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sz w:val="20"/>
              </w:rPr>
              <w:t>Requisitos Relacionados</w:t>
            </w:r>
          </w:p>
        </w:tc>
      </w:tr>
      <w:tr>
        <w:tc>
          <w:tcPr>
            <w:tcW w:type="dxa" w:w="234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sz w:val="20"/>
              </w:rPr>
              <w:t>POST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sz w:val="20"/>
              </w:rPr>
              <w:t>/api/v1/tickets/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sz w:val="20"/>
              </w:rPr>
              <w:t>Portal 24/7 - Registrar Ticket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sz w:val="20"/>
              </w:rPr>
              <w:t>RF-001, RF-003 / CU-001</w:t>
            </w:r>
          </w:p>
        </w:tc>
      </w:tr>
      <w:tr>
        <w:tc>
          <w:tcPr>
            <w:tcW w:type="dxa" w:w="234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sz w:val="20"/>
              </w:rPr>
              <w:t>GET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sz w:val="20"/>
              </w:rPr>
              <w:t>/api/v1/tickets/seguimiento/{codigo}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sz w:val="20"/>
              </w:rPr>
              <w:t>Portal 24/7 - Consultar Estado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sz w:val="20"/>
              </w:rPr>
              <w:t>RF-002 / CU-001</w:t>
            </w:r>
          </w:p>
        </w:tc>
      </w:tr>
      <w:tr>
        <w:tc>
          <w:tcPr>
            <w:tcW w:type="dxa" w:w="234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sz w:val="20"/>
              </w:rPr>
              <w:t>POST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sz w:val="20"/>
              </w:rPr>
              <w:t>/api/v1/ia/analizar-ticket/{id_ticket}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sz w:val="20"/>
              </w:rPr>
              <w:t>Inteligencia Artificial - Análisis IA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sz w:val="20"/>
              </w:rPr>
              <w:t>RF-004, RF-005, RF-006 / CU-002</w:t>
            </w:r>
          </w:p>
        </w:tc>
      </w:tr>
      <w:tr>
        <w:tc>
          <w:tcPr>
            <w:tcW w:type="dxa" w:w="234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sz w:val="20"/>
              </w:rPr>
              <w:t>GET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sz w:val="20"/>
              </w:rPr>
              <w:t>/api/v1/agente/tickets/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sz w:val="20"/>
              </w:rPr>
              <w:t>Agentes - Bandeja de Tickets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sz w:val="20"/>
              </w:rPr>
              <w:t>RF-007 / CU-002</w:t>
            </w:r>
          </w:p>
        </w:tc>
      </w:tr>
      <w:tr>
        <w:tc>
          <w:tcPr>
            <w:tcW w:type="dxa" w:w="234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sz w:val="20"/>
              </w:rPr>
              <w:t>PUT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sz w:val="20"/>
              </w:rPr>
              <w:t>/api/v1/agente/tickets/{id}/asignar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sz w:val="20"/>
              </w:rPr>
              <w:t>Agentes - Asignar Ticket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sz w:val="20"/>
              </w:rPr>
              <w:t>RF-008 / CU-002</w:t>
            </w:r>
          </w:p>
        </w:tc>
      </w:tr>
      <w:tr>
        <w:tc>
          <w:tcPr>
            <w:tcW w:type="dxa" w:w="234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sz w:val="20"/>
              </w:rPr>
              <w:t>PUT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sz w:val="20"/>
              </w:rPr>
              <w:t>/api/v1/agente/tickets/{id}/responder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sz w:val="20"/>
              </w:rPr>
              <w:t>Agentes - Responder y Cambiar Estado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sz w:val="20"/>
              </w:rPr>
              <w:t>RF-009 / CU-002</w:t>
            </w:r>
          </w:p>
        </w:tc>
      </w:tr>
      <w:tr>
        <w:tc>
          <w:tcPr>
            <w:tcW w:type="dxa" w:w="234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sz w:val="20"/>
              </w:rPr>
              <w:t>GET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sz w:val="20"/>
              </w:rPr>
              <w:t>/api/v1/soluciones/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sz w:val="20"/>
              </w:rPr>
              <w:t>Base de Conocimiento - Listar Artículos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sz w:val="20"/>
              </w:rPr>
              <w:t>RF-010 / CU-003</w:t>
            </w:r>
          </w:p>
        </w:tc>
      </w:tr>
      <w:tr>
        <w:tc>
          <w:tcPr>
            <w:tcW w:type="dxa" w:w="234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sz w:val="20"/>
              </w:rPr>
              <w:t>POST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sz w:val="20"/>
              </w:rPr>
              <w:t>/api/v1/soluciones/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sz w:val="20"/>
              </w:rPr>
              <w:t>Base de Conocimiento - Crear Artículo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sz w:val="20"/>
              </w:rPr>
              <w:t>RF-010, RF-011 / CU-003</w:t>
            </w:r>
          </w:p>
        </w:tc>
      </w:tr>
      <w:tr>
        <w:tc>
          <w:tcPr>
            <w:tcW w:type="dxa" w:w="234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sz w:val="20"/>
              </w:rPr>
              <w:t>GET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sz w:val="20"/>
              </w:rPr>
              <w:t>/api/v1/admin/dashboard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sz w:val="20"/>
              </w:rPr>
              <w:t>Administración - Métricas Dashboard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sz w:val="20"/>
              </w:rPr>
              <w:t>RF-012 / CU-004</w:t>
            </w:r>
          </w:p>
        </w:tc>
      </w:tr>
      <w:tr>
        <w:tc>
          <w:tcPr>
            <w:tcW w:type="dxa" w:w="234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sz w:val="20"/>
              </w:rPr>
              <w:t>GET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sz w:val="20"/>
              </w:rPr>
              <w:t>/api/v1/admin/reportes/mensual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sz w:val="20"/>
              </w:rPr>
              <w:t>Administración - Exportar Reporte Mensual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sz w:val="20"/>
              </w:rPr>
              <w:t>RF-013 / CU-004</w:t>
            </w:r>
          </w:p>
        </w:tc>
      </w:tr>
    </w:tbl>
    <w:p>
      <w:pPr>
        <w:spacing w:before="80" w:after="200"/>
      </w:pPr>
    </w:p>
    <w:p>
      <w:pPr>
        <w:keepNext/>
        <w:spacing w:before="360" w:after="120"/>
      </w:pPr>
      <w:r>
        <w:rPr>
          <w:rFonts w:ascii="Calibri" w:hAnsi="Calibri"/>
          <w:b/>
          <w:sz w:val="28"/>
        </w:rPr>
        <w:t>3. ESPECIFICACIÓN DETALLADA DE ENDPOINTS POR MÓDULO</w:t>
      </w:r>
    </w:p>
    <w:p>
      <w:pPr>
        <w:keepNext/>
        <w:spacing w:before="240" w:after="80"/>
      </w:pPr>
      <w:r>
        <w:rPr>
          <w:rFonts w:ascii="Calibri" w:hAnsi="Calibri"/>
          <w:b/>
          <w:sz w:val="24"/>
        </w:rPr>
        <w:t>3.1 Módulo 1: Portal Web 24/7 y Radicación de Clientes</w:t>
      </w:r>
    </w:p>
    <w:p>
      <w:pPr>
        <w:keepNext/>
        <w:spacing w:before="160" w:after="40"/>
      </w:pPr>
      <w:r>
        <w:rPr>
          <w:rFonts w:ascii="Calibri" w:hAnsi="Calibri"/>
          <w:b/>
          <w:i/>
          <w:sz w:val="22"/>
        </w:rPr>
        <w:t>Endpoint 1: POST /api/v1/tickets/ (Registrar Ticket 24/7)</w:t>
      </w:r>
    </w:p>
    <w:p>
      <w:pPr>
        <w:spacing w:after="120" w:line="276" w:lineRule="auto"/>
      </w:pPr>
      <w:r>
        <w:rPr>
          <w:rFonts w:ascii="Calibri" w:hAnsi="Calibri"/>
          <w:b w:val="0"/>
          <w:i w:val="0"/>
          <w:sz w:val="22"/>
        </w:rPr>
        <w:t>Descripción: Permite a los clientes registrar solicitudes de soporte en el portal web en cualquier momento (24/7). El backend almacena el ticket en SQLite/SQLAlchemy en estado 'Abierto' y desencadena el análisis automatizado con la IA.</w:t>
      </w:r>
    </w:p>
    <w:p>
      <w:pPr>
        <w:spacing w:after="120" w:line="276" w:lineRule="auto"/>
      </w:pPr>
      <w:r>
        <w:rPr>
          <w:rFonts w:ascii="Calibri" w:hAnsi="Calibri"/>
          <w:b w:val="0"/>
          <w:i w:val="0"/>
          <w:sz w:val="22"/>
        </w:rPr>
        <w:t>• Método HTTP: POST</w:t>
        <w:br/>
        <w:t>• Ruta: /api/v1/tickets/</w:t>
        <w:br/>
        <w:t>• Código de éxito: 201 Created</w:t>
      </w:r>
    </w:p>
    <w:p>
      <w:pPr>
        <w:spacing w:after="120" w:line="276" w:lineRule="auto"/>
      </w:pPr>
      <w:r>
        <w:rPr>
          <w:rFonts w:ascii="Calibri" w:hAnsi="Calibri"/>
          <w:b/>
          <w:i w:val="0"/>
          <w:sz w:val="22"/>
        </w:rPr>
        <w:t>Parámetros / Cuerpo de Entrada (JSON Body):</w:t>
      </w:r>
    </w:p>
    <w:p>
      <w:pPr>
        <w:spacing w:before="80" w:after="160"/>
        <w:ind w:left="288"/>
      </w:pPr>
      <w:r>
        <w:rPr>
          <w:rFonts w:ascii="Consolas" w:hAnsi="Consolas"/>
          <w:sz w:val="19"/>
        </w:rPr>
        <w:t>{</w:t>
        <w:br/>
        <w:t xml:space="preserve">  "nombre_cliente": "María Fernández",</w:t>
        <w:br/>
        <w:t xml:space="preserve">  "correo_cliente": "maria.fernandez@empresa.com",</w:t>
        <w:br/>
        <w:t xml:space="preserve">  "telefono": "+573001234567",</w:t>
        <w:br/>
        <w:t xml:space="preserve">  "empresa": "Tech Solutions S.A.S.",</w:t>
        <w:br/>
        <w:t xml:space="preserve">  "titulo": "Error en el acceso a la plataforma",</w:t>
        <w:br/>
        <w:t xml:space="preserve">  "descripcion": "Desde esta mañana no puedo ingresar al sistema, me sale mensaje de timeout.",</w:t>
        <w:br/>
        <w:t xml:space="preserve">  "categoria_preliminar": "Soporte Técnico"</w:t>
        <w:br/>
        <w:t>}</w:t>
      </w:r>
    </w:p>
    <w:p>
      <w:pPr>
        <w:spacing w:after="120" w:line="276" w:lineRule="auto"/>
      </w:pPr>
      <w:r>
        <w:rPr>
          <w:rFonts w:ascii="Calibri" w:hAnsi="Calibri"/>
          <w:b/>
          <w:i w:val="0"/>
          <w:sz w:val="22"/>
        </w:rPr>
        <w:t>Respuesta de Éxito (JSON Response - 201 Created):</w:t>
      </w:r>
    </w:p>
    <w:p>
      <w:pPr>
        <w:spacing w:before="80" w:after="160"/>
        <w:ind w:left="288"/>
      </w:pPr>
      <w:r>
        <w:rPr>
          <w:rFonts w:ascii="Consolas" w:hAnsi="Consolas"/>
          <w:sz w:val="19"/>
        </w:rPr>
        <w:t>{</w:t>
        <w:br/>
        <w:t xml:space="preserve">  "id_ticket": 1,</w:t>
        <w:br/>
        <w:t xml:space="preserve">  "codigo_seguimiento": "TCK-2026-0001",</w:t>
        <w:br/>
        <w:t xml:space="preserve">  "estado": "Abierto",</w:t>
        <w:br/>
        <w:t xml:space="preserve">  "prioridad": "Alta",</w:t>
        <w:br/>
        <w:t xml:space="preserve">  "mensaje": "Ticket registrado exitosamente 24/7. Análisis de IA procesado.",</w:t>
        <w:br/>
        <w:t xml:space="preserve">  "fecha_creacion": "2026-08-31T22:30:00Z"</w:t>
        <w:br/>
        <w:t>}</w:t>
      </w:r>
    </w:p>
    <w:p>
      <w:pPr>
        <w:keepNext/>
        <w:spacing w:before="160" w:after="40"/>
      </w:pPr>
      <w:r>
        <w:rPr>
          <w:rFonts w:ascii="Calibri" w:hAnsi="Calibri"/>
          <w:b/>
          <w:i/>
          <w:sz w:val="22"/>
        </w:rPr>
        <w:t>Endpoint 2: GET /api/v1/tickets/seguimiento/{codigo_seguimiento} (Consultar Estado)</w:t>
      </w:r>
    </w:p>
    <w:p>
      <w:pPr>
        <w:spacing w:after="120" w:line="276" w:lineRule="auto"/>
      </w:pPr>
      <w:r>
        <w:rPr>
          <w:rFonts w:ascii="Calibri" w:hAnsi="Calibri"/>
          <w:b w:val="0"/>
          <w:i w:val="0"/>
          <w:sz w:val="22"/>
        </w:rPr>
        <w:t>Descripción: Permite a los clientes consultar el estado actual del ticket y la respuesta oficial ingresando su código único de seguimiento.</w:t>
      </w:r>
    </w:p>
    <w:p>
      <w:pPr>
        <w:spacing w:after="120" w:line="276" w:lineRule="auto"/>
      </w:pPr>
      <w:r>
        <w:rPr>
          <w:rFonts w:ascii="Calibri" w:hAnsi="Calibri"/>
          <w:b w:val="0"/>
          <w:i w:val="0"/>
          <w:sz w:val="22"/>
        </w:rPr>
        <w:t>• Método HTTP: GET</w:t>
        <w:br/>
        <w:t>• Ruta: /api/v1/tickets/seguimiento/{codigo_seguimiento}</w:t>
        <w:br/>
        <w:t>• Código de éxito: 200 OK</w:t>
      </w:r>
    </w:p>
    <w:p>
      <w:pPr>
        <w:spacing w:after="120" w:line="276" w:lineRule="auto"/>
      </w:pPr>
      <w:r>
        <w:rPr>
          <w:rFonts w:ascii="Calibri" w:hAnsi="Calibri"/>
          <w:b w:val="0"/>
          <w:i w:val="0"/>
          <w:sz w:val="22"/>
        </w:rPr>
        <w:t>Parámetros de Ruta (Path Parameters): `codigo_seguimiento` (string, ej. TCK-2026-0001)</w:t>
      </w:r>
    </w:p>
    <w:p>
      <w:pPr>
        <w:spacing w:after="120" w:line="276" w:lineRule="auto"/>
      </w:pPr>
      <w:r>
        <w:rPr>
          <w:rFonts w:ascii="Calibri" w:hAnsi="Calibri"/>
          <w:b/>
          <w:i w:val="0"/>
          <w:sz w:val="22"/>
        </w:rPr>
        <w:t>Respuesta de Éxito (JSON Response - 200 OK):</w:t>
      </w:r>
    </w:p>
    <w:p>
      <w:pPr>
        <w:spacing w:before="80" w:after="160"/>
        <w:ind w:left="288"/>
      </w:pPr>
      <w:r>
        <w:rPr>
          <w:rFonts w:ascii="Consolas" w:hAnsi="Consolas"/>
          <w:sz w:val="19"/>
        </w:rPr>
        <w:t>{</w:t>
        <w:br/>
        <w:t xml:space="preserve">  "codigo_seguimiento": "TCK-2026-0001",</w:t>
        <w:br/>
        <w:t xml:space="preserve">  "titulo": "Error en el acceso a la plataforma",</w:t>
        <w:br/>
        <w:t xml:space="preserve">  "descripcion": "Desde esta mañana no puedo ingresar al sistema...",</w:t>
        <w:br/>
        <w:t xml:space="preserve">  "estado": "En Proceso",</w:t>
        <w:br/>
        <w:t xml:space="preserve">  "prioridad": "Alta",</w:t>
        <w:br/>
        <w:t xml:space="preserve">  "fecha_creacion": "2026-08-31T22:30:00Z",</w:t>
        <w:br/>
        <w:t xml:space="preserve">  "respuesta_oficial": "Estimada María, estamos verificando los permisos de su usuario...",</w:t>
        <w:br/>
        <w:t xml:space="preserve">  "agente_asignado": "Andrés Gómez"</w:t>
        <w:br/>
        <w:t>}</w:t>
      </w:r>
    </w:p>
    <w:p>
      <w:pPr>
        <w:keepNext/>
        <w:spacing w:before="240" w:after="80"/>
      </w:pPr>
      <w:r>
        <w:rPr>
          <w:rFonts w:ascii="Calibri" w:hAnsi="Calibri"/>
          <w:b/>
          <w:sz w:val="24"/>
        </w:rPr>
        <w:t>3.2 Módulo 2: Inteligencia Artificial (OpenAI / LangChain)</w:t>
      </w:r>
    </w:p>
    <w:p>
      <w:pPr>
        <w:keepNext/>
        <w:spacing w:before="160" w:after="40"/>
      </w:pPr>
      <w:r>
        <w:rPr>
          <w:rFonts w:ascii="Calibri" w:hAnsi="Calibri"/>
          <w:b/>
          <w:i/>
          <w:sz w:val="22"/>
        </w:rPr>
        <w:t>Endpoint 3: POST /api/v1/ia/analizar-ticket/{id_ticket} (Procesamiento IA)</w:t>
      </w:r>
    </w:p>
    <w:p>
      <w:pPr>
        <w:spacing w:after="120" w:line="276" w:lineRule="auto"/>
      </w:pPr>
      <w:r>
        <w:rPr>
          <w:rFonts w:ascii="Calibri" w:hAnsi="Calibri"/>
          <w:b w:val="0"/>
          <w:i w:val="0"/>
          <w:sz w:val="22"/>
        </w:rPr>
        <w:t>Descripción: Ejecuta el pipeline de procesamiento de texto con LangChain y la API de OpenAI. Analiza la gravedad, asigna automáticamente la prioridad ('Alta', 'Media', 'Baja') y genera un borrador de solución apoyándose en la Base de Conocimiento.</w:t>
      </w:r>
    </w:p>
    <w:p>
      <w:pPr>
        <w:spacing w:after="120" w:line="276" w:lineRule="auto"/>
      </w:pPr>
      <w:r>
        <w:rPr>
          <w:rFonts w:ascii="Calibri" w:hAnsi="Calibri"/>
          <w:b w:val="0"/>
          <w:i w:val="0"/>
          <w:sz w:val="22"/>
        </w:rPr>
        <w:t>• Método HTTP: POST</w:t>
        <w:br/>
        <w:t>• Ruta: /api/v1/ia/analizar-ticket/{id_ticket}</w:t>
        <w:br/>
        <w:t>• Código de éxito: 200 OK</w:t>
      </w:r>
    </w:p>
    <w:p>
      <w:pPr>
        <w:spacing w:after="120" w:line="276" w:lineRule="auto"/>
      </w:pPr>
      <w:r>
        <w:rPr>
          <w:rFonts w:ascii="Calibri" w:hAnsi="Calibri"/>
          <w:b w:val="0"/>
          <w:i w:val="0"/>
          <w:sz w:val="22"/>
        </w:rPr>
        <w:t>Parámetros de Ruta: `id_ticket` (integer)</w:t>
      </w:r>
    </w:p>
    <w:p>
      <w:pPr>
        <w:spacing w:after="120" w:line="276" w:lineRule="auto"/>
      </w:pPr>
      <w:r>
        <w:rPr>
          <w:rFonts w:ascii="Calibri" w:hAnsi="Calibri"/>
          <w:b/>
          <w:i w:val="0"/>
          <w:sz w:val="22"/>
        </w:rPr>
        <w:t>Respuesta de Éxito (JSON Response - 200 OK):</w:t>
      </w:r>
    </w:p>
    <w:p>
      <w:pPr>
        <w:spacing w:before="80" w:after="160"/>
        <w:ind w:left="288"/>
      </w:pPr>
      <w:r>
        <w:rPr>
          <w:rFonts w:ascii="Consolas" w:hAnsi="Consolas"/>
          <w:sz w:val="19"/>
        </w:rPr>
        <w:t>{</w:t>
        <w:br/>
        <w:t xml:space="preserve">  "id_sugerencia": 1,</w:t>
        <w:br/>
        <w:t xml:space="preserve">  "id_ticket": 1,</w:t>
        <w:br/>
        <w:t xml:space="preserve">  "prioridad_sugerida": "Alta",</w:t>
        <w:br/>
        <w:t xml:space="preserve">  "categoria_sugerida": "Conectividad / Acceso",</w:t>
        <w:br/>
        <w:t xml:space="preserve">  "respuesta_sugerida": "Estimada María, según nuestros registros este error ocurre por bloqueo de IP. Le sugerimos reiniciar su sesión e intentar nuevamente.",</w:t>
        <w:br/>
        <w:t xml:space="preserve">  "score_confianza": 0.94,</w:t>
        <w:br/>
        <w:t xml:space="preserve">  "fecha_analisis": "2026-08-31T22:30:03Z"</w:t>
        <w:br/>
        <w:t>}</w:t>
      </w:r>
    </w:p>
    <w:p>
      <w:pPr>
        <w:keepNext/>
        <w:spacing w:before="240" w:after="80"/>
      </w:pPr>
      <w:r>
        <w:rPr>
          <w:rFonts w:ascii="Calibri" w:hAnsi="Calibri"/>
          <w:b/>
          <w:sz w:val="24"/>
        </w:rPr>
        <w:t>3.3 Módulo 3: Bandeja de Agentes y Atención de Soporte</w:t>
      </w:r>
    </w:p>
    <w:p>
      <w:pPr>
        <w:keepNext/>
        <w:spacing w:before="160" w:after="40"/>
      </w:pPr>
      <w:r>
        <w:rPr>
          <w:rFonts w:ascii="Calibri" w:hAnsi="Calibri"/>
          <w:b/>
          <w:i/>
          <w:sz w:val="22"/>
        </w:rPr>
        <w:t>Endpoint 4: GET /api/v1/agente/tickets/ (Bandeja de Tickets)</w:t>
      </w:r>
    </w:p>
    <w:p>
      <w:pPr>
        <w:spacing w:after="120" w:line="276" w:lineRule="auto"/>
      </w:pPr>
      <w:r>
        <w:rPr>
          <w:rFonts w:ascii="Calibri" w:hAnsi="Calibri"/>
          <w:b w:val="0"/>
          <w:i w:val="0"/>
          <w:sz w:val="22"/>
        </w:rPr>
        <w:t>Descripción: Retorna el listado de tickets en la bandeja de agentes permitiendo filtrar por estado y ordenándolos de acuerdo con la prioridad asignada por la IA.</w:t>
      </w:r>
    </w:p>
    <w:p>
      <w:pPr>
        <w:spacing w:after="120" w:line="276" w:lineRule="auto"/>
      </w:pPr>
      <w:r>
        <w:rPr>
          <w:rFonts w:ascii="Calibri" w:hAnsi="Calibri"/>
          <w:b w:val="0"/>
          <w:i w:val="0"/>
          <w:sz w:val="22"/>
        </w:rPr>
        <w:t>• Método HTTP: GET</w:t>
        <w:br/>
        <w:t>• Ruta: /api/v1/agente/tickets/</w:t>
        <w:br/>
        <w:t>• Código de éxito: 200 OK</w:t>
      </w:r>
    </w:p>
    <w:p>
      <w:pPr>
        <w:spacing w:after="120" w:line="276" w:lineRule="auto"/>
      </w:pPr>
      <w:r>
        <w:rPr>
          <w:rFonts w:ascii="Calibri" w:hAnsi="Calibri"/>
          <w:b w:val="0"/>
          <w:i w:val="0"/>
          <w:sz w:val="22"/>
        </w:rPr>
        <w:t>Parámetros de Consulta (Query Params): `estado` (opcional: Abierto, En Proceso, Resuelto), `prioridad` (opcional: Alta, Media, Baja).</w:t>
      </w:r>
    </w:p>
    <w:p>
      <w:pPr>
        <w:spacing w:after="120" w:line="276" w:lineRule="auto"/>
      </w:pPr>
      <w:r>
        <w:rPr>
          <w:rFonts w:ascii="Calibri" w:hAnsi="Calibri"/>
          <w:b/>
          <w:i w:val="0"/>
          <w:sz w:val="22"/>
        </w:rPr>
        <w:t>Respuesta de Éxito (JSON Response - 200 OK):</w:t>
      </w:r>
    </w:p>
    <w:p>
      <w:pPr>
        <w:spacing w:before="80" w:after="160"/>
        <w:ind w:left="288"/>
      </w:pPr>
      <w:r>
        <w:rPr>
          <w:rFonts w:ascii="Consolas" w:hAnsi="Consolas"/>
          <w:sz w:val="19"/>
        </w:rPr>
        <w:t>[</w:t>
        <w:br/>
        <w:t xml:space="preserve">  {</w:t>
        <w:br/>
        <w:t xml:space="preserve">    "id_ticket": 1,</w:t>
        <w:br/>
        <w:t xml:space="preserve">    "codigo_seguimiento": "TCK-2026-0001",</w:t>
        <w:br/>
        <w:t xml:space="preserve">    "titulo": "Error en el acceso a la plataforma",</w:t>
        <w:br/>
        <w:t xml:space="preserve">    "cliente": "María Fernández",</w:t>
        <w:br/>
        <w:t xml:space="preserve">    "prioridad": "Alta",</w:t>
        <w:br/>
        <w:t xml:space="preserve">    "estado": "Abierto",</w:t>
        <w:br/>
        <w:t xml:space="preserve">    "id_agente_asignado": null,</w:t>
        <w:br/>
        <w:t xml:space="preserve">    "fecha_creacion": "2026-08-31T22:30:00Z"</w:t>
        <w:br/>
        <w:t xml:space="preserve">  }</w:t>
        <w:br/>
        <w:t>]</w:t>
      </w:r>
    </w:p>
    <w:p>
      <w:pPr>
        <w:keepNext/>
        <w:spacing w:before="160" w:after="40"/>
      </w:pPr>
      <w:r>
        <w:rPr>
          <w:rFonts w:ascii="Calibri" w:hAnsi="Calibri"/>
          <w:b/>
          <w:i/>
          <w:sz w:val="22"/>
        </w:rPr>
        <w:t>Endpoint 5: PUT /api/v1/agente/tickets/{id_ticket}/asignar (Asignar Ticket)</w:t>
      </w:r>
    </w:p>
    <w:p>
      <w:pPr>
        <w:spacing w:after="120" w:line="276" w:lineRule="auto"/>
      </w:pPr>
      <w:r>
        <w:rPr>
          <w:rFonts w:ascii="Calibri" w:hAnsi="Calibri"/>
          <w:b w:val="0"/>
          <w:i w:val="0"/>
          <w:sz w:val="22"/>
        </w:rPr>
        <w:t>Descripción: Permite asignar o reasignar la responsabilidad de un ticket a un agente de soporte específico.</w:t>
      </w:r>
    </w:p>
    <w:p>
      <w:pPr>
        <w:spacing w:after="120" w:line="276" w:lineRule="auto"/>
      </w:pPr>
      <w:r>
        <w:rPr>
          <w:rFonts w:ascii="Calibri" w:hAnsi="Calibri"/>
          <w:b w:val="0"/>
          <w:i w:val="0"/>
          <w:sz w:val="22"/>
        </w:rPr>
        <w:t>• Método HTTP: PUT</w:t>
        <w:br/>
        <w:t>• Ruta: /api/v1/agente/tickets/{id_ticket}/asignar</w:t>
        <w:br/>
        <w:t>• Código de éxito: 200 OK</w:t>
      </w:r>
    </w:p>
    <w:p>
      <w:pPr>
        <w:spacing w:after="120" w:line="276" w:lineRule="auto"/>
      </w:pPr>
      <w:r>
        <w:rPr>
          <w:rFonts w:ascii="Calibri" w:hAnsi="Calibri"/>
          <w:b/>
          <w:i w:val="0"/>
          <w:sz w:val="22"/>
        </w:rPr>
        <w:t>Cuerpo de Entrada (JSON Body):</w:t>
      </w:r>
    </w:p>
    <w:p>
      <w:pPr>
        <w:spacing w:before="80" w:after="160"/>
        <w:ind w:left="288"/>
      </w:pPr>
      <w:r>
        <w:rPr>
          <w:rFonts w:ascii="Consolas" w:hAnsi="Consolas"/>
          <w:sz w:val="19"/>
        </w:rPr>
        <w:t>{</w:t>
        <w:br/>
        <w:t xml:space="preserve">  "id_agente": 2</w:t>
        <w:br/>
        <w:t>}</w:t>
      </w:r>
    </w:p>
    <w:p>
      <w:pPr>
        <w:spacing w:after="120" w:line="276" w:lineRule="auto"/>
      </w:pPr>
      <w:r>
        <w:rPr>
          <w:rFonts w:ascii="Calibri" w:hAnsi="Calibri"/>
          <w:b/>
          <w:i w:val="0"/>
          <w:sz w:val="22"/>
        </w:rPr>
        <w:t>Respuesta de Éxito (JSON Response - 200 OK):</w:t>
      </w:r>
    </w:p>
    <w:p>
      <w:pPr>
        <w:spacing w:before="80" w:after="160"/>
        <w:ind w:left="288"/>
      </w:pPr>
      <w:r>
        <w:rPr>
          <w:rFonts w:ascii="Consolas" w:hAnsi="Consolas"/>
          <w:sz w:val="19"/>
        </w:rPr>
        <w:t>{</w:t>
        <w:br/>
        <w:t xml:space="preserve">  "id_ticket": 1,</w:t>
        <w:br/>
        <w:t xml:space="preserve">  "id_agente_asignado": 2,</w:t>
        <w:br/>
        <w:t xml:space="preserve">  "estado": "En Proceso",</w:t>
        <w:br/>
        <w:t xml:space="preserve">  "mensaje": "Ticket asignado exitosamente al agente."</w:t>
        <w:br/>
        <w:t>}</w:t>
      </w:r>
    </w:p>
    <w:p>
      <w:pPr>
        <w:keepNext/>
        <w:spacing w:before="160" w:after="40"/>
      </w:pPr>
      <w:r>
        <w:rPr>
          <w:rFonts w:ascii="Calibri" w:hAnsi="Calibri"/>
          <w:b/>
          <w:i/>
          <w:sz w:val="22"/>
        </w:rPr>
        <w:t>Endpoint 6: PUT /api/v1/agente/tickets/{id_ticket}/responder (Responder y Cambiar Estado)</w:t>
      </w:r>
    </w:p>
    <w:p>
      <w:pPr>
        <w:spacing w:after="120" w:line="276" w:lineRule="auto"/>
      </w:pPr>
      <w:r>
        <w:rPr>
          <w:rFonts w:ascii="Calibri" w:hAnsi="Calibri"/>
          <w:b w:val="0"/>
          <w:i w:val="0"/>
          <w:sz w:val="22"/>
        </w:rPr>
        <w:t>Descripción: Permite al agente revisar y modificar el borrador sugerido por la IA, guardarlo como respuesta oficial para el cliente y cambiar el estado del ticket a 'Resuelto' o 'Cerrado'.</w:t>
      </w:r>
    </w:p>
    <w:p>
      <w:pPr>
        <w:spacing w:after="120" w:line="276" w:lineRule="auto"/>
      </w:pPr>
      <w:r>
        <w:rPr>
          <w:rFonts w:ascii="Calibri" w:hAnsi="Calibri"/>
          <w:b w:val="0"/>
          <w:i w:val="0"/>
          <w:sz w:val="22"/>
        </w:rPr>
        <w:t>• Método HTTP: PUT</w:t>
        <w:br/>
        <w:t>• Ruta: /api/v1/agente/tickets/{id_ticket}/responder</w:t>
        <w:br/>
        <w:t>• Código de éxito: 200 OK</w:t>
      </w:r>
    </w:p>
    <w:p>
      <w:pPr>
        <w:spacing w:after="120" w:line="276" w:lineRule="auto"/>
      </w:pPr>
      <w:r>
        <w:rPr>
          <w:rFonts w:ascii="Calibri" w:hAnsi="Calibri"/>
          <w:b/>
          <w:i w:val="0"/>
          <w:sz w:val="22"/>
        </w:rPr>
        <w:t>Cuerpo de Entrada (JSON Body):</w:t>
      </w:r>
    </w:p>
    <w:p>
      <w:pPr>
        <w:spacing w:before="80" w:after="160"/>
        <w:ind w:left="288"/>
      </w:pPr>
      <w:r>
        <w:rPr>
          <w:rFonts w:ascii="Consolas" w:hAnsi="Consolas"/>
          <w:sz w:val="19"/>
        </w:rPr>
        <w:t>{</w:t>
        <w:br/>
        <w:t xml:space="preserve">  "respuesta_oficial": "Estimada María, hemos reiniciado su sesión en el servidor y verificado la conectividad. Por favor intente ingresar nuevamente.",</w:t>
        <w:br/>
        <w:t xml:space="preserve">  "nuevo_estado": "Resuelto"</w:t>
        <w:br/>
        <w:t>}</w:t>
      </w:r>
    </w:p>
    <w:p>
      <w:pPr>
        <w:spacing w:after="120" w:line="276" w:lineRule="auto"/>
      </w:pPr>
      <w:r>
        <w:rPr>
          <w:rFonts w:ascii="Calibri" w:hAnsi="Calibri"/>
          <w:b/>
          <w:i w:val="0"/>
          <w:sz w:val="22"/>
        </w:rPr>
        <w:t>Respuesta de Éxito (JSON Response - 200 OK):</w:t>
      </w:r>
    </w:p>
    <w:p>
      <w:pPr>
        <w:spacing w:before="80" w:after="160"/>
        <w:ind w:left="288"/>
      </w:pPr>
      <w:r>
        <w:rPr>
          <w:rFonts w:ascii="Consolas" w:hAnsi="Consolas"/>
          <w:sz w:val="19"/>
        </w:rPr>
        <w:t>{</w:t>
        <w:br/>
        <w:t xml:space="preserve">  "id_ticket": 1,</w:t>
        <w:br/>
        <w:t xml:space="preserve">  "estado": "Resuelto",</w:t>
        <w:br/>
        <w:t xml:space="preserve">  "respuesta_oficial": "Estimada María, hemos reiniciado su sesión...",</w:t>
        <w:br/>
        <w:t xml:space="preserve">  "fecha_actualizacion": "2026-08-31T22:35:00Z",</w:t>
        <w:br/>
        <w:t xml:space="preserve">  "mensaje": "Respuesta emitida y estado actualizado a Resuelto."</w:t>
        <w:br/>
        <w:t>}</w:t>
      </w:r>
    </w:p>
    <w:p>
      <w:pPr>
        <w:keepNext/>
        <w:spacing w:before="240" w:after="80"/>
      </w:pPr>
      <w:r>
        <w:rPr>
          <w:rFonts w:ascii="Calibri" w:hAnsi="Calibri"/>
          <w:b/>
          <w:sz w:val="24"/>
        </w:rPr>
        <w:t>3.4 Módulo 4: Base de Conocimiento y Soluciones</w:t>
      </w:r>
    </w:p>
    <w:p>
      <w:pPr>
        <w:keepNext/>
        <w:spacing w:before="160" w:after="40"/>
      </w:pPr>
      <w:r>
        <w:rPr>
          <w:rFonts w:ascii="Calibri" w:hAnsi="Calibri"/>
          <w:b/>
          <w:i/>
          <w:sz w:val="22"/>
        </w:rPr>
        <w:t>Endpoint 7: GET /api/v1/soluciones/ (Consultar Soluciones)</w:t>
      </w:r>
    </w:p>
    <w:p>
      <w:pPr>
        <w:spacing w:after="120" w:line="276" w:lineRule="auto"/>
      </w:pPr>
      <w:r>
        <w:rPr>
          <w:rFonts w:ascii="Calibri" w:hAnsi="Calibri"/>
          <w:b w:val="0"/>
          <w:i w:val="0"/>
          <w:sz w:val="22"/>
        </w:rPr>
        <w:t>Descripción: Lista las soluciones almacenadas en la base de conocimiento facilitando búsquedas por categoría o palabras clave.</w:t>
      </w:r>
    </w:p>
    <w:p>
      <w:pPr>
        <w:spacing w:after="120" w:line="276" w:lineRule="auto"/>
      </w:pPr>
      <w:r>
        <w:rPr>
          <w:rFonts w:ascii="Calibri" w:hAnsi="Calibri"/>
          <w:b w:val="0"/>
          <w:i w:val="0"/>
          <w:sz w:val="22"/>
        </w:rPr>
        <w:t>• Método HTTP: GET</w:t>
        <w:br/>
        <w:t>• Ruta: /api/v1/soluciones/</w:t>
        <w:br/>
        <w:t>• Código de éxito: 200 OK</w:t>
      </w:r>
    </w:p>
    <w:p>
      <w:pPr>
        <w:spacing w:after="120" w:line="276" w:lineRule="auto"/>
      </w:pPr>
      <w:r>
        <w:rPr>
          <w:rFonts w:ascii="Calibri" w:hAnsi="Calibri"/>
          <w:b w:val="0"/>
          <w:i w:val="0"/>
          <w:sz w:val="22"/>
        </w:rPr>
        <w:t>Query Params: `categoria` (opcional), `q` (búsqueda por palabras clave).</w:t>
      </w:r>
    </w:p>
    <w:p>
      <w:pPr>
        <w:spacing w:after="120" w:line="276" w:lineRule="auto"/>
      </w:pPr>
      <w:r>
        <w:rPr>
          <w:rFonts w:ascii="Calibri" w:hAnsi="Calibri"/>
          <w:b/>
          <w:i w:val="0"/>
          <w:sz w:val="22"/>
        </w:rPr>
        <w:t>Respuesta de Éxito (JSON Response - 200 OK):</w:t>
      </w:r>
    </w:p>
    <w:p>
      <w:pPr>
        <w:spacing w:before="80" w:after="160"/>
        <w:ind w:left="288"/>
      </w:pPr>
      <w:r>
        <w:rPr>
          <w:rFonts w:ascii="Consolas" w:hAnsi="Consolas"/>
          <w:sz w:val="19"/>
        </w:rPr>
        <w:t>[</w:t>
        <w:br/>
        <w:t xml:space="preserve">  {</w:t>
        <w:br/>
        <w:t xml:space="preserve">    "id_solucion": 1,</w:t>
        <w:br/>
        <w:t xml:space="preserve">    "titulo": "Solución a errores de Timeout e inicio de sesión",</w:t>
        <w:br/>
        <w:t xml:space="preserve">    "categoria": "Soporte Técnico",</w:t>
        <w:br/>
        <w:t xml:space="preserve">    "palabras_clave": "acceso, timeout, inicio de sesion",</w:t>
        <w:br/>
        <w:t xml:space="preserve">    "contenido_solucion": "Para resolver problemas de timeout, verificar el estado del servidor e ingresar nuevamente...",</w:t>
        <w:br/>
        <w:t xml:space="preserve">    "fecha_creacion": "2026-08-15T10:00:00Z"</w:t>
        <w:br/>
        <w:t xml:space="preserve">  }</w:t>
        <w:br/>
        <w:t>]</w:t>
      </w:r>
    </w:p>
    <w:p>
      <w:pPr>
        <w:keepNext/>
        <w:spacing w:before="160" w:after="40"/>
      </w:pPr>
      <w:r>
        <w:rPr>
          <w:rFonts w:ascii="Calibri" w:hAnsi="Calibri"/>
          <w:b/>
          <w:i/>
          <w:sz w:val="22"/>
        </w:rPr>
        <w:t>Endpoint 8: POST /api/v1/soluciones/ (Crear Artículo de Solución)</w:t>
      </w:r>
    </w:p>
    <w:p>
      <w:pPr>
        <w:spacing w:after="120" w:line="276" w:lineRule="auto"/>
      </w:pPr>
      <w:r>
        <w:rPr>
          <w:rFonts w:ascii="Calibri" w:hAnsi="Calibri"/>
          <w:b w:val="0"/>
          <w:i w:val="0"/>
          <w:sz w:val="22"/>
        </w:rPr>
        <w:t>Descripción: Registra un nuevo artículo en la Base de Conocimiento e indexa sus palabras clave mediante LangChain para nutrir las futuras sugerencias de la IA.</w:t>
      </w:r>
    </w:p>
    <w:p>
      <w:pPr>
        <w:spacing w:after="120" w:line="276" w:lineRule="auto"/>
      </w:pPr>
      <w:r>
        <w:rPr>
          <w:rFonts w:ascii="Calibri" w:hAnsi="Calibri"/>
          <w:b w:val="0"/>
          <w:i w:val="0"/>
          <w:sz w:val="22"/>
        </w:rPr>
        <w:t>• Método HTTP: POST</w:t>
        <w:br/>
        <w:t>• Ruta: /api/v1/soluciones/</w:t>
        <w:br/>
        <w:t>• Código de éxito: 201 Created</w:t>
      </w:r>
    </w:p>
    <w:p>
      <w:pPr>
        <w:spacing w:after="120" w:line="276" w:lineRule="auto"/>
      </w:pPr>
      <w:r>
        <w:rPr>
          <w:rFonts w:ascii="Calibri" w:hAnsi="Calibri"/>
          <w:b/>
          <w:i w:val="0"/>
          <w:sz w:val="22"/>
        </w:rPr>
        <w:t>Cuerpo de Entrada (JSON Body):</w:t>
      </w:r>
    </w:p>
    <w:p>
      <w:pPr>
        <w:spacing w:before="80" w:after="160"/>
        <w:ind w:left="288"/>
      </w:pPr>
      <w:r>
        <w:rPr>
          <w:rFonts w:ascii="Consolas" w:hAnsi="Consolas"/>
          <w:sz w:val="19"/>
        </w:rPr>
        <w:t>{</w:t>
        <w:br/>
        <w:t xml:space="preserve">  "titulo": "Procedimiento de desbloqueo de acceso de usuario",</w:t>
        <w:br/>
        <w:t xml:space="preserve">  "contenido_solucion": "Paso 1. Ingresar al panel. Paso 2. Resetear contraseña...",</w:t>
        <w:br/>
        <w:t xml:space="preserve">  "categoria": "Acceso y Cuentas",</w:t>
        <w:br/>
        <w:t xml:space="preserve">  "palabras_clave": "desbloqueo, clave, acceso, usuario",</w:t>
        <w:br/>
        <w:t xml:space="preserve">  "id_autor": 2,</w:t>
        <w:br/>
        <w:t xml:space="preserve">  "id_ticket_origen": 1</w:t>
        <w:br/>
        <w:t>}</w:t>
      </w:r>
    </w:p>
    <w:p>
      <w:pPr>
        <w:spacing w:after="120" w:line="276" w:lineRule="auto"/>
      </w:pPr>
      <w:r>
        <w:rPr>
          <w:rFonts w:ascii="Calibri" w:hAnsi="Calibri"/>
          <w:b/>
          <w:i w:val="0"/>
          <w:sz w:val="22"/>
        </w:rPr>
        <w:t>Respuesta de Éxito (JSON Response - 201 Created):</w:t>
      </w:r>
    </w:p>
    <w:p>
      <w:pPr>
        <w:spacing w:before="80" w:after="160"/>
        <w:ind w:left="288"/>
      </w:pPr>
      <w:r>
        <w:rPr>
          <w:rFonts w:ascii="Consolas" w:hAnsi="Consolas"/>
          <w:sz w:val="19"/>
        </w:rPr>
        <w:t>{</w:t>
        <w:br/>
        <w:t xml:space="preserve">  "id_solucion": 2,</w:t>
        <w:br/>
        <w:t xml:space="preserve">  "titulo": "Procedimiento de desbloqueo de acceso de usuario",</w:t>
        <w:br/>
        <w:t xml:space="preserve">  "mensaje": "Solución creada e indexada correctamente en la Base de Conocimiento."</w:t>
        <w:br/>
        <w:t>}</w:t>
      </w:r>
    </w:p>
    <w:p>
      <w:pPr>
        <w:keepNext/>
        <w:spacing w:before="240" w:after="80"/>
      </w:pPr>
      <w:r>
        <w:rPr>
          <w:rFonts w:ascii="Calibri" w:hAnsi="Calibri"/>
          <w:b/>
          <w:sz w:val="24"/>
        </w:rPr>
        <w:t>3.5 Módulo 5: Dashboard y Reportes Mensuales</w:t>
      </w:r>
    </w:p>
    <w:p>
      <w:pPr>
        <w:keepNext/>
        <w:spacing w:before="160" w:after="40"/>
      </w:pPr>
      <w:r>
        <w:rPr>
          <w:rFonts w:ascii="Calibri" w:hAnsi="Calibri"/>
          <w:b/>
          <w:i/>
          <w:sz w:val="22"/>
        </w:rPr>
        <w:t>Endpoint 9: GET /api/v1/admin/dashboard (Métricas Dashboard)</w:t>
      </w:r>
    </w:p>
    <w:p>
      <w:pPr>
        <w:spacing w:after="120" w:line="276" w:lineRule="auto"/>
      </w:pPr>
      <w:r>
        <w:rPr>
          <w:rFonts w:ascii="Calibri" w:hAnsi="Calibri"/>
          <w:b w:val="0"/>
          <w:i w:val="0"/>
          <w:sz w:val="22"/>
        </w:rPr>
        <w:t>Descripción: Retorna el consolidado de métricas operativas en tiempo real para el panel de control administrativo.</w:t>
      </w:r>
    </w:p>
    <w:p>
      <w:pPr>
        <w:spacing w:after="120" w:line="276" w:lineRule="auto"/>
      </w:pPr>
      <w:r>
        <w:rPr>
          <w:rFonts w:ascii="Calibri" w:hAnsi="Calibri"/>
          <w:b w:val="0"/>
          <w:i w:val="0"/>
          <w:sz w:val="22"/>
        </w:rPr>
        <w:t>• Método HTTP: GET</w:t>
        <w:br/>
        <w:t>• Ruta: /api/v1/admin/dashboard</w:t>
        <w:br/>
        <w:t>• Código de éxito: 200 OK</w:t>
      </w:r>
    </w:p>
    <w:p>
      <w:pPr>
        <w:spacing w:after="120" w:line="276" w:lineRule="auto"/>
      </w:pPr>
      <w:r>
        <w:rPr>
          <w:rFonts w:ascii="Calibri" w:hAnsi="Calibri"/>
          <w:b/>
          <w:i w:val="0"/>
          <w:sz w:val="22"/>
        </w:rPr>
        <w:t>Respuesta de Éxito (JSON Response - 200 OK):</w:t>
      </w:r>
    </w:p>
    <w:p>
      <w:pPr>
        <w:spacing w:before="80" w:after="160"/>
        <w:ind w:left="288"/>
      </w:pPr>
      <w:r>
        <w:rPr>
          <w:rFonts w:ascii="Consolas" w:hAnsi="Consolas"/>
          <w:sz w:val="19"/>
        </w:rPr>
        <w:t>{</w:t>
        <w:br/>
        <w:t xml:space="preserve">  "total_tickets": 150,</w:t>
        <w:br/>
        <w:t xml:space="preserve">  "tickets_abiertos": 20,</w:t>
        <w:br/>
        <w:t xml:space="preserve">  "tickets_en_proceso": 15,</w:t>
        <w:br/>
        <w:t xml:space="preserve">  "tickets_resueltos": 115,</w:t>
        <w:br/>
        <w:t xml:space="preserve">  "prioridad_alta_ia": 35,</w:t>
        <w:br/>
        <w:t xml:space="preserve">  "prioridad_media_ia": 85,</w:t>
        <w:br/>
        <w:t xml:space="preserve">  "prioridad_baja_ia": 30,</w:t>
        <w:br/>
        <w:t xml:space="preserve">  "tiempo_promedio_respuesta_minutos": 12.5,</w:t>
        <w:br/>
        <w:t xml:space="preserve">  "efectividad_sugerencia_ia_porcentaje": 88.5</w:t>
        <w:br/>
        <w:t>}</w:t>
      </w:r>
    </w:p>
    <w:p>
      <w:pPr>
        <w:keepNext/>
        <w:spacing w:before="160" w:after="40"/>
      </w:pPr>
      <w:r>
        <w:rPr>
          <w:rFonts w:ascii="Calibri" w:hAnsi="Calibri"/>
          <w:b/>
          <w:i/>
          <w:sz w:val="22"/>
        </w:rPr>
        <w:t>Endpoint 10: GET /api/v1/admin/reportes/mensual (Exportar Reporte Mensual)</w:t>
      </w:r>
    </w:p>
    <w:p>
      <w:pPr>
        <w:spacing w:after="120" w:line="276" w:lineRule="auto"/>
      </w:pPr>
      <w:r>
        <w:rPr>
          <w:rFonts w:ascii="Calibri" w:hAnsi="Calibri"/>
          <w:b w:val="0"/>
          <w:i w:val="0"/>
          <w:sz w:val="22"/>
        </w:rPr>
        <w:t>Descripción: Compila y descarga el reporte mensual consolidado de atención, desempeño de agentes y efectividad del modelo de IA.</w:t>
      </w:r>
    </w:p>
    <w:p>
      <w:pPr>
        <w:spacing w:after="120" w:line="276" w:lineRule="auto"/>
      </w:pPr>
      <w:r>
        <w:rPr>
          <w:rFonts w:ascii="Calibri" w:hAnsi="Calibri"/>
          <w:b w:val="0"/>
          <w:i w:val="0"/>
          <w:sz w:val="22"/>
        </w:rPr>
        <w:t>• Método HTTP: GET</w:t>
        <w:br/>
        <w:t>• Ruta: /api/v1/admin/reportes/mensual</w:t>
        <w:br/>
        <w:t>• Código de éxito: 200 OK</w:t>
      </w:r>
    </w:p>
    <w:p>
      <w:pPr>
        <w:spacing w:after="120" w:line="276" w:lineRule="auto"/>
      </w:pPr>
      <w:r>
        <w:rPr>
          <w:rFonts w:ascii="Calibri" w:hAnsi="Calibri"/>
          <w:b w:val="0"/>
          <w:i w:val="0"/>
          <w:sz w:val="22"/>
        </w:rPr>
        <w:t>Query Params: `mes` (integer 1-12), `anio` (integer).</w:t>
      </w:r>
    </w:p>
    <w:p>
      <w:pPr>
        <w:spacing w:after="120" w:line="276" w:lineRule="auto"/>
      </w:pPr>
      <w:r>
        <w:rPr>
          <w:rFonts w:ascii="Calibri" w:hAnsi="Calibri"/>
          <w:b/>
          <w:i w:val="0"/>
          <w:sz w:val="22"/>
        </w:rPr>
        <w:t>Respuesta de Éxito (JSON Response - 200 OK):</w:t>
      </w:r>
    </w:p>
    <w:p>
      <w:pPr>
        <w:spacing w:before="80" w:after="160"/>
        <w:ind w:left="288"/>
      </w:pPr>
      <w:r>
        <w:rPr>
          <w:rFonts w:ascii="Consolas" w:hAnsi="Consolas"/>
          <w:sz w:val="19"/>
        </w:rPr>
        <w:t>{</w:t>
        <w:br/>
        <w:t xml:space="preserve">  "periodo": "2026-08",</w:t>
        <w:br/>
        <w:t xml:space="preserve">  "total_tickets_mes": 150,</w:t>
        <w:br/>
        <w:t xml:space="preserve">  "tickets_resueltos_exitosamente": 145,</w:t>
        <w:br/>
        <w:t xml:space="preserve">  "tickets_pendientes": 5,</w:t>
        <w:br/>
        <w:t xml:space="preserve">  "promedio_tiempo_resolucion_horas": 1.2,</w:t>
        <w:br/>
        <w:t xml:space="preserve">  "desempeno_agentes": [</w:t>
        <w:br/>
        <w:t xml:space="preserve">    {"agente": "Andrés Gómez", "tickets_atendidos": 75},</w:t>
        <w:br/>
        <w:t xml:space="preserve">    {"agente": "Laura Gómez", "tickets_atendidos": 70}</w:t>
        <w:br/>
        <w:t xml:space="preserve">  ],</w:t>
        <w:br/>
        <w:t xml:space="preserve">  "resumen_ejecutivo": "El portal de soporte 24/7 procesó 150 solicitudes en agosto de 2026. Las sugerencias de IA redujeron los tiempos de atención en un 42%."</w:t>
        <w:br/>
        <w:t>}</w:t>
      </w:r>
    </w:p>
    <w:p>
      <w:pPr>
        <w:keepNext/>
        <w:spacing w:before="360" w:after="120"/>
      </w:pPr>
      <w:r>
        <w:rPr>
          <w:rFonts w:ascii="Calibri" w:hAnsi="Calibri"/>
          <w:b/>
          <w:sz w:val="28"/>
        </w:rPr>
        <w:t>4. EXCLUSIONES CONFIRMADAS DE LA API</w:t>
      </w:r>
    </w:p>
    <w:p>
      <w:pPr>
        <w:spacing w:after="120" w:line="276" w:lineRule="auto"/>
      </w:pPr>
      <w:r>
        <w:rPr>
          <w:rFonts w:ascii="Calibri" w:hAnsi="Calibri"/>
          <w:b w:val="0"/>
          <w:i w:val="0"/>
          <w:sz w:val="22"/>
        </w:rPr>
        <w:t>En estricto cumplimiento de los límites del alcance del proyecto, la presente API REST NO incluye:</w:t>
      </w:r>
    </w:p>
    <w:p>
      <w:pPr>
        <w:spacing w:after="120" w:line="276" w:lineRule="auto"/>
      </w:pPr>
      <w:r>
        <w:rPr>
          <w:rFonts w:ascii="Calibri" w:hAnsi="Calibri"/>
          <w:b w:val="0"/>
          <w:i w:val="0"/>
          <w:sz w:val="22"/>
        </w:rPr>
        <w:t>• Rutas o endpoints para aplicaciones móviles nativas.</w:t>
      </w:r>
    </w:p>
    <w:p>
      <w:pPr>
        <w:spacing w:after="120" w:line="276" w:lineRule="auto"/>
      </w:pPr>
      <w:r>
        <w:rPr>
          <w:rFonts w:ascii="Calibri" w:hAnsi="Calibri"/>
          <w:b w:val="0"/>
          <w:i w:val="0"/>
          <w:sz w:val="22"/>
        </w:rPr>
        <w:t>• Protocolos de comunicación síncrona en tiempo real (WebSockets / Server-Sent Events).</w:t>
      </w:r>
    </w:p>
    <w:p>
      <w:pPr>
        <w:spacing w:after="120" w:line="276" w:lineRule="auto"/>
      </w:pPr>
      <w:r>
        <w:rPr>
          <w:rFonts w:ascii="Calibri" w:hAnsi="Calibri"/>
          <w:b w:val="0"/>
          <w:i w:val="0"/>
          <w:sz w:val="22"/>
        </w:rPr>
        <w:t>• Endpoints de integraciones con pasarelas de pago o facturación electrónica externa.</w:t>
      </w:r>
    </w:p>
    <w:p>
      <w:pPr>
        <w:spacing w:after="120" w:line="276" w:lineRule="auto"/>
      </w:pPr>
      <w:r>
        <w:rPr>
          <w:rFonts w:ascii="Calibri" w:hAnsi="Calibri"/>
          <w:b w:val="0"/>
          <w:i w:val="0"/>
          <w:sz w:val="22"/>
        </w:rPr>
        <w:t>• Esquemas complejas de microservicios o autenticación avanzada OAuth2 multi-tenant.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