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5F815" w14:textId="77777777" w:rsidR="00310CEC" w:rsidRDefault="008808BA" w:rsidP="004C62A3">
      <w:pPr>
        <w:pStyle w:val="Title"/>
        <w:rPr>
          <w:lang w:val="it-IT"/>
        </w:rPr>
      </w:pPr>
      <w:r>
        <w:rPr>
          <w:lang w:val="it-IT"/>
        </w:rPr>
        <w:t>Prova finale di Ingegneria del S</w:t>
      </w:r>
      <w:r w:rsidR="00A3726C">
        <w:rPr>
          <w:lang w:val="it-IT"/>
        </w:rPr>
        <w:t>oftware</w:t>
      </w:r>
      <w:r>
        <w:rPr>
          <w:lang w:val="it-IT"/>
        </w:rPr>
        <w:br/>
      </w:r>
      <w:r w:rsidR="001966BE">
        <w:rPr>
          <w:lang w:val="it-IT"/>
        </w:rPr>
        <w:t>Documento di progetto</w:t>
      </w:r>
      <w:r w:rsidR="00521B06">
        <w:rPr>
          <w:lang w:val="it-IT"/>
        </w:rPr>
        <w:br/>
      </w:r>
    </w:p>
    <w:p w14:paraId="11FB2C73" w14:textId="77777777" w:rsidR="00B50A36" w:rsidRPr="00B50A36" w:rsidRDefault="00B50A36" w:rsidP="00DB2D2E">
      <w:pPr>
        <w:pStyle w:val="Heading1"/>
        <w:rPr>
          <w:bCs/>
          <w:lang w:val="it-IT"/>
        </w:rPr>
      </w:pPr>
      <w:r w:rsidRPr="00B50A36">
        <w:rPr>
          <w:lang w:val="it-IT"/>
        </w:rPr>
        <w:t>TEMA COMUNE</w:t>
      </w:r>
    </w:p>
    <w:p w14:paraId="6BE5040D" w14:textId="77777777" w:rsidR="00B50A36" w:rsidRPr="00B50A36" w:rsidRDefault="00B50A36" w:rsidP="00B50A36">
      <w:pPr>
        <w:rPr>
          <w:lang w:val="it-IT"/>
        </w:rPr>
      </w:pPr>
      <w:r w:rsidRPr="00B50A36">
        <w:rPr>
          <w:lang w:val="it-IT"/>
        </w:rPr>
        <w:t xml:space="preserve">Realizzare una libreria in Java per la comunicazione remota tra sistemi. </w:t>
      </w:r>
    </w:p>
    <w:p w14:paraId="4BD9637A" w14:textId="77777777" w:rsidR="00B50A36" w:rsidRPr="00B50A36" w:rsidRDefault="00B50A36" w:rsidP="00B50A36">
      <w:pPr>
        <w:rPr>
          <w:lang w:val="it-IT"/>
        </w:rPr>
      </w:pPr>
      <w:r w:rsidRPr="00B50A36">
        <w:rPr>
          <w:lang w:val="it-IT"/>
        </w:rPr>
        <w:t xml:space="preserve">La libreria deve implementare </w:t>
      </w:r>
      <w:r w:rsidRPr="00B50A36">
        <w:rPr>
          <w:b/>
          <w:bCs/>
          <w:lang w:val="it-IT"/>
        </w:rPr>
        <w:t>in modo preciso</w:t>
      </w:r>
      <w:r w:rsidRPr="00B50A36">
        <w:rPr>
          <w:lang w:val="it-IT"/>
        </w:rPr>
        <w:t xml:space="preserve"> la specifica del protocollo JSON-RPC.</w:t>
      </w:r>
    </w:p>
    <w:p w14:paraId="6DCA29CA" w14:textId="77777777" w:rsidR="00B50A36" w:rsidRPr="00B50A36" w:rsidRDefault="00B50A36" w:rsidP="00B50A36">
      <w:pPr>
        <w:rPr>
          <w:lang w:val="it-IT"/>
        </w:rPr>
      </w:pPr>
      <w:r w:rsidRPr="00B50A36">
        <w:rPr>
          <w:lang w:val="it-IT"/>
        </w:rPr>
        <w:t xml:space="preserve">I dettagli del protocollo sono descritti qui: </w:t>
      </w:r>
      <w:hyperlink r:id="rId5" w:history="1">
        <w:r w:rsidRPr="00B50A36">
          <w:rPr>
            <w:rStyle w:val="Hyperlink"/>
            <w:lang w:val="it-IT"/>
          </w:rPr>
          <w:t>http://www.jsonrpc.org/specification</w:t>
        </w:r>
      </w:hyperlink>
      <w:r w:rsidRPr="00B50A36">
        <w:rPr>
          <w:lang w:val="it-IT"/>
        </w:rPr>
        <w:t xml:space="preserve"> </w:t>
      </w:r>
    </w:p>
    <w:p w14:paraId="7FB22EDA" w14:textId="77777777" w:rsidR="00B50A36" w:rsidRPr="00B50A36" w:rsidRDefault="00B50A36" w:rsidP="00B50A36">
      <w:pPr>
        <w:rPr>
          <w:lang w:val="it-IT"/>
        </w:rPr>
      </w:pPr>
      <w:r w:rsidRPr="00B50A36">
        <w:rPr>
          <w:lang w:val="it-IT"/>
        </w:rPr>
        <w:t>La libreria deve consentire di implementare client e server JSON-RPC:</w:t>
      </w:r>
    </w:p>
    <w:p w14:paraId="71BC66CA" w14:textId="77777777" w:rsidR="00B50A36" w:rsidRPr="00B50A36" w:rsidRDefault="00B50A36" w:rsidP="00B50A36">
      <w:pPr>
        <w:numPr>
          <w:ilvl w:val="0"/>
          <w:numId w:val="1"/>
        </w:numPr>
        <w:rPr>
          <w:lang w:val="it-IT"/>
        </w:rPr>
      </w:pPr>
      <w:r w:rsidRPr="00B50A36">
        <w:rPr>
          <w:lang w:val="it-IT"/>
        </w:rPr>
        <w:t>Un server deve poter ricevere richieste o notifiche e inviare risposte (ove queste siano previste dalla specifica).</w:t>
      </w:r>
    </w:p>
    <w:p w14:paraId="63C04E7D" w14:textId="77777777" w:rsidR="00B50A36" w:rsidRPr="00B50A36" w:rsidRDefault="00B50A36" w:rsidP="00B50A36">
      <w:pPr>
        <w:numPr>
          <w:ilvl w:val="0"/>
          <w:numId w:val="1"/>
        </w:numPr>
        <w:rPr>
          <w:lang w:val="it-IT"/>
        </w:rPr>
      </w:pPr>
      <w:r w:rsidRPr="00B50A36">
        <w:rPr>
          <w:lang w:val="it-IT"/>
        </w:rPr>
        <w:t>Un client deve poter inviare richieste o notifiche e ricevere risposte (ove queste siano previste dalla specifica).</w:t>
      </w:r>
    </w:p>
    <w:p w14:paraId="638FFC08" w14:textId="77777777" w:rsidR="00B50A36" w:rsidRPr="00B50A36" w:rsidRDefault="00B50A36" w:rsidP="00B50A36">
      <w:pPr>
        <w:rPr>
          <w:lang w:val="it-IT"/>
        </w:rPr>
      </w:pPr>
      <w:r w:rsidRPr="00B50A36">
        <w:rPr>
          <w:lang w:val="it-IT"/>
        </w:rPr>
        <w:t>Allo scopo di garantire la comunicazione remota, è necessario selezionare un “canale di comunicazione” su cui il protocollo è implementato.</w:t>
      </w:r>
    </w:p>
    <w:p w14:paraId="25C4AAF4" w14:textId="77777777" w:rsidR="00B50A36" w:rsidRPr="00B50A36" w:rsidRDefault="00B50A36" w:rsidP="00B50A36">
      <w:pPr>
        <w:rPr>
          <w:lang w:val="it-IT"/>
        </w:rPr>
      </w:pPr>
      <w:r w:rsidRPr="00B50A36">
        <w:rPr>
          <w:lang w:val="it-IT"/>
        </w:rPr>
        <w:t>Si suggerisce di rendere la libreria agnostica rispetto al canale di comunicazione, tram</w:t>
      </w:r>
      <w:r>
        <w:rPr>
          <w:lang w:val="it-IT"/>
        </w:rPr>
        <w:t xml:space="preserve">ite un’apposita interfaccia e/o </w:t>
      </w:r>
      <w:r w:rsidRPr="00B50A36">
        <w:rPr>
          <w:lang w:val="it-IT"/>
        </w:rPr>
        <w:t xml:space="preserve">factory. </w:t>
      </w:r>
    </w:p>
    <w:p w14:paraId="04DF29A3" w14:textId="77777777" w:rsidR="00B50A36" w:rsidRPr="00B50A36" w:rsidRDefault="00B50A36" w:rsidP="00B50A36">
      <w:pPr>
        <w:rPr>
          <w:lang w:val="it-IT"/>
        </w:rPr>
      </w:pPr>
      <w:r w:rsidRPr="00B50A36">
        <w:rPr>
          <w:lang w:val="it-IT"/>
        </w:rPr>
        <w:t>Come canale si suggerisce fortemente l’uso di un approccio a code, come ad esempio ZeroMQ.</w:t>
      </w:r>
    </w:p>
    <w:p w14:paraId="004D0146" w14:textId="77777777" w:rsidR="00B50A36" w:rsidRPr="00B50A36" w:rsidRDefault="00B50A36" w:rsidP="00B50A36">
      <w:pPr>
        <w:rPr>
          <w:lang w:val="it-IT"/>
        </w:rPr>
      </w:pPr>
      <w:r w:rsidRPr="00B50A36">
        <w:rPr>
          <w:lang w:val="it-IT"/>
        </w:rPr>
        <w:t xml:space="preserve">Le risorse di ZeroMQ sono accessibili qui: </w:t>
      </w:r>
      <w:hyperlink r:id="rId6" w:history="1">
        <w:r w:rsidRPr="00B50A36">
          <w:rPr>
            <w:rStyle w:val="Hyperlink"/>
            <w:lang w:val="it-IT"/>
          </w:rPr>
          <w:t>http://zeromq.org/</w:t>
        </w:r>
      </w:hyperlink>
      <w:r w:rsidRPr="00B50A36">
        <w:rPr>
          <w:lang w:val="it-IT"/>
        </w:rPr>
        <w:t xml:space="preserve"> (e verranno introdotte a lezione).</w:t>
      </w:r>
    </w:p>
    <w:p w14:paraId="2536909B" w14:textId="77777777" w:rsidR="00B50A36" w:rsidRPr="00B50A36" w:rsidRDefault="00B50A36" w:rsidP="00B50A36">
      <w:pPr>
        <w:rPr>
          <w:lang w:val="it-IT"/>
        </w:rPr>
      </w:pPr>
    </w:p>
    <w:p w14:paraId="39564A4D" w14:textId="77777777" w:rsidR="00B50A36" w:rsidRPr="00B50A36" w:rsidRDefault="00B50A36" w:rsidP="00B50A36">
      <w:r w:rsidRPr="00B50A36">
        <w:rPr>
          <w:lang w:val="it-IT"/>
        </w:rPr>
        <w:t xml:space="preserve">Una volta realizzato il tema comune, è possibile utilizzare la libreria ottenuta per implementare una specifica applicazione. </w:t>
      </w:r>
      <w:r>
        <w:t xml:space="preserve">In </w:t>
      </w:r>
      <w:r w:rsidR="00521B06">
        <w:t>particolare:</w:t>
      </w:r>
    </w:p>
    <w:p w14:paraId="3E6D327B" w14:textId="77777777" w:rsidR="00B50A36" w:rsidRPr="00B50A36" w:rsidRDefault="00B50A36" w:rsidP="00B50A36">
      <w:pPr>
        <w:numPr>
          <w:ilvl w:val="0"/>
          <w:numId w:val="2"/>
        </w:numPr>
        <w:rPr>
          <w:lang w:val="it-IT"/>
        </w:rPr>
      </w:pPr>
      <w:r w:rsidRPr="00B50A36">
        <w:rPr>
          <w:lang w:val="it-IT"/>
        </w:rPr>
        <w:t>Ogni gruppo può scegliere se realizzare l’applicazione A) o B)</w:t>
      </w:r>
    </w:p>
    <w:p w14:paraId="7E366F99" w14:textId="77777777" w:rsidR="00B50A36" w:rsidRDefault="00B50A36" w:rsidP="00B50A36">
      <w:pPr>
        <w:numPr>
          <w:ilvl w:val="0"/>
          <w:numId w:val="2"/>
        </w:numPr>
        <w:rPr>
          <w:lang w:val="it-IT"/>
        </w:rPr>
      </w:pPr>
      <w:r w:rsidRPr="00B50A36">
        <w:rPr>
          <w:lang w:val="it-IT"/>
        </w:rPr>
        <w:t>Inoltre, è possibile ottenere 3 punti di bonus aggiuntivo se due gruppi si coordinano per usare le due applicazioni insieme: vedere descrizione dell’applicazione I (Integration).</w:t>
      </w:r>
    </w:p>
    <w:p w14:paraId="09643566" w14:textId="77777777" w:rsidR="00521B06" w:rsidRPr="00B50A36" w:rsidRDefault="00521B06" w:rsidP="00521B06">
      <w:pPr>
        <w:rPr>
          <w:lang w:val="it-IT"/>
        </w:rPr>
      </w:pPr>
    </w:p>
    <w:p w14:paraId="6461446C" w14:textId="77777777" w:rsidR="00521B06" w:rsidRPr="00521B06" w:rsidRDefault="00521B06" w:rsidP="00DB2D2E">
      <w:pPr>
        <w:pStyle w:val="Heading1"/>
        <w:rPr>
          <w:bCs/>
          <w:lang w:val="it-IT"/>
        </w:rPr>
      </w:pPr>
      <w:r w:rsidRPr="00521B06">
        <w:rPr>
          <w:lang w:val="it-IT"/>
        </w:rPr>
        <w:t>Tema B) Broker</w:t>
      </w:r>
    </w:p>
    <w:p w14:paraId="028AD02F" w14:textId="77777777" w:rsidR="00521B06" w:rsidRPr="00521B06" w:rsidRDefault="00521B06" w:rsidP="00521B06">
      <w:pPr>
        <w:rPr>
          <w:lang w:val="it-IT"/>
        </w:rPr>
      </w:pPr>
      <w:r w:rsidRPr="00521B06">
        <w:rPr>
          <w:lang w:val="it-IT"/>
        </w:rPr>
        <w:t>Si vuole realizzare un sistema che fa da broker per servizi online, in modo trasparente.</w:t>
      </w:r>
    </w:p>
    <w:p w14:paraId="22615299" w14:textId="77777777" w:rsidR="00521B06" w:rsidRPr="00521B06" w:rsidRDefault="00521B06" w:rsidP="00521B06">
      <w:pPr>
        <w:rPr>
          <w:lang w:val="it-IT"/>
        </w:rPr>
      </w:pPr>
      <w:r w:rsidRPr="00521B06">
        <w:rPr>
          <w:lang w:val="it-IT"/>
        </w:rPr>
        <w:t>Il sistema detiene una lista di servizi online disponibili e consente di registrare nuovi servizi o cancellarne di esistenti.</w:t>
      </w:r>
    </w:p>
    <w:p w14:paraId="0AAA81EB" w14:textId="77777777" w:rsidR="00521B06" w:rsidRPr="00521B06" w:rsidRDefault="00521B06" w:rsidP="00521B06">
      <w:pPr>
        <w:rPr>
          <w:lang w:val="it-IT"/>
        </w:rPr>
      </w:pPr>
      <w:r w:rsidRPr="00521B06">
        <w:rPr>
          <w:lang w:val="it-IT"/>
        </w:rPr>
        <w:t>Ogni servizio è descritto da un identificativo di servizio e un formato di input e output. Inoltre, sono disponibili una serie di metadati: proprietario, settore, parole chiave, titolo, descrizione, data di attivazione.</w:t>
      </w:r>
    </w:p>
    <w:p w14:paraId="4A46BFAE" w14:textId="77777777" w:rsidR="00521B06" w:rsidRPr="00521B06" w:rsidRDefault="00521B06" w:rsidP="00521B06">
      <w:pPr>
        <w:rPr>
          <w:lang w:val="it-IT"/>
        </w:rPr>
      </w:pPr>
      <w:r w:rsidRPr="00521B06">
        <w:rPr>
          <w:lang w:val="it-IT"/>
        </w:rPr>
        <w:t>Il broker associa ad ogni servizio un metodo JSON-RPC che lo identifica in modo univoco e che ne permette l’invocazione trasparente (più client possono esporre servizi con lo stesso identificativo di servizio, ad esempio “Somma”).</w:t>
      </w:r>
    </w:p>
    <w:p w14:paraId="17344F9A" w14:textId="77777777" w:rsidR="00521B06" w:rsidRPr="00521B06" w:rsidRDefault="00521B06" w:rsidP="00521B06">
      <w:pPr>
        <w:rPr>
          <w:lang w:val="it-IT"/>
        </w:rPr>
      </w:pPr>
      <w:r w:rsidRPr="00521B06">
        <w:rPr>
          <w:lang w:val="it-IT"/>
        </w:rPr>
        <w:t>E’ possibile richiedere al broker (anch’esso implementato tramite metodi JSON-RPC):</w:t>
      </w:r>
    </w:p>
    <w:p w14:paraId="4CDE952C" w14:textId="77777777" w:rsidR="00521B06" w:rsidRPr="00521B06" w:rsidRDefault="00521B06" w:rsidP="00521B06">
      <w:pPr>
        <w:numPr>
          <w:ilvl w:val="0"/>
          <w:numId w:val="3"/>
        </w:numPr>
        <w:rPr>
          <w:lang w:val="it-IT"/>
        </w:rPr>
      </w:pPr>
      <w:r w:rsidRPr="00521B06">
        <w:rPr>
          <w:lang w:val="it-IT"/>
        </w:rPr>
        <w:t>Di restituire un elenco di servizi in base a una ricerca (una o più parola, che viene cercata in tutti i metadati). Il risultato è una lista di servizi con tutta la loro descrizione e il metodo JSON-RPC associato. Ad esempio se cerco “Somma” e ci sono più servizi con questo identificativo di servizio, il broker ritorna tutti questi servizi e il loro identificativo JSON-RPC (“SommaXX”)</w:t>
      </w:r>
    </w:p>
    <w:p w14:paraId="120D84BD" w14:textId="77777777" w:rsidR="00521B06" w:rsidRPr="00521B06" w:rsidRDefault="00521B06" w:rsidP="00521B06">
      <w:pPr>
        <w:numPr>
          <w:ilvl w:val="0"/>
          <w:numId w:val="3"/>
        </w:numPr>
        <w:rPr>
          <w:lang w:val="it-IT"/>
        </w:rPr>
      </w:pPr>
      <w:r w:rsidRPr="00521B06">
        <w:rPr>
          <w:lang w:val="it-IT"/>
        </w:rPr>
        <w:t>Di invocare, in modo trasparente, un servizio, tramite il metodo JSON-RPC associato (“SommaXX”).</w:t>
      </w:r>
    </w:p>
    <w:p w14:paraId="2BAA12A4" w14:textId="77777777" w:rsidR="00521B06" w:rsidRPr="00521B06" w:rsidRDefault="00521B06" w:rsidP="00521B06">
      <w:pPr>
        <w:rPr>
          <w:lang w:val="it-IT"/>
        </w:rPr>
      </w:pPr>
      <w:r w:rsidRPr="00521B06">
        <w:rPr>
          <w:lang w:val="it-IT"/>
        </w:rPr>
        <w:t>Quando un client si disconnette dal broker i suoi servizi vengono automaticamente cancellati ed eventuali richieste pendenti completate con il codice di errore più opportuno.</w:t>
      </w:r>
    </w:p>
    <w:p w14:paraId="3699D819" w14:textId="77777777" w:rsidR="00521B06" w:rsidRDefault="00521B06" w:rsidP="00511E96">
      <w:pPr>
        <w:rPr>
          <w:lang w:val="it-IT"/>
        </w:rPr>
      </w:pPr>
      <w:r w:rsidRPr="00521B06">
        <w:rPr>
          <w:lang w:val="it-IT"/>
        </w:rPr>
        <w:t>Si può supporre che il broker e i servizi siano invocabili tramite quanto specificato nel tema comune.</w:t>
      </w:r>
    </w:p>
    <w:p w14:paraId="47040B9A" w14:textId="77777777" w:rsidR="00521B06" w:rsidRDefault="00521B06">
      <w:pPr>
        <w:rPr>
          <w:lang w:val="it-IT"/>
        </w:rPr>
      </w:pPr>
      <w:r>
        <w:rPr>
          <w:lang w:val="it-IT"/>
        </w:rPr>
        <w:br w:type="page"/>
      </w:r>
    </w:p>
    <w:p w14:paraId="013DE898" w14:textId="77777777" w:rsidR="00511E96" w:rsidRDefault="00521B06" w:rsidP="00E235A9">
      <w:pPr>
        <w:pStyle w:val="Heading1"/>
        <w:rPr>
          <w:lang w:val="it-IT"/>
        </w:rPr>
      </w:pPr>
      <w:r>
        <w:rPr>
          <w:lang w:val="it-IT"/>
        </w:rPr>
        <w:lastRenderedPageBreak/>
        <w:t>Sintesi dei Goal</w:t>
      </w:r>
    </w:p>
    <w:p w14:paraId="4A4C6FF1" w14:textId="2F3C0954" w:rsidR="007C48CA" w:rsidRPr="007C48CA" w:rsidRDefault="00E235A9" w:rsidP="007C48CA">
      <w:pPr>
        <w:pStyle w:val="Heading2"/>
        <w:rPr>
          <w:lang w:val="it-IT"/>
        </w:rPr>
      </w:pPr>
      <w:r>
        <w:rPr>
          <w:lang w:val="it-IT"/>
        </w:rPr>
        <w:t>Goal tema comune:</w:t>
      </w:r>
    </w:p>
    <w:p w14:paraId="266EBAFF" w14:textId="1CA9703A" w:rsidR="007C48CA" w:rsidRDefault="007C48CA" w:rsidP="007C48CA">
      <w:pPr>
        <w:pStyle w:val="ListParagraph"/>
        <w:numPr>
          <w:ilvl w:val="0"/>
          <w:numId w:val="4"/>
        </w:numPr>
        <w:rPr>
          <w:lang w:val="it-IT"/>
        </w:rPr>
      </w:pPr>
      <w:r>
        <w:rPr>
          <w:lang w:val="it-IT"/>
        </w:rPr>
        <w:t>Obiettivi Client</w:t>
      </w:r>
    </w:p>
    <w:p w14:paraId="0BA985A0" w14:textId="45F6A301" w:rsidR="007C48CA" w:rsidRDefault="007C48CA" w:rsidP="007C48CA">
      <w:pPr>
        <w:pStyle w:val="ListParagraph"/>
        <w:numPr>
          <w:ilvl w:val="1"/>
          <w:numId w:val="4"/>
        </w:numPr>
        <w:rPr>
          <w:lang w:val="it-IT"/>
        </w:rPr>
      </w:pPr>
      <w:r>
        <w:rPr>
          <w:lang w:val="it-IT"/>
        </w:rPr>
        <w:t>Generate Request:</w:t>
      </w:r>
    </w:p>
    <w:p w14:paraId="21D83961" w14:textId="544C6590" w:rsidR="007C48CA" w:rsidRPr="007C48CA" w:rsidRDefault="000760CC" w:rsidP="007C48CA">
      <w:pPr>
        <w:pStyle w:val="ListParagraph"/>
        <w:ind w:left="1440"/>
        <w:rPr>
          <w:lang w:val="it-IT"/>
        </w:rPr>
      </w:pPr>
      <w:r>
        <w:rPr>
          <w:lang w:val="it-IT"/>
        </w:rPr>
        <w:t xml:space="preserve">Generare un Request Object (ovvero una call rpc). </w:t>
      </w:r>
    </w:p>
    <w:p w14:paraId="5A52CF22" w14:textId="7E68E2CE" w:rsidR="007C48CA" w:rsidRDefault="007C48CA" w:rsidP="007C48CA">
      <w:pPr>
        <w:pStyle w:val="ListParagraph"/>
        <w:numPr>
          <w:ilvl w:val="1"/>
          <w:numId w:val="4"/>
        </w:numPr>
        <w:rPr>
          <w:lang w:val="it-IT"/>
        </w:rPr>
      </w:pPr>
      <w:r>
        <w:rPr>
          <w:lang w:val="it-IT"/>
        </w:rPr>
        <w:t>Handle Response</w:t>
      </w:r>
    </w:p>
    <w:p w14:paraId="7F8B22AD" w14:textId="2B43276E" w:rsidR="007C48CA" w:rsidRDefault="007C48CA" w:rsidP="007C48CA">
      <w:pPr>
        <w:pStyle w:val="ListParagraph"/>
        <w:numPr>
          <w:ilvl w:val="0"/>
          <w:numId w:val="4"/>
        </w:numPr>
        <w:rPr>
          <w:lang w:val="it-IT"/>
        </w:rPr>
      </w:pPr>
      <w:r>
        <w:rPr>
          <w:lang w:val="it-IT"/>
        </w:rPr>
        <w:t>Obiettivi Server</w:t>
      </w:r>
    </w:p>
    <w:p w14:paraId="18D2027B" w14:textId="1EAE75D2" w:rsidR="007C48CA" w:rsidRDefault="007C48CA" w:rsidP="007C48CA">
      <w:pPr>
        <w:pStyle w:val="ListParagraph"/>
        <w:numPr>
          <w:ilvl w:val="1"/>
          <w:numId w:val="4"/>
        </w:numPr>
        <w:rPr>
          <w:lang w:val="it-IT"/>
        </w:rPr>
      </w:pPr>
      <w:r>
        <w:rPr>
          <w:lang w:val="it-IT"/>
        </w:rPr>
        <w:t>Generate Response</w:t>
      </w:r>
    </w:p>
    <w:p w14:paraId="4BB5F616" w14:textId="3BA9F68F" w:rsidR="007C48CA" w:rsidRDefault="007C48CA" w:rsidP="007C48CA">
      <w:pPr>
        <w:pStyle w:val="ListParagraph"/>
        <w:numPr>
          <w:ilvl w:val="1"/>
          <w:numId w:val="4"/>
        </w:numPr>
        <w:rPr>
          <w:lang w:val="it-IT"/>
        </w:rPr>
      </w:pPr>
      <w:r>
        <w:rPr>
          <w:lang w:val="it-IT"/>
        </w:rPr>
        <w:t>Handle Request</w:t>
      </w:r>
    </w:p>
    <w:p w14:paraId="33A9C6A8" w14:textId="77777777" w:rsidR="000D5CDA" w:rsidRPr="000D5CDA" w:rsidRDefault="000D5CDA" w:rsidP="000D5CDA">
      <w:pPr>
        <w:pStyle w:val="Heading1"/>
        <w:rPr>
          <w:lang w:val="it-IT"/>
        </w:rPr>
      </w:pPr>
    </w:p>
    <w:p w14:paraId="25EACC3D" w14:textId="06943467" w:rsidR="007C48CA" w:rsidRDefault="000D5CDA" w:rsidP="000D5CDA">
      <w:pPr>
        <w:pStyle w:val="Heading2"/>
        <w:rPr>
          <w:lang w:val="it-IT"/>
        </w:rPr>
      </w:pPr>
      <w:r>
        <w:rPr>
          <w:lang w:val="it-IT"/>
        </w:rPr>
        <w:t>Goal tema B) Broker</w:t>
      </w:r>
    </w:p>
    <w:p w14:paraId="11E12D51" w14:textId="33EE873A" w:rsidR="000D5CDA" w:rsidRDefault="000D5CDA" w:rsidP="000D5CDA">
      <w:pPr>
        <w:pStyle w:val="ListParagraph"/>
        <w:numPr>
          <w:ilvl w:val="0"/>
          <w:numId w:val="5"/>
        </w:numPr>
        <w:rPr>
          <w:lang w:val="it-IT"/>
        </w:rPr>
      </w:pPr>
      <w:r>
        <w:rPr>
          <w:lang w:val="it-IT"/>
        </w:rPr>
        <w:t>Obiettivi Client</w:t>
      </w:r>
    </w:p>
    <w:p w14:paraId="4583472A" w14:textId="30C163B1" w:rsidR="000D5CDA" w:rsidRDefault="000D5CDA" w:rsidP="000D5CDA">
      <w:pPr>
        <w:pStyle w:val="ListParagraph"/>
        <w:numPr>
          <w:ilvl w:val="1"/>
          <w:numId w:val="5"/>
        </w:numPr>
        <w:rPr>
          <w:lang w:val="it-IT"/>
        </w:rPr>
      </w:pPr>
      <w:r>
        <w:rPr>
          <w:lang w:val="it-IT"/>
        </w:rPr>
        <w:t>Invoke a Service:</w:t>
      </w:r>
    </w:p>
    <w:p w14:paraId="612FB5CA" w14:textId="53D4D8AA" w:rsidR="000D5CDA" w:rsidRPr="00221B93" w:rsidRDefault="000D5CDA" w:rsidP="00221B93">
      <w:pPr>
        <w:pStyle w:val="ListParagraph"/>
        <w:ind w:left="1440"/>
        <w:rPr>
          <w:lang w:val="it-IT"/>
        </w:rPr>
      </w:pPr>
      <w:r>
        <w:rPr>
          <w:lang w:val="it-IT"/>
        </w:rPr>
        <w:t xml:space="preserve">Invocare un servizio fra quelli registrati nel </w:t>
      </w:r>
      <w:r w:rsidR="009D4EBA">
        <w:rPr>
          <w:lang w:val="it-IT"/>
        </w:rPr>
        <w:t>sistema</w:t>
      </w:r>
      <w:r>
        <w:rPr>
          <w:lang w:val="it-IT"/>
        </w:rPr>
        <w:t>.</w:t>
      </w:r>
      <w:r w:rsidR="00842607">
        <w:rPr>
          <w:lang w:val="it-IT"/>
        </w:rPr>
        <w:t xml:space="preserve"> </w:t>
      </w:r>
      <w:r w:rsidR="00AF241B">
        <w:rPr>
          <w:lang w:val="it-IT"/>
        </w:rPr>
        <w:t>(</w:t>
      </w:r>
      <w:r w:rsidR="00091848">
        <w:rPr>
          <w:lang w:val="it-IT"/>
        </w:rPr>
        <w:t>Se si conosce il servizio non è necessario richiedere informazioni riguardo i servizi disponibili.</w:t>
      </w:r>
      <w:r w:rsidR="00AF241B" w:rsidRPr="00221B93">
        <w:rPr>
          <w:lang w:val="it-IT"/>
        </w:rPr>
        <w:t>)</w:t>
      </w:r>
      <w:r w:rsidR="00221B93">
        <w:rPr>
          <w:lang w:val="it-IT"/>
        </w:rPr>
        <w:t xml:space="preserve">. Il Client deve poter dare la possibilità all’utente di usufruire dei servizi disponibili nel </w:t>
      </w:r>
      <w:r w:rsidR="009D4EBA">
        <w:rPr>
          <w:lang w:val="it-IT"/>
        </w:rPr>
        <w:t>Broker</w:t>
      </w:r>
      <w:r w:rsidR="00221B93">
        <w:rPr>
          <w:lang w:val="it-IT"/>
        </w:rPr>
        <w:t>.</w:t>
      </w:r>
    </w:p>
    <w:p w14:paraId="5BB6D484" w14:textId="753D3B7A" w:rsidR="000D5CDA" w:rsidRDefault="000D5CDA" w:rsidP="000D5CDA">
      <w:pPr>
        <w:pStyle w:val="ListParagraph"/>
        <w:numPr>
          <w:ilvl w:val="1"/>
          <w:numId w:val="5"/>
        </w:numPr>
      </w:pPr>
      <w:r w:rsidRPr="000D5CDA">
        <w:t>Request a list of desired services</w:t>
      </w:r>
      <w:r>
        <w:t>:</w:t>
      </w:r>
    </w:p>
    <w:p w14:paraId="491FBFB1" w14:textId="47368FE6" w:rsidR="000D5CDA" w:rsidRPr="000D5CDA" w:rsidRDefault="000D5CDA" w:rsidP="000D5CDA">
      <w:pPr>
        <w:pStyle w:val="ListParagraph"/>
        <w:ind w:left="1440"/>
        <w:rPr>
          <w:lang w:val="it-IT"/>
        </w:rPr>
      </w:pPr>
      <w:r w:rsidRPr="000D5CDA">
        <w:rPr>
          <w:lang w:val="it-IT"/>
        </w:rPr>
        <w:t>Richiedere una lista</w:t>
      </w:r>
      <w:r>
        <w:rPr>
          <w:lang w:val="it-IT"/>
        </w:rPr>
        <w:t>,</w:t>
      </w:r>
      <w:r w:rsidRPr="000D5CDA">
        <w:rPr>
          <w:lang w:val="it-IT"/>
        </w:rPr>
        <w:t xml:space="preserve"> </w:t>
      </w:r>
      <w:r>
        <w:rPr>
          <w:lang w:val="it-IT"/>
        </w:rPr>
        <w:t>basata su una ricerca,</w:t>
      </w:r>
      <w:r w:rsidRPr="000D5CDA">
        <w:rPr>
          <w:lang w:val="it-IT"/>
        </w:rPr>
        <w:t xml:space="preserve"> di servizi registrati nel </w:t>
      </w:r>
      <w:r w:rsidR="009D4EBA">
        <w:rPr>
          <w:lang w:val="it-IT"/>
        </w:rPr>
        <w:t>sistema</w:t>
      </w:r>
      <w:r>
        <w:rPr>
          <w:lang w:val="it-IT"/>
        </w:rPr>
        <w:t>.</w:t>
      </w:r>
      <w:r w:rsidR="00091848">
        <w:rPr>
          <w:lang w:val="it-IT"/>
        </w:rPr>
        <w:t xml:space="preserve"> </w:t>
      </w:r>
      <w:r w:rsidR="00B3210D">
        <w:rPr>
          <w:lang w:val="it-IT"/>
        </w:rPr>
        <w:t xml:space="preserve">Al fine di comunicare all’utente come utilizzare ciascun servizio </w:t>
      </w:r>
      <w:r w:rsidR="00AF3A24">
        <w:rPr>
          <w:lang w:val="it-IT"/>
        </w:rPr>
        <w:t>è necessario che il Client sia in possesso della lista.</w:t>
      </w:r>
    </w:p>
    <w:p w14:paraId="12D5ECEA" w14:textId="3E383465" w:rsidR="000D5CDA" w:rsidRDefault="000D5CDA" w:rsidP="000D5CDA">
      <w:pPr>
        <w:pStyle w:val="ListParagraph"/>
        <w:numPr>
          <w:ilvl w:val="0"/>
          <w:numId w:val="5"/>
        </w:numPr>
        <w:rPr>
          <w:lang w:val="it-IT"/>
        </w:rPr>
      </w:pPr>
      <w:r>
        <w:rPr>
          <w:lang w:val="it-IT"/>
        </w:rPr>
        <w:t>Obiettivi Server</w:t>
      </w:r>
    </w:p>
    <w:p w14:paraId="5BBF7D61" w14:textId="41E32B8A" w:rsidR="000D5CDA" w:rsidRDefault="00842607" w:rsidP="000D5CDA">
      <w:pPr>
        <w:pStyle w:val="ListParagraph"/>
        <w:numPr>
          <w:ilvl w:val="1"/>
          <w:numId w:val="5"/>
        </w:numPr>
        <w:rPr>
          <w:lang w:val="it-IT"/>
        </w:rPr>
      </w:pPr>
      <w:r>
        <w:rPr>
          <w:lang w:val="it-IT"/>
        </w:rPr>
        <w:t>Publish a Service</w:t>
      </w:r>
      <w:r w:rsidR="00B57C2A">
        <w:rPr>
          <w:lang w:val="it-IT"/>
        </w:rPr>
        <w:t>:</w:t>
      </w:r>
    </w:p>
    <w:p w14:paraId="2A38034B" w14:textId="0BD9D045" w:rsidR="00B57C2A" w:rsidRDefault="009D4EBA" w:rsidP="00B57C2A">
      <w:pPr>
        <w:pStyle w:val="ListParagraph"/>
        <w:ind w:left="1440"/>
        <w:rPr>
          <w:lang w:val="it-IT"/>
        </w:rPr>
      </w:pPr>
      <w:r>
        <w:rPr>
          <w:lang w:val="it-IT"/>
        </w:rPr>
        <w:t xml:space="preserve">Pubblicare il servizio che il Server vuole fornire al sistema. Il Server deve poter essere raggiunto nel dal Broker qualora un Client volesse usufruire (attraverso il canale di comunicazione trasparente stabilito dal Broker) del suo servizio.  </w:t>
      </w:r>
    </w:p>
    <w:p w14:paraId="4299B137" w14:textId="2849126C" w:rsidR="00842607" w:rsidRDefault="00842607" w:rsidP="000D5CDA">
      <w:pPr>
        <w:pStyle w:val="ListParagraph"/>
        <w:numPr>
          <w:ilvl w:val="1"/>
          <w:numId w:val="5"/>
        </w:numPr>
        <w:rPr>
          <w:lang w:val="it-IT"/>
        </w:rPr>
      </w:pPr>
      <w:r>
        <w:rPr>
          <w:lang w:val="it-IT"/>
        </w:rPr>
        <w:t>Delete the own Service</w:t>
      </w:r>
      <w:r w:rsidR="009D4EBA">
        <w:rPr>
          <w:lang w:val="it-IT"/>
        </w:rPr>
        <w:t>:</w:t>
      </w:r>
    </w:p>
    <w:p w14:paraId="3E178B55" w14:textId="212724FD" w:rsidR="009D4EBA" w:rsidRDefault="009D4EBA" w:rsidP="009D4EBA">
      <w:pPr>
        <w:pStyle w:val="ListParagraph"/>
        <w:ind w:left="1440"/>
        <w:rPr>
          <w:lang w:val="it-IT"/>
        </w:rPr>
      </w:pPr>
      <w:r>
        <w:rPr>
          <w:lang w:val="it-IT"/>
        </w:rPr>
        <w:t xml:space="preserve">Cancellare il servizio che il Server ha pubblicato nel sistema. </w:t>
      </w:r>
      <w:r w:rsidR="00165E73">
        <w:rPr>
          <w:lang w:val="it-IT"/>
        </w:rPr>
        <w:t xml:space="preserve">Dev’essere sempre </w:t>
      </w:r>
      <w:bookmarkStart w:id="0" w:name="_GoBack"/>
      <w:bookmarkEnd w:id="0"/>
      <w:r w:rsidR="00165E73">
        <w:rPr>
          <w:lang w:val="it-IT"/>
        </w:rPr>
        <w:t>possibile per il Server di cancellare il proprio servizio dal Broker.</w:t>
      </w:r>
    </w:p>
    <w:p w14:paraId="60C69B14" w14:textId="0D3ED046" w:rsidR="000D5CDA" w:rsidRDefault="000D5CDA" w:rsidP="000D5CDA">
      <w:pPr>
        <w:pStyle w:val="ListParagraph"/>
        <w:numPr>
          <w:ilvl w:val="0"/>
          <w:numId w:val="5"/>
        </w:numPr>
        <w:rPr>
          <w:lang w:val="it-IT"/>
        </w:rPr>
      </w:pPr>
      <w:r>
        <w:rPr>
          <w:lang w:val="it-IT"/>
        </w:rPr>
        <w:t>Obiettivi Broker</w:t>
      </w:r>
    </w:p>
    <w:p w14:paraId="5C39E241" w14:textId="399B46AD" w:rsidR="000D5CDA" w:rsidRPr="009D4EBA" w:rsidRDefault="00BC22D2" w:rsidP="000D5CDA">
      <w:pPr>
        <w:pStyle w:val="ListParagraph"/>
        <w:numPr>
          <w:ilvl w:val="1"/>
          <w:numId w:val="5"/>
        </w:numPr>
        <w:rPr>
          <w:lang w:val="it-IT"/>
        </w:rPr>
      </w:pPr>
      <w:r w:rsidRPr="009D4EBA">
        <w:rPr>
          <w:lang w:val="it-IT"/>
        </w:rPr>
        <w:t>Make Services ava</w:t>
      </w:r>
      <w:r w:rsidR="00842607" w:rsidRPr="009D4EBA">
        <w:rPr>
          <w:lang w:val="it-IT"/>
        </w:rPr>
        <w:t>ilable to all connected Clients</w:t>
      </w:r>
    </w:p>
    <w:p w14:paraId="6E56739F" w14:textId="059E8E3B" w:rsidR="00BC22D2" w:rsidRDefault="00BC22D2" w:rsidP="000D5CDA">
      <w:pPr>
        <w:pStyle w:val="ListParagraph"/>
        <w:numPr>
          <w:ilvl w:val="1"/>
          <w:numId w:val="5"/>
        </w:numPr>
      </w:pPr>
      <w:r w:rsidRPr="009D4EBA">
        <w:rPr>
          <w:lang w:val="it-IT"/>
        </w:rPr>
        <w:t>Create a transparent communi</w:t>
      </w:r>
      <w:r>
        <w:t>cation</w:t>
      </w:r>
    </w:p>
    <w:p w14:paraId="089938F3" w14:textId="41D9A435" w:rsidR="00842607" w:rsidRPr="00BC22D2" w:rsidRDefault="00842607" w:rsidP="000D5CDA">
      <w:pPr>
        <w:pStyle w:val="ListParagraph"/>
        <w:numPr>
          <w:ilvl w:val="1"/>
          <w:numId w:val="5"/>
        </w:numPr>
      </w:pPr>
      <w:r>
        <w:t>Manage efficiently services</w:t>
      </w:r>
    </w:p>
    <w:p w14:paraId="04F9A176" w14:textId="42E48B1C" w:rsidR="00D935CF" w:rsidRDefault="00D935CF" w:rsidP="00D935CF">
      <w:pPr>
        <w:pStyle w:val="ListParagraph"/>
        <w:numPr>
          <w:ilvl w:val="0"/>
          <w:numId w:val="5"/>
        </w:numPr>
      </w:pPr>
      <w:r w:rsidRPr="00BC22D2">
        <w:t>Obiettivi comuni (Server-Broker)</w:t>
      </w:r>
    </w:p>
    <w:p w14:paraId="5FE89014" w14:textId="77EC3923" w:rsidR="00842607" w:rsidRPr="00BC22D2" w:rsidRDefault="00842607" w:rsidP="00842607">
      <w:pPr>
        <w:pStyle w:val="ListParagraph"/>
        <w:numPr>
          <w:ilvl w:val="1"/>
          <w:numId w:val="5"/>
        </w:numPr>
      </w:pPr>
      <w:r>
        <w:t>Delete an available Service</w:t>
      </w:r>
    </w:p>
    <w:sectPr w:rsidR="00842607" w:rsidRPr="00BC22D2" w:rsidSect="00F441C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E0426"/>
    <w:multiLevelType w:val="multilevel"/>
    <w:tmpl w:val="CCA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B4DF8"/>
    <w:multiLevelType w:val="multilevel"/>
    <w:tmpl w:val="EA6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9529D1"/>
    <w:multiLevelType w:val="multilevel"/>
    <w:tmpl w:val="D4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677D9E"/>
    <w:multiLevelType w:val="hybridMultilevel"/>
    <w:tmpl w:val="D3D88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EA90065"/>
    <w:multiLevelType w:val="hybridMultilevel"/>
    <w:tmpl w:val="107499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EC"/>
    <w:rsid w:val="000406D3"/>
    <w:rsid w:val="000760CC"/>
    <w:rsid w:val="00091848"/>
    <w:rsid w:val="000D5CDA"/>
    <w:rsid w:val="00165E73"/>
    <w:rsid w:val="001966BE"/>
    <w:rsid w:val="00221B93"/>
    <w:rsid w:val="00272C87"/>
    <w:rsid w:val="004C62A3"/>
    <w:rsid w:val="0050219F"/>
    <w:rsid w:val="00511E96"/>
    <w:rsid w:val="00521B06"/>
    <w:rsid w:val="007274B3"/>
    <w:rsid w:val="007B54E7"/>
    <w:rsid w:val="007C48CA"/>
    <w:rsid w:val="007E68EC"/>
    <w:rsid w:val="00842607"/>
    <w:rsid w:val="008808BA"/>
    <w:rsid w:val="009152DA"/>
    <w:rsid w:val="009D4EBA"/>
    <w:rsid w:val="00A3726C"/>
    <w:rsid w:val="00AF241B"/>
    <w:rsid w:val="00AF3A24"/>
    <w:rsid w:val="00B3210D"/>
    <w:rsid w:val="00B50A36"/>
    <w:rsid w:val="00B57C2A"/>
    <w:rsid w:val="00BC11DD"/>
    <w:rsid w:val="00BC22D2"/>
    <w:rsid w:val="00CB0105"/>
    <w:rsid w:val="00D935CF"/>
    <w:rsid w:val="00DB2D2E"/>
    <w:rsid w:val="00E235A9"/>
    <w:rsid w:val="00F441C2"/>
    <w:rsid w:val="00F65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4F1B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19F"/>
    <w:rPr>
      <w:rFonts w:ascii="Garamond" w:hAnsi="Garamond"/>
    </w:rPr>
  </w:style>
  <w:style w:type="paragraph" w:styleId="Heading1">
    <w:name w:val="heading 1"/>
    <w:basedOn w:val="Normal"/>
    <w:next w:val="Normal"/>
    <w:link w:val="Heading1Char"/>
    <w:uiPriority w:val="9"/>
    <w:qFormat/>
    <w:rsid w:val="000D5CDA"/>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21B06"/>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2DA"/>
    <w:pP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9152DA"/>
    <w:rPr>
      <w:rFonts w:ascii="Garamond" w:eastAsiaTheme="majorEastAsia" w:hAnsi="Garamond" w:cstheme="majorBidi"/>
      <w:spacing w:val="-10"/>
      <w:kern w:val="28"/>
      <w:sz w:val="48"/>
      <w:szCs w:val="56"/>
    </w:rPr>
  </w:style>
  <w:style w:type="character" w:styleId="Hyperlink">
    <w:name w:val="Hyperlink"/>
    <w:basedOn w:val="DefaultParagraphFont"/>
    <w:uiPriority w:val="99"/>
    <w:unhideWhenUsed/>
    <w:rsid w:val="00B50A36"/>
    <w:rPr>
      <w:color w:val="0563C1" w:themeColor="hyperlink"/>
      <w:u w:val="single"/>
    </w:rPr>
  </w:style>
  <w:style w:type="character" w:customStyle="1" w:styleId="Heading2Char">
    <w:name w:val="Heading 2 Char"/>
    <w:basedOn w:val="DefaultParagraphFont"/>
    <w:link w:val="Heading2"/>
    <w:uiPriority w:val="9"/>
    <w:rsid w:val="00521B06"/>
    <w:rPr>
      <w:rFonts w:ascii="Garamond" w:eastAsiaTheme="majorEastAsia" w:hAnsi="Garamond" w:cstheme="majorBidi"/>
      <w:b/>
      <w:color w:val="000000" w:themeColor="text1"/>
      <w:sz w:val="26"/>
      <w:szCs w:val="26"/>
    </w:rPr>
  </w:style>
  <w:style w:type="character" w:customStyle="1" w:styleId="Heading1Char">
    <w:name w:val="Heading 1 Char"/>
    <w:basedOn w:val="DefaultParagraphFont"/>
    <w:link w:val="Heading1"/>
    <w:uiPriority w:val="9"/>
    <w:rsid w:val="000D5CDA"/>
    <w:rPr>
      <w:rFonts w:ascii="Garamond" w:eastAsiaTheme="majorEastAsia" w:hAnsi="Garamond" w:cstheme="majorBidi"/>
      <w:b/>
      <w:color w:val="000000" w:themeColor="text1"/>
      <w:sz w:val="32"/>
      <w:szCs w:val="32"/>
    </w:rPr>
  </w:style>
  <w:style w:type="paragraph" w:styleId="ListParagraph">
    <w:name w:val="List Paragraph"/>
    <w:basedOn w:val="Normal"/>
    <w:uiPriority w:val="34"/>
    <w:qFormat/>
    <w:rsid w:val="007C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572">
      <w:bodyDiv w:val="1"/>
      <w:marLeft w:val="0"/>
      <w:marRight w:val="0"/>
      <w:marTop w:val="0"/>
      <w:marBottom w:val="0"/>
      <w:divBdr>
        <w:top w:val="none" w:sz="0" w:space="0" w:color="auto"/>
        <w:left w:val="none" w:sz="0" w:space="0" w:color="auto"/>
        <w:bottom w:val="none" w:sz="0" w:space="0" w:color="auto"/>
        <w:right w:val="none" w:sz="0" w:space="0" w:color="auto"/>
      </w:divBdr>
    </w:div>
    <w:div w:id="274867478">
      <w:bodyDiv w:val="1"/>
      <w:marLeft w:val="0"/>
      <w:marRight w:val="0"/>
      <w:marTop w:val="0"/>
      <w:marBottom w:val="0"/>
      <w:divBdr>
        <w:top w:val="none" w:sz="0" w:space="0" w:color="auto"/>
        <w:left w:val="none" w:sz="0" w:space="0" w:color="auto"/>
        <w:bottom w:val="none" w:sz="0" w:space="0" w:color="auto"/>
        <w:right w:val="none" w:sz="0" w:space="0" w:color="auto"/>
      </w:divBdr>
    </w:div>
    <w:div w:id="391080314">
      <w:bodyDiv w:val="1"/>
      <w:marLeft w:val="0"/>
      <w:marRight w:val="0"/>
      <w:marTop w:val="0"/>
      <w:marBottom w:val="0"/>
      <w:divBdr>
        <w:top w:val="none" w:sz="0" w:space="0" w:color="auto"/>
        <w:left w:val="none" w:sz="0" w:space="0" w:color="auto"/>
        <w:bottom w:val="none" w:sz="0" w:space="0" w:color="auto"/>
        <w:right w:val="none" w:sz="0" w:space="0" w:color="auto"/>
      </w:divBdr>
    </w:div>
    <w:div w:id="1357194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sonrpc.org/specification" TargetMode="External"/><Relationship Id="rId6" Type="http://schemas.openxmlformats.org/officeDocument/2006/relationships/hyperlink" Target="http://zeromq.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666</Words>
  <Characters>3802</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TEMA COMUNE</vt:lpstr>
      <vt:lpstr>Tema B) Broker</vt:lpstr>
      <vt:lpstr>Sintesi dei Goal</vt:lpstr>
      <vt:lpstr>    Goal tema comune:</vt:lpstr>
      <vt:lpstr/>
      <vt:lpstr>    Goal tema B) Broker</vt:lpstr>
    </vt:vector>
  </TitlesOfParts>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Ghielmetti</dc:creator>
  <cp:keywords/>
  <dc:description/>
  <cp:lastModifiedBy>Nicolò Ghielmetti</cp:lastModifiedBy>
  <cp:revision>3</cp:revision>
  <dcterms:created xsi:type="dcterms:W3CDTF">2017-10-24T07:29:00Z</dcterms:created>
  <dcterms:modified xsi:type="dcterms:W3CDTF">2017-10-26T15:08:00Z</dcterms:modified>
</cp:coreProperties>
</file>