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CD4A" w14:textId="687DDC33" w:rsidR="00C8176E" w:rsidRDefault="000D695D" w:rsidP="00FF63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Osservazione</w:t>
      </w:r>
      <w:r w:rsidR="00FF635D" w:rsidRPr="00C8176E">
        <w:rPr>
          <w:b/>
          <w:bCs/>
          <w:sz w:val="32"/>
          <w:szCs w:val="32"/>
          <w:highlight w:val="yellow"/>
        </w:rPr>
        <w:t xml:space="preserve"> </w:t>
      </w:r>
      <w:r w:rsidR="00C8176E" w:rsidRPr="00C8176E">
        <w:rPr>
          <w:b/>
          <w:bCs/>
          <w:sz w:val="32"/>
          <w:szCs w:val="32"/>
          <w:highlight w:val="yellow"/>
        </w:rPr>
        <w:t xml:space="preserve">(Sezione </w:t>
      </w:r>
      <w:r w:rsidR="00184C64">
        <w:rPr>
          <w:b/>
          <w:bCs/>
          <w:sz w:val="32"/>
          <w:szCs w:val="32"/>
          <w:highlight w:val="yellow"/>
        </w:rPr>
        <w:t>6</w:t>
      </w:r>
      <w:r w:rsidR="00C8176E" w:rsidRPr="00C8176E">
        <w:rPr>
          <w:b/>
          <w:bCs/>
          <w:sz w:val="32"/>
          <w:szCs w:val="32"/>
          <w:highlight w:val="yellow"/>
        </w:rPr>
        <w:t>)</w:t>
      </w:r>
      <w:r w:rsidR="00C8176E" w:rsidRPr="00C8176E">
        <w:rPr>
          <w:b/>
          <w:bCs/>
          <w:sz w:val="32"/>
          <w:szCs w:val="32"/>
        </w:rPr>
        <w:t xml:space="preserve"> </w:t>
      </w:r>
    </w:p>
    <w:p w14:paraId="73A477F6" w14:textId="432E7002" w:rsidR="00FF635D" w:rsidRDefault="00FF635D" w:rsidP="00FF635D">
      <w:pPr>
        <w:rPr>
          <w:b/>
          <w:bCs/>
        </w:rPr>
      </w:pPr>
    </w:p>
    <w:p w14:paraId="4D7FB02E" w14:textId="02EC1143" w:rsidR="00FF635D" w:rsidRPr="00FF635D" w:rsidRDefault="00FF635D" w:rsidP="00FF635D">
      <w:pPr>
        <w:jc w:val="center"/>
        <w:rPr>
          <w:b/>
          <w:bCs/>
          <w:u w:val="single"/>
        </w:rPr>
      </w:pPr>
      <w:r w:rsidRPr="00FF635D">
        <w:rPr>
          <w:b/>
          <w:bCs/>
          <w:u w:val="single"/>
        </w:rPr>
        <w:t>Fase di osservazione del</w:t>
      </w:r>
      <w:r w:rsidR="00184C64">
        <w:rPr>
          <w:b/>
          <w:bCs/>
          <w:u w:val="single"/>
        </w:rPr>
        <w:t xml:space="preserve"> contesto scolastico</w:t>
      </w:r>
    </w:p>
    <w:p w14:paraId="51CD5D52" w14:textId="501CE452" w:rsidR="00FF635D" w:rsidRDefault="00FF635D" w:rsidP="00FF635D">
      <w:pPr>
        <w:rPr>
          <w:b/>
          <w:bCs/>
        </w:rPr>
      </w:pPr>
    </w:p>
    <w:p w14:paraId="1517F147" w14:textId="6D6F54FF" w:rsidR="00FF635D" w:rsidRDefault="00FF635D" w:rsidP="00FF635D">
      <w:pPr>
        <w:pStyle w:val="Paragrafoelenco"/>
        <w:numPr>
          <w:ilvl w:val="0"/>
          <w:numId w:val="2"/>
        </w:numPr>
        <w:rPr>
          <w:b/>
          <w:bCs/>
          <w:u w:val="single"/>
        </w:rPr>
      </w:pPr>
      <w:r w:rsidRPr="00FF635D">
        <w:rPr>
          <w:b/>
          <w:bCs/>
          <w:u w:val="single"/>
        </w:rPr>
        <w:t>Primo Strumento: “</w:t>
      </w:r>
      <w:r w:rsidR="00184C64">
        <w:rPr>
          <w:b/>
          <w:bCs/>
          <w:u w:val="single"/>
        </w:rPr>
        <w:t>Griglia di osservazione del contesto scolastico”</w:t>
      </w:r>
    </w:p>
    <w:p w14:paraId="47298B5B" w14:textId="77777777" w:rsidR="00184C64" w:rsidRDefault="00184C64" w:rsidP="00184C64">
      <w:pPr>
        <w:pStyle w:val="Paragrafoelenco"/>
        <w:rPr>
          <w:b/>
          <w:bCs/>
          <w:u w:val="single"/>
        </w:rPr>
      </w:pPr>
    </w:p>
    <w:p w14:paraId="63E14168" w14:textId="77777777" w:rsidR="00184C64" w:rsidRPr="00184C64" w:rsidRDefault="00184C64" w:rsidP="00184C64">
      <w:pPr>
        <w:rPr>
          <w:rFonts w:ascii="Arial" w:eastAsia="Calibri" w:hAnsi="Arial" w:cs="Arial"/>
          <w:color w:val="222222"/>
          <w:kern w:val="0"/>
          <w:shd w:val="clear" w:color="auto" w:fill="FFFFFF"/>
          <w14:ligatures w14:val="none"/>
        </w:rPr>
      </w:pPr>
      <w:r w:rsidRPr="00184C64">
        <w:rPr>
          <w:rFonts w:ascii="Arial" w:eastAsia="Calibri" w:hAnsi="Arial" w:cs="Arial"/>
          <w:color w:val="222222"/>
          <w:kern w:val="0"/>
          <w:shd w:val="clear" w:color="auto" w:fill="FFFFFF"/>
          <w14:ligatures w14:val="none"/>
        </w:rPr>
        <w:t>OSSERVAZIONE DEL CONTESTO FISICO, ORGANIZZATIVO, DIDATTICO E RELAZIONALE</w:t>
      </w:r>
    </w:p>
    <w:tbl>
      <w:tblPr>
        <w:tblStyle w:val="Grigliatabella"/>
        <w:tblW w:w="10031" w:type="dxa"/>
        <w:tblLook w:val="04A0" w:firstRow="1" w:lastRow="0" w:firstColumn="1" w:lastColumn="0" w:noHBand="0" w:noVBand="1"/>
      </w:tblPr>
      <w:tblGrid>
        <w:gridCol w:w="5240"/>
        <w:gridCol w:w="4791"/>
      </w:tblGrid>
      <w:tr w:rsidR="00184C64" w:rsidRPr="00184C64" w14:paraId="08FB68F9" w14:textId="77777777" w:rsidTr="007E0E49">
        <w:tc>
          <w:tcPr>
            <w:tcW w:w="5240" w:type="dxa"/>
          </w:tcPr>
          <w:p w14:paraId="53971769" w14:textId="77777777" w:rsidR="00184C64" w:rsidRPr="00184C64" w:rsidRDefault="00184C64" w:rsidP="00184C64">
            <w:pPr>
              <w:rPr>
                <w:rFonts w:ascii="Calibri" w:eastAsia="Calibri" w:hAnsi="Calibri" w:cs="Times New Roman"/>
                <w:b/>
                <w:bCs/>
              </w:rPr>
            </w:pPr>
            <w:r w:rsidRPr="00184C64">
              <w:rPr>
                <w:rFonts w:ascii="Calibri" w:eastAsia="Calibri" w:hAnsi="Calibri" w:cs="Times New Roman"/>
                <w:b/>
                <w:bCs/>
              </w:rPr>
              <w:t>Contesto fisico</w:t>
            </w:r>
          </w:p>
        </w:tc>
        <w:tc>
          <w:tcPr>
            <w:tcW w:w="4791" w:type="dxa"/>
          </w:tcPr>
          <w:p w14:paraId="6669EEC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Mettere una X </w:t>
            </w:r>
          </w:p>
        </w:tc>
      </w:tr>
      <w:tr w:rsidR="00184C64" w:rsidRPr="00184C64" w14:paraId="0E478982" w14:textId="77777777" w:rsidTr="007E0E49">
        <w:tc>
          <w:tcPr>
            <w:tcW w:w="5240" w:type="dxa"/>
          </w:tcPr>
          <w:p w14:paraId="2FF6CFE8" w14:textId="77777777" w:rsidR="00184C64" w:rsidRPr="00184C64" w:rsidRDefault="00184C64" w:rsidP="00184C64">
            <w:pPr>
              <w:jc w:val="both"/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Accessibilità e fruibilità dei locali della scuola</w:t>
            </w:r>
          </w:p>
          <w:p w14:paraId="2A92BAA5" w14:textId="77777777" w:rsidR="00184C64" w:rsidRPr="00184C64" w:rsidRDefault="00184C64" w:rsidP="00184C64">
            <w:pPr>
              <w:jc w:val="both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Sono adottati accorgimenti strutturali e tecnologici per: </w:t>
            </w:r>
          </w:p>
          <w:p w14:paraId="5A0F0ABB" w14:textId="77777777" w:rsidR="00184C64" w:rsidRPr="00184C64" w:rsidRDefault="00184C64" w:rsidP="00184C64">
            <w:pPr>
              <w:numPr>
                <w:ilvl w:val="0"/>
                <w:numId w:val="4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ingressi, le uscite e la mobilità (ascensori, rampe, porte automatiche, maniglia alleva ecc.)</w:t>
            </w:r>
          </w:p>
          <w:p w14:paraId="0E1B8A05" w14:textId="77777777" w:rsidR="00184C64" w:rsidRPr="00184C64" w:rsidRDefault="00184C64" w:rsidP="00184C64">
            <w:pPr>
              <w:numPr>
                <w:ilvl w:val="0"/>
                <w:numId w:val="4"/>
              </w:numPr>
              <w:contextualSpacing/>
              <w:jc w:val="both"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usabilità degli spazi (bagni adattati, sistemi di regolazione termica e di ventilazione degli ambienti, dimensioni dei locali, sistemi di segnalazione, strutturazione degli spazi ecc.)</w:t>
            </w:r>
          </w:p>
        </w:tc>
        <w:tc>
          <w:tcPr>
            <w:tcW w:w="4791" w:type="dxa"/>
          </w:tcPr>
          <w:p w14:paraId="518A8C6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4B381F4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315EAC6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3ADC75F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36A54105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7CBC259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8FA3A3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12972FDD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D13DE6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3566B6B3" w14:textId="77777777" w:rsidTr="007E0E49">
        <w:tc>
          <w:tcPr>
            <w:tcW w:w="5240" w:type="dxa"/>
          </w:tcPr>
          <w:p w14:paraId="6972F845" w14:textId="77777777" w:rsidR="00184C64" w:rsidRPr="00184C64" w:rsidRDefault="00184C64" w:rsidP="00184C64">
            <w:pPr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Caratteristiche sensoriali degli ambienti di apprendimento</w:t>
            </w:r>
          </w:p>
          <w:p w14:paraId="7AAB6A2C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Sono adottati accorgimenti strutturali e tecnologici per:</w:t>
            </w:r>
          </w:p>
          <w:p w14:paraId="1D150489" w14:textId="77777777" w:rsidR="00184C64" w:rsidRPr="00184C64" w:rsidRDefault="00184C64" w:rsidP="00184C64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abbassare la rumorosità degli ambienti;</w:t>
            </w:r>
          </w:p>
          <w:p w14:paraId="4A5BBAA2" w14:textId="77777777" w:rsidR="00184C64" w:rsidRPr="00184C64" w:rsidRDefault="00184C64" w:rsidP="00184C64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evitare la sovrastimolazione visiva (luci che sfarfallano eccetera) </w:t>
            </w:r>
          </w:p>
        </w:tc>
        <w:tc>
          <w:tcPr>
            <w:tcW w:w="4791" w:type="dxa"/>
          </w:tcPr>
          <w:p w14:paraId="3C13C1E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5D0287B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51D7EA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17909A3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2179301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41376CE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0658AAE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12A0945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45F936BE" w14:textId="77777777" w:rsidTr="007E0E49">
        <w:tc>
          <w:tcPr>
            <w:tcW w:w="5240" w:type="dxa"/>
          </w:tcPr>
          <w:p w14:paraId="407BD19C" w14:textId="77777777" w:rsidR="00184C64" w:rsidRPr="00184C64" w:rsidRDefault="00184C64" w:rsidP="00184C64">
            <w:pPr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Strutturazione degli spazi</w:t>
            </w:r>
          </w:p>
          <w:p w14:paraId="69252CAE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Sono previsti:</w:t>
            </w:r>
          </w:p>
          <w:p w14:paraId="522FF556" w14:textId="77777777" w:rsidR="00184C64" w:rsidRPr="00184C64" w:rsidRDefault="00184C64" w:rsidP="00184C64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aree visivamente designate per le diverse attività; </w:t>
            </w:r>
          </w:p>
          <w:p w14:paraId="14E3D430" w14:textId="77777777" w:rsidR="00184C64" w:rsidRPr="00184C64" w:rsidRDefault="00184C64" w:rsidP="00184C64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indicazioni visive per raggiungere diversi spazi (aule, palestra, laboratori ecc.)</w:t>
            </w:r>
          </w:p>
          <w:p w14:paraId="034FF727" w14:textId="77777777" w:rsidR="00184C64" w:rsidRPr="00184C64" w:rsidRDefault="00184C64" w:rsidP="00184C64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adattamenti e percorsi che tengono conto della possibile presenza di allievi con deficit sensoriali. </w:t>
            </w:r>
          </w:p>
        </w:tc>
        <w:tc>
          <w:tcPr>
            <w:tcW w:w="4791" w:type="dxa"/>
          </w:tcPr>
          <w:p w14:paraId="2DC9521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E’ un facilitatore?  SI               NO              IN PARTE</w:t>
            </w:r>
          </w:p>
          <w:p w14:paraId="1F5FC5D5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383535B3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C59EC2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50C5124B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335BB2C5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FE5FC2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1506E35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44C80E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7374F7A6" w14:textId="77777777" w:rsidTr="007E0E49">
        <w:tc>
          <w:tcPr>
            <w:tcW w:w="5240" w:type="dxa"/>
          </w:tcPr>
          <w:p w14:paraId="04B5EC4C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Disponibilità di strumenti tecnologici e altre attrezzature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5236C7D8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Sono presenti: </w:t>
            </w:r>
          </w:p>
          <w:p w14:paraId="1A9D9811" w14:textId="77777777" w:rsidR="00184C64" w:rsidRPr="00184C64" w:rsidRDefault="00184C64" w:rsidP="00184C64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Tecnologie per l'acquisizione delle conoscenze, competenze o abilità (computer, tablet, LIM ecc; </w:t>
            </w:r>
          </w:p>
          <w:p w14:paraId="2ADF7B8D" w14:textId="77777777" w:rsidR="00184C64" w:rsidRPr="00184C64" w:rsidRDefault="00184C64" w:rsidP="00184C64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altre attrezzature per coinvolgere tutti nelle attività laboratoriali e motorie-sportive.</w:t>
            </w:r>
            <w:r w:rsidRPr="00184C64">
              <w:rPr>
                <w:rFonts w:ascii="Arial" w:eastAsia="Calibri" w:hAnsi="Arial" w:cs="Arial"/>
                <w:color w:val="222222"/>
              </w:rPr>
              <w:br/>
            </w:r>
          </w:p>
        </w:tc>
        <w:tc>
          <w:tcPr>
            <w:tcW w:w="4791" w:type="dxa"/>
          </w:tcPr>
          <w:p w14:paraId="5A938C9D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69864C4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02A546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2F4EE3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1963F5B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2AD76F96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25E0A71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367799F1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255971F1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004E3533" w14:textId="77777777" w:rsidTr="007E0E49">
        <w:tc>
          <w:tcPr>
            <w:tcW w:w="5240" w:type="dxa"/>
          </w:tcPr>
          <w:p w14:paraId="694D97FC" w14:textId="77777777" w:rsidR="00184C64" w:rsidRPr="00184C64" w:rsidRDefault="00184C64" w:rsidP="00184C64">
            <w:pPr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 xml:space="preserve">Disponibilità di sussidi adeguati </w:t>
            </w:r>
          </w:p>
          <w:p w14:paraId="60CC81FA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Sono disponibili: </w:t>
            </w:r>
          </w:p>
          <w:p w14:paraId="20A32F16" w14:textId="77777777" w:rsidR="00184C64" w:rsidRPr="00184C64" w:rsidRDefault="00184C64" w:rsidP="00184C64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lastRenderedPageBreak/>
              <w:t xml:space="preserve">Sussidi progettati secondo principi di progettazione universale (libri, manuali, giocattoli educativi, software non adattati; </w:t>
            </w:r>
          </w:p>
          <w:p w14:paraId="41FE1BC1" w14:textId="2CB543C9" w:rsidR="00184C64" w:rsidRPr="00184C64" w:rsidRDefault="00184C64" w:rsidP="000D695D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</w:rPr>
            </w:pPr>
            <w:r w:rsidRPr="000D695D">
              <w:rPr>
                <w:rFonts w:ascii="Arial" w:eastAsia="Calibri" w:hAnsi="Arial" w:cs="Arial"/>
                <w:color w:val="222222"/>
                <w:shd w:val="clear" w:color="auto" w:fill="FFFFFF"/>
              </w:rPr>
              <w:t>Materiali specifici per rispondere a esigenze particolari di alcuni allievi (schede di osservazione; schede didattiche; software; strumenti di comunicazione aumentativa e alternativa ecc.) </w:t>
            </w:r>
          </w:p>
        </w:tc>
        <w:tc>
          <w:tcPr>
            <w:tcW w:w="4791" w:type="dxa"/>
          </w:tcPr>
          <w:p w14:paraId="4C7B90C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lastRenderedPageBreak/>
              <w:t>E’ un facilitatore?  SI               NO              IN PARTE</w:t>
            </w:r>
          </w:p>
          <w:p w14:paraId="3B6D2D8E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6797A93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D60390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lastRenderedPageBreak/>
              <w:t>E’ una barriera?    SI               NO                IN PARTE</w:t>
            </w:r>
          </w:p>
          <w:p w14:paraId="4F77F93D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48A1682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7324CB6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59CDDB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DF30D33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1DCAB8F2" w14:textId="77777777" w:rsidTr="007E0E49">
        <w:tc>
          <w:tcPr>
            <w:tcW w:w="5240" w:type="dxa"/>
          </w:tcPr>
          <w:p w14:paraId="535B8692" w14:textId="77777777" w:rsidR="00184C64" w:rsidRPr="00184C64" w:rsidRDefault="00184C64" w:rsidP="00184C64">
            <w:pPr>
              <w:rPr>
                <w:rFonts w:ascii="Calibri" w:eastAsia="Calibri" w:hAnsi="Calibri" w:cs="Times New Roman"/>
                <w:b/>
                <w:bCs/>
              </w:rPr>
            </w:pPr>
            <w:r w:rsidRPr="00184C64">
              <w:rPr>
                <w:rFonts w:ascii="Calibri" w:eastAsia="Calibri" w:hAnsi="Calibri" w:cs="Times New Roman"/>
                <w:b/>
                <w:bCs/>
              </w:rPr>
              <w:lastRenderedPageBreak/>
              <w:t>Contesto organizzativo</w:t>
            </w:r>
          </w:p>
        </w:tc>
        <w:tc>
          <w:tcPr>
            <w:tcW w:w="4791" w:type="dxa"/>
          </w:tcPr>
          <w:p w14:paraId="79466CD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3092426B" w14:textId="77777777" w:rsidTr="007E0E49">
        <w:tc>
          <w:tcPr>
            <w:tcW w:w="5240" w:type="dxa"/>
          </w:tcPr>
          <w:p w14:paraId="0525D5FD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Partecipazione condivisa al progetto inclusivo della scuola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178EF59F" w14:textId="77777777" w:rsidR="00184C64" w:rsidRPr="00184C64" w:rsidRDefault="00184C64" w:rsidP="00184C64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Alla realizzazione del progetto di sostegno partecipano in maniera continuativa con piena dignità anche altri operatori Oltre agli insegnanti (educatori per supportare l'autonomia e la comunicazione, personale ausiliario, esperti ecc) </w:t>
            </w:r>
          </w:p>
          <w:p w14:paraId="62719CC4" w14:textId="77777777" w:rsidR="00184C64" w:rsidRPr="00184C64" w:rsidRDefault="00184C64" w:rsidP="00184C64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La conduzione delle attività didattiche prevede una collaborazione fra insegnanti e altre figure, prevedendo forme di compresenza.</w:t>
            </w:r>
          </w:p>
        </w:tc>
        <w:tc>
          <w:tcPr>
            <w:tcW w:w="4791" w:type="dxa"/>
          </w:tcPr>
          <w:p w14:paraId="3B97FA66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506DE3C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22C9645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231B969B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746D7DD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2781908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01F11E08" w14:textId="77777777" w:rsidTr="007E0E49">
        <w:tc>
          <w:tcPr>
            <w:tcW w:w="5240" w:type="dxa"/>
          </w:tcPr>
          <w:p w14:paraId="760ABF43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Continuità verticale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1558569E" w14:textId="77777777" w:rsidR="00184C64" w:rsidRPr="00184C64" w:rsidRDefault="00184C64" w:rsidP="00184C64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Le iniziative di continuità verticale tra i diversi ordini di scuola e tra le classi dello stesso Istituto pongono in primo piano i bisogni speciali di alcuni alunni. </w:t>
            </w:r>
          </w:p>
          <w:p w14:paraId="78FFA6D0" w14:textId="77777777" w:rsidR="00184C64" w:rsidRPr="00184C64" w:rsidRDefault="00184C64" w:rsidP="00184C64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Per gli alunni in situazione di disabilità i contatti sono ampi e ricorrenti, anche di tipo informale, e non limitati soltanto ai momenti istituzionali.</w:t>
            </w:r>
          </w:p>
        </w:tc>
        <w:tc>
          <w:tcPr>
            <w:tcW w:w="4791" w:type="dxa"/>
          </w:tcPr>
          <w:p w14:paraId="02AF7B5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211B832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37838B7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C8A67B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74B8B6C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6D4818ED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07890A52" w14:textId="77777777" w:rsidTr="007E0E49">
        <w:tc>
          <w:tcPr>
            <w:tcW w:w="5240" w:type="dxa"/>
          </w:tcPr>
          <w:p w14:paraId="1A19DBF8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Continuità orizzontale: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fra scuola e territorio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6D188260" w14:textId="77777777" w:rsidR="00184C64" w:rsidRPr="00184C64" w:rsidRDefault="00184C64" w:rsidP="00184C64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La scuola conosce le progettualità esterne (promosse dalle associazioni, da enti, da associazioni delle famiglie) finalizzate a promuovere l'inclusione e le utilizza come risorse per il miglioramento delle pratiche didattiche e delle prospettive inclusive.</w:t>
            </w:r>
          </w:p>
          <w:p w14:paraId="604E8014" w14:textId="77777777" w:rsidR="00184C64" w:rsidRPr="00184C64" w:rsidRDefault="00184C64" w:rsidP="00184C64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Le informazioni sui percorsi inclusivi attivati dalla scuola sono disponibili per tutti gli attori interessati ( ad esempio, sono tradotte in più lingue, rese disponibili in Braille, audio-registrate, presentate con immagini ecc.).</w:t>
            </w:r>
          </w:p>
          <w:p w14:paraId="3E946BFD" w14:textId="77777777" w:rsidR="00184C64" w:rsidRPr="00184C64" w:rsidRDefault="00184C64" w:rsidP="00184C64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La scuola promuove progetti inclusivi che riguardano il territorio (spazi di aggregazione, attività sportive integrate, progetti di lettura animata ecc.).  </w:t>
            </w:r>
          </w:p>
        </w:tc>
        <w:tc>
          <w:tcPr>
            <w:tcW w:w="4791" w:type="dxa"/>
          </w:tcPr>
          <w:p w14:paraId="5EFF91E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0D8CAE86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910043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267EEBBB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6E26236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4829D2CE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235DD3A4" w14:textId="77777777" w:rsidTr="007E0E49">
        <w:tc>
          <w:tcPr>
            <w:tcW w:w="5240" w:type="dxa"/>
          </w:tcPr>
          <w:p w14:paraId="2F5DAB54" w14:textId="77777777" w:rsidR="00184C64" w:rsidRPr="00184C64" w:rsidRDefault="00184C64" w:rsidP="00184C64">
            <w:pPr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Formazione sui temi dell'inclusione</w:t>
            </w:r>
          </w:p>
          <w:p w14:paraId="3782908E" w14:textId="77777777" w:rsidR="00184C64" w:rsidRPr="00184C64" w:rsidRDefault="00184C64" w:rsidP="00184C64">
            <w:pPr>
              <w:numPr>
                <w:ilvl w:val="0"/>
                <w:numId w:val="12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La scuola cura la formazione sui temi dell'inclusione del proprio personale e di tutti gli attori che partecipano al processo inclusivo ( educatori, specialisti, famiglie, studenti), coinvolgendo anche associazioni e strutture specialistiche nella progettazione.</w:t>
            </w:r>
          </w:p>
        </w:tc>
        <w:tc>
          <w:tcPr>
            <w:tcW w:w="4791" w:type="dxa"/>
          </w:tcPr>
          <w:p w14:paraId="26F065A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E’ un facilitatore?  SI               NO              IN PARTE</w:t>
            </w:r>
          </w:p>
          <w:p w14:paraId="6F78E89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0C7F23A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04866AE6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33BFAEC1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5B9FFA9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554655B6" w14:textId="77777777" w:rsidTr="007E0E49">
        <w:tc>
          <w:tcPr>
            <w:tcW w:w="5240" w:type="dxa"/>
          </w:tcPr>
          <w:p w14:paraId="618D116B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lastRenderedPageBreak/>
              <w:t>Valutazione della qualità dell'inclusione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7BE223B6" w14:textId="77777777" w:rsidR="00184C64" w:rsidRPr="00184C64" w:rsidRDefault="00184C64" w:rsidP="00184C64">
            <w:pPr>
              <w:numPr>
                <w:ilvl w:val="0"/>
                <w:numId w:val="12"/>
              </w:numPr>
              <w:contextualSpacing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La scuola mette in campo sistematicamente procedure strutturate a livello di istituto e di singole classi per analizzare il processo di inclusione, valutarne i percorsi e il raggiungimento degli obiettivi fissati. </w:t>
            </w:r>
          </w:p>
          <w:p w14:paraId="2D810843" w14:textId="77777777" w:rsidR="00184C64" w:rsidRPr="00184C64" w:rsidRDefault="00184C64" w:rsidP="00184C64">
            <w:pPr>
              <w:numPr>
                <w:ilvl w:val="0"/>
                <w:numId w:val="12"/>
              </w:numPr>
              <w:contextualSpacing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Sulla base di tale autovalutazione e discussione dei riscontri la scuola progetta piani di miglioramento. </w:t>
            </w:r>
          </w:p>
        </w:tc>
        <w:tc>
          <w:tcPr>
            <w:tcW w:w="4791" w:type="dxa"/>
          </w:tcPr>
          <w:p w14:paraId="4A26B1A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E’ un facilitatore?  SI               NO              IN PARTE</w:t>
            </w:r>
          </w:p>
          <w:p w14:paraId="497A402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71FC65B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7AD640B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087DB1C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5919FE8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1441F407" w14:textId="77777777" w:rsidTr="007E0E49">
        <w:tc>
          <w:tcPr>
            <w:tcW w:w="5240" w:type="dxa"/>
          </w:tcPr>
          <w:p w14:paraId="06530AB3" w14:textId="77777777" w:rsidR="00184C64" w:rsidRPr="00184C64" w:rsidRDefault="00184C64" w:rsidP="00184C64">
            <w:pPr>
              <w:rPr>
                <w:rFonts w:ascii="Calibri" w:eastAsia="Calibri" w:hAnsi="Calibri" w:cs="Times New Roman"/>
                <w:b/>
                <w:bCs/>
              </w:rPr>
            </w:pPr>
            <w:r w:rsidRPr="00184C64">
              <w:rPr>
                <w:rFonts w:ascii="Calibri" w:eastAsia="Calibri" w:hAnsi="Calibri" w:cs="Times New Roman"/>
                <w:b/>
                <w:bCs/>
              </w:rPr>
              <w:t>Contesto didattico e relazionale</w:t>
            </w:r>
          </w:p>
        </w:tc>
        <w:tc>
          <w:tcPr>
            <w:tcW w:w="4791" w:type="dxa"/>
          </w:tcPr>
          <w:p w14:paraId="3ACE37DD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64213DC5" w14:textId="77777777" w:rsidTr="007E0E49">
        <w:tc>
          <w:tcPr>
            <w:tcW w:w="5240" w:type="dxa"/>
          </w:tcPr>
          <w:p w14:paraId="413B62BF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Curricolo inclusivo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1E4807B0" w14:textId="77777777" w:rsidR="00184C64" w:rsidRPr="00184C64" w:rsidRDefault="00184C64" w:rsidP="00184C64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I contenuti disciplinari sono organizzati e proposti da ogni docente con modalità differenziate secondo i principi della progettazione universale dell'apprendimento (U.D.L.) per poter rispondere meglio alle caratteristiche e alle differenze degli allievi (per esempio: non ci si limita a spiegazioni verbali, ma vengono promosse forme di visualizzazione, attività pratiche ecc.)</w:t>
            </w:r>
          </w:p>
        </w:tc>
        <w:tc>
          <w:tcPr>
            <w:tcW w:w="4791" w:type="dxa"/>
          </w:tcPr>
          <w:p w14:paraId="4C5BBDA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7687C43F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180AC8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066C86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1221D9D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37AF44E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9F3416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3DCD86ED" w14:textId="77777777" w:rsidTr="007E0E49">
        <w:tc>
          <w:tcPr>
            <w:tcW w:w="5240" w:type="dxa"/>
          </w:tcPr>
          <w:p w14:paraId="6A4BAC98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Didattiche collaborative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742930FC" w14:textId="77777777" w:rsidR="00184C64" w:rsidRPr="00184C64" w:rsidRDefault="00184C64" w:rsidP="00184C64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L’organizzazione della didattica prevede numerose attività di gruppo, finalizzate a promuovere forme di apprendimento cooperativo. </w:t>
            </w:r>
          </w:p>
          <w:p w14:paraId="6B4937B8" w14:textId="77777777" w:rsidR="00184C64" w:rsidRPr="00184C64" w:rsidRDefault="00184C64" w:rsidP="00184C64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Per supportare alunni che presentano difficoltà di vario tipo sono organizzate e forme di tutorato che coinvolgono i compagni (peer tutoring)</w:t>
            </w:r>
          </w:p>
          <w:p w14:paraId="72EB7791" w14:textId="77777777" w:rsidR="00184C64" w:rsidRPr="00184C64" w:rsidRDefault="00184C64" w:rsidP="00184C64">
            <w:pPr>
              <w:numPr>
                <w:ilvl w:val="0"/>
                <w:numId w:val="13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Gli insegnanti sollecitano la collaborazione tra studenti anche nei compiti per casa, utilizzando modalità di interazione a distanza e comprendendo pure gli studenti con disabilità.</w:t>
            </w:r>
          </w:p>
        </w:tc>
        <w:tc>
          <w:tcPr>
            <w:tcW w:w="4791" w:type="dxa"/>
          </w:tcPr>
          <w:p w14:paraId="4E56DAE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7518B90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07FAEC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4D60720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0803C58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13BC672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52C586B9" w14:textId="77777777" w:rsidTr="007E0E49">
        <w:tc>
          <w:tcPr>
            <w:tcW w:w="5240" w:type="dxa"/>
          </w:tcPr>
          <w:p w14:paraId="10BE0A71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Gestione condivisa della vita di classe e delle regole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65A34A72" w14:textId="77777777" w:rsidR="00184C64" w:rsidRPr="00184C64" w:rsidRDefault="00184C64" w:rsidP="00184C64">
            <w:pPr>
              <w:numPr>
                <w:ilvl w:val="0"/>
                <w:numId w:val="14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Tutti gli alunni sono coinvolti nella soluzione delle difficoltà della classe </w:t>
            </w:r>
          </w:p>
          <w:p w14:paraId="446BD680" w14:textId="77777777" w:rsidR="00184C64" w:rsidRPr="00184C64" w:rsidRDefault="00184C64" w:rsidP="00184C64">
            <w:pPr>
              <w:numPr>
                <w:ilvl w:val="0"/>
                <w:numId w:val="14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Gli alunni vengono coinvolti nel formulare le regole e la gestione della classe.</w:t>
            </w:r>
          </w:p>
        </w:tc>
        <w:tc>
          <w:tcPr>
            <w:tcW w:w="4791" w:type="dxa"/>
          </w:tcPr>
          <w:p w14:paraId="7810B33B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33B8CA4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3340823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0E290F7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58431F85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221D229C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4C95416F" w14:textId="77777777" w:rsidTr="007E0E49">
        <w:tc>
          <w:tcPr>
            <w:tcW w:w="5240" w:type="dxa"/>
          </w:tcPr>
          <w:p w14:paraId="7ECE4F0E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Autodeterminazione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4BBBC2D9" w14:textId="77777777" w:rsidR="00184C64" w:rsidRPr="00184C64" w:rsidRDefault="00184C64" w:rsidP="00184C64">
            <w:pPr>
              <w:numPr>
                <w:ilvl w:val="0"/>
                <w:numId w:val="15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Gli alunni hanno possibilità di scelta rispetto alle attività (almeno ad alcune).</w:t>
            </w:r>
          </w:p>
          <w:p w14:paraId="7D2ED4EC" w14:textId="77777777" w:rsidR="00184C64" w:rsidRPr="00184C64" w:rsidRDefault="00184C64" w:rsidP="00184C64">
            <w:pPr>
              <w:numPr>
                <w:ilvl w:val="0"/>
                <w:numId w:val="15"/>
              </w:numPr>
              <w:contextualSpacing/>
              <w:rPr>
                <w:rFonts w:ascii="Calibri" w:eastAsia="Calibri" w:hAnsi="Calibri" w:cs="Times New Roman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>Le attività didattiche per gli alunni in situazione di disabilità vengono programmate anche in riferimento alle loro preferenze.</w:t>
            </w:r>
          </w:p>
        </w:tc>
        <w:tc>
          <w:tcPr>
            <w:tcW w:w="4791" w:type="dxa"/>
          </w:tcPr>
          <w:p w14:paraId="08AB56A0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 facilitatore?  SI               NO              IN PARTE</w:t>
            </w:r>
          </w:p>
          <w:p w14:paraId="3026F96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23A2CD2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6CD656AB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75C7CAEA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 </w:t>
            </w:r>
          </w:p>
          <w:p w14:paraId="0CC06953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</w:tc>
      </w:tr>
      <w:tr w:rsidR="00184C64" w:rsidRPr="00184C64" w14:paraId="0071D77D" w14:textId="77777777" w:rsidTr="007E0E49">
        <w:tc>
          <w:tcPr>
            <w:tcW w:w="5240" w:type="dxa"/>
          </w:tcPr>
          <w:p w14:paraId="14FC2694" w14:textId="77777777" w:rsidR="00184C64" w:rsidRPr="00184C64" w:rsidRDefault="00184C64" w:rsidP="00184C64">
            <w:pPr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b/>
                <w:bCs/>
                <w:color w:val="222222"/>
                <w:shd w:val="clear" w:color="auto" w:fill="FFFFFF"/>
              </w:rPr>
              <w:t>Attività esterne</w:t>
            </w: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</w:t>
            </w:r>
          </w:p>
          <w:p w14:paraId="2860BAC8" w14:textId="77777777" w:rsidR="00184C64" w:rsidRPr="00184C64" w:rsidRDefault="00184C64" w:rsidP="00184C64">
            <w:pPr>
              <w:numPr>
                <w:ilvl w:val="0"/>
                <w:numId w:val="16"/>
              </w:numPr>
              <w:contextualSpacing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184C64"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Le attività extrascolastiche sono programmate e partendo dalla possibilità per tutti gli allievi di parteciparvi attivamente e compiutamente </w:t>
            </w:r>
          </w:p>
        </w:tc>
        <w:tc>
          <w:tcPr>
            <w:tcW w:w="4791" w:type="dxa"/>
          </w:tcPr>
          <w:p w14:paraId="21EA5B48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E’ un facilitatore?  SI               NO              IN PARTE</w:t>
            </w:r>
          </w:p>
          <w:p w14:paraId="36BC9DB7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7CFB5709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</w:p>
          <w:p w14:paraId="5146E124" w14:textId="77777777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>E’ una barriera?    SI               NO                IN PARTE</w:t>
            </w:r>
          </w:p>
          <w:p w14:paraId="22A71F8B" w14:textId="21AF13C2" w:rsidR="00184C64" w:rsidRPr="00184C64" w:rsidRDefault="00184C64" w:rsidP="00184C64">
            <w:pPr>
              <w:rPr>
                <w:rFonts w:ascii="Calibri" w:eastAsia="Calibri" w:hAnsi="Calibri" w:cs="Times New Roman"/>
              </w:rPr>
            </w:pPr>
            <w:r w:rsidRPr="00184C64">
              <w:rPr>
                <w:rFonts w:ascii="Calibri" w:eastAsia="Calibri" w:hAnsi="Calibri" w:cs="Times New Roman"/>
              </w:rPr>
              <w:t xml:space="preserve">    </w:t>
            </w:r>
          </w:p>
        </w:tc>
      </w:tr>
    </w:tbl>
    <w:p w14:paraId="5A569E61" w14:textId="77777777" w:rsidR="00184C64" w:rsidRPr="00184C64" w:rsidRDefault="00184C64" w:rsidP="00184C64">
      <w:pPr>
        <w:rPr>
          <w:b/>
          <w:bCs/>
          <w:u w:val="single"/>
        </w:rPr>
      </w:pPr>
    </w:p>
    <w:p w14:paraId="128801EA" w14:textId="50316145" w:rsidR="00FF635D" w:rsidRPr="00FF635D" w:rsidRDefault="00FF635D" w:rsidP="00FF63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2) </w:t>
      </w:r>
      <w:r w:rsidRPr="00FF635D">
        <w:rPr>
          <w:b/>
          <w:bCs/>
          <w:u w:val="single"/>
        </w:rPr>
        <w:t xml:space="preserve">Secondo strumento: </w:t>
      </w:r>
      <w:r w:rsidR="00184C64">
        <w:rPr>
          <w:b/>
          <w:bCs/>
          <w:u w:val="single"/>
        </w:rPr>
        <w:t>Index for inclusion</w:t>
      </w:r>
    </w:p>
    <w:p w14:paraId="5AA236D2" w14:textId="42E85F21" w:rsidR="00FF635D" w:rsidRDefault="00FF635D" w:rsidP="00FF635D">
      <w:pPr>
        <w:rPr>
          <w:b/>
          <w:bCs/>
        </w:rPr>
      </w:pPr>
      <w:r>
        <w:rPr>
          <w:b/>
          <w:bCs/>
        </w:rPr>
        <w:t>-Compilazione dell</w:t>
      </w:r>
      <w:r w:rsidR="00B75FD6">
        <w:rPr>
          <w:b/>
          <w:bCs/>
        </w:rPr>
        <w:t>o strumento di valutazione dell’indice di inclusione a scuola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611"/>
        <w:gridCol w:w="328"/>
        <w:gridCol w:w="565"/>
        <w:gridCol w:w="565"/>
        <w:gridCol w:w="559"/>
      </w:tblGrid>
      <w:tr w:rsidR="00FF635D" w:rsidRPr="00FF635D" w14:paraId="53B86A25" w14:textId="77777777" w:rsidTr="007E0E49">
        <w:tc>
          <w:tcPr>
            <w:tcW w:w="9628" w:type="dxa"/>
            <w:gridSpan w:val="5"/>
            <w:tcBorders>
              <w:bottom w:val="single" w:sz="4" w:space="0" w:color="auto"/>
            </w:tcBorders>
          </w:tcPr>
          <w:p w14:paraId="0F146CF5" w14:textId="77777777" w:rsidR="00FF635D" w:rsidRPr="009A61A9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>Legenda delle Valutazioni:</w:t>
            </w:r>
          </w:p>
          <w:p w14:paraId="1DA4BB76" w14:textId="7A53FB2C" w:rsidR="00FF635D" w:rsidRPr="009A61A9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 xml:space="preserve">1. </w:t>
            </w:r>
            <w:r w:rsidR="00B75FD6" w:rsidRPr="009A61A9">
              <w:rPr>
                <w:rFonts w:ascii="Calibri" w:eastAsia="Calibri" w:hAnsi="Calibri" w:cs="Times New Roman"/>
                <w:b/>
                <w:bCs/>
              </w:rPr>
              <w:t xml:space="preserve"> Per nulla d’accordo </w:t>
            </w:r>
            <w:r w:rsidRPr="009A61A9">
              <w:rPr>
                <w:rFonts w:ascii="Calibri" w:eastAsia="Calibri" w:hAnsi="Calibri" w:cs="Times New Roman"/>
                <w:b/>
                <w:bCs/>
              </w:rPr>
              <w:t xml:space="preserve">2. </w:t>
            </w:r>
            <w:r w:rsidR="00B75FD6" w:rsidRPr="009A61A9">
              <w:rPr>
                <w:rFonts w:ascii="Calibri" w:eastAsia="Calibri" w:hAnsi="Calibri" w:cs="Times New Roman"/>
                <w:b/>
                <w:bCs/>
              </w:rPr>
              <w:t xml:space="preserve">Poco d’accordo </w:t>
            </w:r>
            <w:r w:rsidRPr="009A61A9">
              <w:rPr>
                <w:rFonts w:ascii="Calibri" w:eastAsia="Calibri" w:hAnsi="Calibri" w:cs="Times New Roman"/>
                <w:b/>
                <w:bCs/>
              </w:rPr>
              <w:t xml:space="preserve">3. </w:t>
            </w:r>
            <w:r w:rsidR="00B75FD6" w:rsidRPr="009A61A9">
              <w:rPr>
                <w:rFonts w:ascii="Calibri" w:eastAsia="Calibri" w:hAnsi="Calibri" w:cs="Times New Roman"/>
                <w:b/>
                <w:bCs/>
              </w:rPr>
              <w:t>Abbastanza d’accordo</w:t>
            </w:r>
            <w:r w:rsidRPr="009A61A9">
              <w:rPr>
                <w:rFonts w:ascii="Calibri" w:eastAsia="Calibri" w:hAnsi="Calibri" w:cs="Times New Roman"/>
                <w:b/>
                <w:bCs/>
              </w:rPr>
              <w:t xml:space="preserve"> 4. </w:t>
            </w:r>
            <w:r w:rsidR="00B75FD6" w:rsidRPr="009A61A9">
              <w:rPr>
                <w:rFonts w:ascii="Calibri" w:eastAsia="Calibri" w:hAnsi="Calibri" w:cs="Times New Roman"/>
                <w:b/>
                <w:bCs/>
              </w:rPr>
              <w:t>Molto d’accordo</w:t>
            </w:r>
          </w:p>
        </w:tc>
      </w:tr>
      <w:tr w:rsidR="00FF635D" w:rsidRPr="00FF635D" w14:paraId="7563AE01" w14:textId="77777777" w:rsidTr="007E0E49">
        <w:tc>
          <w:tcPr>
            <w:tcW w:w="7611" w:type="dxa"/>
          </w:tcPr>
          <w:p w14:paraId="4B7F96AE" w14:textId="5942A3D9" w:rsidR="00FF635D" w:rsidRPr="009A61A9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</w:p>
        </w:tc>
        <w:tc>
          <w:tcPr>
            <w:tcW w:w="328" w:type="dxa"/>
          </w:tcPr>
          <w:p w14:paraId="78C46581" w14:textId="77777777" w:rsidR="00FF635D" w:rsidRPr="009A61A9" w:rsidRDefault="00FF635D" w:rsidP="00FF635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 xml:space="preserve">1 </w:t>
            </w:r>
          </w:p>
        </w:tc>
        <w:tc>
          <w:tcPr>
            <w:tcW w:w="565" w:type="dxa"/>
          </w:tcPr>
          <w:p w14:paraId="2176ECF8" w14:textId="77777777" w:rsidR="00FF635D" w:rsidRPr="009A61A9" w:rsidRDefault="00FF635D" w:rsidP="00FF635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>2</w:t>
            </w:r>
          </w:p>
        </w:tc>
        <w:tc>
          <w:tcPr>
            <w:tcW w:w="565" w:type="dxa"/>
          </w:tcPr>
          <w:p w14:paraId="6A6D972B" w14:textId="77777777" w:rsidR="00FF635D" w:rsidRPr="009A61A9" w:rsidRDefault="00FF635D" w:rsidP="00FF635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>3</w:t>
            </w:r>
          </w:p>
        </w:tc>
        <w:tc>
          <w:tcPr>
            <w:tcW w:w="559" w:type="dxa"/>
          </w:tcPr>
          <w:p w14:paraId="094D4BDA" w14:textId="77777777" w:rsidR="00FF635D" w:rsidRPr="009A61A9" w:rsidRDefault="00FF635D" w:rsidP="00FF635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9A61A9">
              <w:rPr>
                <w:rFonts w:ascii="Calibri" w:eastAsia="Calibri" w:hAnsi="Calibri" w:cs="Times New Roman"/>
                <w:b/>
                <w:bCs/>
              </w:rPr>
              <w:t>4</w:t>
            </w:r>
          </w:p>
        </w:tc>
      </w:tr>
      <w:tr w:rsidR="00FF635D" w:rsidRPr="00FF635D" w14:paraId="393DA37F" w14:textId="77777777" w:rsidTr="007E0E49">
        <w:tc>
          <w:tcPr>
            <w:tcW w:w="7611" w:type="dxa"/>
          </w:tcPr>
          <w:p w14:paraId="0C1744F7" w14:textId="1B1A4CD3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>L’inclusione di tutti gli alunni è una mission fondamentale del nostro Istituto, che orienta significativamente il Piano Triennale dell’Offerta Formativa</w:t>
            </w:r>
          </w:p>
        </w:tc>
        <w:tc>
          <w:tcPr>
            <w:tcW w:w="328" w:type="dxa"/>
          </w:tcPr>
          <w:p w14:paraId="73BD811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80DFC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B8FA2B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061F69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3DAE3F8" w14:textId="77777777" w:rsidTr="007E0E49">
        <w:tc>
          <w:tcPr>
            <w:tcW w:w="7611" w:type="dxa"/>
          </w:tcPr>
          <w:p w14:paraId="0CB61229" w14:textId="4C3A66CC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 xml:space="preserve">Le risorse umane, finanziarie e materiali sono distribuite in modo equo rispetto ai bisogni </w:t>
            </w:r>
            <w:r>
              <w:rPr>
                <w:rFonts w:ascii="Calibri" w:eastAsia="Calibri" w:hAnsi="Calibri" w:cs="Times New Roman"/>
              </w:rPr>
              <w:t xml:space="preserve">formativi </w:t>
            </w:r>
            <w:r w:rsidRPr="00B75FD6">
              <w:rPr>
                <w:rFonts w:ascii="Calibri" w:eastAsia="Calibri" w:hAnsi="Calibri" w:cs="Times New Roman"/>
              </w:rPr>
              <w:t>rilevati</w:t>
            </w:r>
          </w:p>
        </w:tc>
        <w:tc>
          <w:tcPr>
            <w:tcW w:w="328" w:type="dxa"/>
          </w:tcPr>
          <w:p w14:paraId="3FE36C4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2BD171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B2C86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61EBA3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5D56269" w14:textId="77777777" w:rsidTr="007E0E49">
        <w:tc>
          <w:tcPr>
            <w:tcW w:w="7611" w:type="dxa"/>
          </w:tcPr>
          <w:p w14:paraId="4F684AAE" w14:textId="30621025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>Tutto il personale della scuola si sente adeguatamente valorizzato e sostenuto</w:t>
            </w:r>
          </w:p>
        </w:tc>
        <w:tc>
          <w:tcPr>
            <w:tcW w:w="328" w:type="dxa"/>
          </w:tcPr>
          <w:p w14:paraId="6F05C7C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BCE23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E4597C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EDBEB0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22EBA85" w14:textId="77777777" w:rsidTr="007E0E49">
        <w:tc>
          <w:tcPr>
            <w:tcW w:w="7611" w:type="dxa"/>
          </w:tcPr>
          <w:p w14:paraId="062D2652" w14:textId="420A285F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 xml:space="preserve">Sono previsti momenti informativi/formativi e forme di supporto </w:t>
            </w:r>
            <w:r>
              <w:rPr>
                <w:rFonts w:ascii="Calibri" w:eastAsia="Calibri" w:hAnsi="Calibri" w:cs="Times New Roman"/>
              </w:rPr>
              <w:t>per i docenti nuovi</w:t>
            </w:r>
          </w:p>
        </w:tc>
        <w:tc>
          <w:tcPr>
            <w:tcW w:w="328" w:type="dxa"/>
          </w:tcPr>
          <w:p w14:paraId="0D23D8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44E9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5CBA15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FFA58D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B4DFD27" w14:textId="77777777" w:rsidTr="007E0E49">
        <w:tc>
          <w:tcPr>
            <w:tcW w:w="7611" w:type="dxa"/>
          </w:tcPr>
          <w:p w14:paraId="35B663AC" w14:textId="0DA4171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 </w:t>
            </w:r>
            <w:r w:rsidR="00B75FD6" w:rsidRPr="00B75FD6">
              <w:rPr>
                <w:rFonts w:ascii="Calibri" w:eastAsia="Calibri" w:hAnsi="Calibri" w:cs="Times New Roman"/>
              </w:rPr>
              <w:t>Gli insegnanti interagiscono tra loro in modo rispettoso, indipendentemente dal loro ruolo nella scuola</w:t>
            </w:r>
          </w:p>
        </w:tc>
        <w:tc>
          <w:tcPr>
            <w:tcW w:w="328" w:type="dxa"/>
          </w:tcPr>
          <w:p w14:paraId="311A91C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57666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B00082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B44D93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79F6A6E" w14:textId="77777777" w:rsidTr="007E0E49">
        <w:tc>
          <w:tcPr>
            <w:tcW w:w="7611" w:type="dxa"/>
          </w:tcPr>
          <w:p w14:paraId="59F5A9C4" w14:textId="24C97F47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>Si ha nel complesso consapevolezza rispetto alle proprie competenze in relazione agli alunni con B</w:t>
            </w:r>
            <w:r>
              <w:rPr>
                <w:rFonts w:ascii="Calibri" w:eastAsia="Calibri" w:hAnsi="Calibri" w:cs="Times New Roman"/>
              </w:rPr>
              <w:t>ES</w:t>
            </w:r>
          </w:p>
        </w:tc>
        <w:tc>
          <w:tcPr>
            <w:tcW w:w="328" w:type="dxa"/>
          </w:tcPr>
          <w:p w14:paraId="407EB3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C937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D728A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E3B65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AB01424" w14:textId="77777777" w:rsidTr="007E0E49">
        <w:tc>
          <w:tcPr>
            <w:tcW w:w="7611" w:type="dxa"/>
          </w:tcPr>
          <w:p w14:paraId="59C2A9DE" w14:textId="5427E48D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>Esistono e sono in uso indicazioni per l’utilizzo di strumenti e procedure di osservazione per la rilevazione dei bisogni educativi speciali degli alunni</w:t>
            </w:r>
          </w:p>
        </w:tc>
        <w:tc>
          <w:tcPr>
            <w:tcW w:w="328" w:type="dxa"/>
          </w:tcPr>
          <w:p w14:paraId="1BFB94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D79C6D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CE8E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63642D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E0AF944" w14:textId="77777777" w:rsidTr="007E0E49">
        <w:trPr>
          <w:trHeight w:val="722"/>
        </w:trPr>
        <w:tc>
          <w:tcPr>
            <w:tcW w:w="7611" w:type="dxa"/>
          </w:tcPr>
          <w:p w14:paraId="00018C96" w14:textId="2D406FC9" w:rsidR="00FF635D" w:rsidRPr="00FF635D" w:rsidRDefault="00B75FD6" w:rsidP="00FF635D">
            <w:pPr>
              <w:rPr>
                <w:rFonts w:ascii="Calibri" w:eastAsia="Calibri" w:hAnsi="Calibri" w:cs="Times New Roman"/>
              </w:rPr>
            </w:pPr>
            <w:r w:rsidRPr="00B75FD6">
              <w:rPr>
                <w:rFonts w:ascii="Calibri" w:eastAsia="Calibri" w:hAnsi="Calibri" w:cs="Times New Roman"/>
              </w:rPr>
              <w:t xml:space="preserve">Esistono colleghi esperti, procedure e materiali di consultazione per la </w:t>
            </w:r>
            <w:r w:rsidR="00027F10" w:rsidRPr="00B75FD6">
              <w:rPr>
                <w:rFonts w:ascii="Calibri" w:eastAsia="Calibri" w:hAnsi="Calibri" w:cs="Times New Roman"/>
              </w:rPr>
              <w:t>stesura dei</w:t>
            </w:r>
            <w:r w:rsidRPr="00B75FD6">
              <w:rPr>
                <w:rFonts w:ascii="Calibri" w:eastAsia="Calibri" w:hAnsi="Calibri" w:cs="Times New Roman"/>
              </w:rPr>
              <w:t xml:space="preserve">  Piani Educativi Individualizzati - PEI</w:t>
            </w:r>
          </w:p>
        </w:tc>
        <w:tc>
          <w:tcPr>
            <w:tcW w:w="328" w:type="dxa"/>
          </w:tcPr>
          <w:p w14:paraId="567B125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A7C324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9A1DA3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13D0C3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469CAD8" w14:textId="77777777" w:rsidTr="007E0E49">
        <w:tc>
          <w:tcPr>
            <w:tcW w:w="7611" w:type="dxa"/>
          </w:tcPr>
          <w:p w14:paraId="16098AA2" w14:textId="78D807FC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Il Gruppo di lavoro per l'Inclusione GLI ha individuato le linee strategiche per incrementare la qualità dell'inclusione scolastica</w:t>
            </w:r>
          </w:p>
        </w:tc>
        <w:tc>
          <w:tcPr>
            <w:tcW w:w="328" w:type="dxa"/>
          </w:tcPr>
          <w:p w14:paraId="0718360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6DD87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BB0AF5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442DE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C16E666" w14:textId="77777777" w:rsidTr="007E0E49">
        <w:tc>
          <w:tcPr>
            <w:tcW w:w="7611" w:type="dxa"/>
          </w:tcPr>
          <w:p w14:paraId="399783AE" w14:textId="0CA5CD77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 xml:space="preserve">Tutti i docenti si sentono adeguatamente rappresentati nelle commissioni di lavoro a supporto dell'inclusione  </w:t>
            </w:r>
          </w:p>
        </w:tc>
        <w:tc>
          <w:tcPr>
            <w:tcW w:w="328" w:type="dxa"/>
          </w:tcPr>
          <w:p w14:paraId="04A381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FA91CE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C759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BD100C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0BFA007" w14:textId="77777777" w:rsidTr="007E0E49">
        <w:tc>
          <w:tcPr>
            <w:tcW w:w="7611" w:type="dxa"/>
          </w:tcPr>
          <w:p w14:paraId="65919B50" w14:textId="78BCCEF2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Di fronte a problemi relativi al processo di inclusione si sa a chi rivolgersi</w:t>
            </w:r>
          </w:p>
        </w:tc>
        <w:tc>
          <w:tcPr>
            <w:tcW w:w="328" w:type="dxa"/>
          </w:tcPr>
          <w:p w14:paraId="1E00381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975612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1D5DA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C9F926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1A7583B" w14:textId="77777777" w:rsidTr="007E0E49">
        <w:tc>
          <w:tcPr>
            <w:tcW w:w="7611" w:type="dxa"/>
          </w:tcPr>
          <w:p w14:paraId="626B11FE" w14:textId="054BBD93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Sono previsti incontri tra personale scolastico, alunni, famiglie, educatori, esperti, per affrontare in modi flessibili ed efficaci i problemi di comportamento/apprendimento</w:t>
            </w:r>
          </w:p>
        </w:tc>
        <w:tc>
          <w:tcPr>
            <w:tcW w:w="328" w:type="dxa"/>
          </w:tcPr>
          <w:p w14:paraId="409E3B3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15306E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93B7AF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9E858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053C190" w14:textId="77777777" w:rsidTr="007E0E49">
        <w:tc>
          <w:tcPr>
            <w:tcW w:w="7611" w:type="dxa"/>
          </w:tcPr>
          <w:p w14:paraId="2BF09FC2" w14:textId="1E6F71BB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In caso di comunicazioni difficili con famiglie, operatori, figure di supporto di alunni con BES il Dirigente Scolastico è disposto a fornire l’aiuto necessario</w:t>
            </w:r>
          </w:p>
        </w:tc>
        <w:tc>
          <w:tcPr>
            <w:tcW w:w="328" w:type="dxa"/>
          </w:tcPr>
          <w:p w14:paraId="492DA48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0D9AB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FF5703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5DED30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B0FB218" w14:textId="77777777" w:rsidTr="007E0E49">
        <w:tc>
          <w:tcPr>
            <w:tcW w:w="7611" w:type="dxa"/>
          </w:tcPr>
          <w:p w14:paraId="1835865C" w14:textId="1FEF461B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Le azioni del Dirigente Scolastico sono di concreto supporto ai processi di inclusione degli alunni con BES</w:t>
            </w:r>
          </w:p>
        </w:tc>
        <w:tc>
          <w:tcPr>
            <w:tcW w:w="328" w:type="dxa"/>
          </w:tcPr>
          <w:p w14:paraId="5870311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19207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6005E6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731C2E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A33E80D" w14:textId="77777777" w:rsidTr="007E0E49">
        <w:trPr>
          <w:trHeight w:val="268"/>
        </w:trPr>
        <w:tc>
          <w:tcPr>
            <w:tcW w:w="7611" w:type="dxa"/>
          </w:tcPr>
          <w:p w14:paraId="2430452C" w14:textId="43667353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L’educazione inclusiva e l’innovazione metodologico- didattica mirata sono oggetto di formazione continua</w:t>
            </w:r>
            <w:r>
              <w:rPr>
                <w:rFonts w:ascii="Calibri" w:eastAsia="Calibri" w:hAnsi="Calibri" w:cs="Times New Roman"/>
              </w:rPr>
              <w:t xml:space="preserve"> e</w:t>
            </w:r>
            <w:r w:rsidRPr="00027F10">
              <w:rPr>
                <w:rFonts w:ascii="Calibri" w:eastAsia="Calibri" w:hAnsi="Calibri" w:cs="Times New Roman"/>
              </w:rPr>
              <w:t xml:space="preserve"> specifica.</w:t>
            </w:r>
          </w:p>
        </w:tc>
        <w:tc>
          <w:tcPr>
            <w:tcW w:w="328" w:type="dxa"/>
          </w:tcPr>
          <w:p w14:paraId="6ADA659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789CC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922BA2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44D72A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C0EA3B9" w14:textId="77777777" w:rsidTr="007E0E49">
        <w:tc>
          <w:tcPr>
            <w:tcW w:w="7611" w:type="dxa"/>
          </w:tcPr>
          <w:p w14:paraId="1663AA7C" w14:textId="4F6F7514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La </w:t>
            </w:r>
            <w:r w:rsidRPr="00027F10">
              <w:rPr>
                <w:rFonts w:ascii="Calibri" w:eastAsia="Calibri" w:hAnsi="Calibri" w:cs="Times New Roman"/>
              </w:rPr>
              <w:t>formazione</w:t>
            </w:r>
            <w:r>
              <w:rPr>
                <w:rFonts w:ascii="Calibri" w:eastAsia="Calibri" w:hAnsi="Calibri" w:cs="Times New Roman"/>
              </w:rPr>
              <w:t xml:space="preserve"> sui temi dell’inclusione scolastica </w:t>
            </w:r>
            <w:r w:rsidRPr="00027F10">
              <w:rPr>
                <w:rFonts w:ascii="Calibri" w:eastAsia="Calibri" w:hAnsi="Calibri" w:cs="Times New Roman"/>
              </w:rPr>
              <w:t>ha/ha avuto una ricaduta sull’ attività in classe dei docenti</w:t>
            </w:r>
          </w:p>
        </w:tc>
        <w:tc>
          <w:tcPr>
            <w:tcW w:w="328" w:type="dxa"/>
          </w:tcPr>
          <w:p w14:paraId="089010B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9DF1D9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F80130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F66210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8EAA94E" w14:textId="77777777" w:rsidTr="007E0E49">
        <w:tc>
          <w:tcPr>
            <w:tcW w:w="7611" w:type="dxa"/>
          </w:tcPr>
          <w:p w14:paraId="38ABCC4B" w14:textId="016B3619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Si dedica attenzione all’inclusione nelle fasi di passaggio tra i diversi ordini di scuola (formazione delle classi, raccordo metodologico-didattico, orientamento …)</w:t>
            </w:r>
            <w:r>
              <w:rPr>
                <w:rFonts w:ascii="Calibri" w:eastAsia="Calibri" w:hAnsi="Calibri" w:cs="Times New Roman"/>
              </w:rPr>
              <w:t xml:space="preserve"> nel nostro istituto </w:t>
            </w:r>
          </w:p>
        </w:tc>
        <w:tc>
          <w:tcPr>
            <w:tcW w:w="328" w:type="dxa"/>
          </w:tcPr>
          <w:p w14:paraId="31C93C2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15750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236F3E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138539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9FC32AD" w14:textId="77777777" w:rsidTr="007E0E49">
        <w:tc>
          <w:tcPr>
            <w:tcW w:w="7611" w:type="dxa"/>
          </w:tcPr>
          <w:p w14:paraId="3D6E080D" w14:textId="4DC69412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L’accesso a spazi, attrezzature e materiali è regolamentato in modo tale da garantirne un uso equo da parte di tutti gli allievi</w:t>
            </w:r>
          </w:p>
        </w:tc>
        <w:tc>
          <w:tcPr>
            <w:tcW w:w="328" w:type="dxa"/>
          </w:tcPr>
          <w:p w14:paraId="4137B81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19DE3E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13D12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F06FBF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E123862" w14:textId="77777777" w:rsidTr="007E0E49">
        <w:tc>
          <w:tcPr>
            <w:tcW w:w="7611" w:type="dxa"/>
          </w:tcPr>
          <w:p w14:paraId="5782F6FF" w14:textId="144C5B35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C’è attenzione e disponibilità ad adattare il curricolo ai ritmi e alle esigenze di apprendimento di tutti gli allievi</w:t>
            </w:r>
          </w:p>
        </w:tc>
        <w:tc>
          <w:tcPr>
            <w:tcW w:w="328" w:type="dxa"/>
          </w:tcPr>
          <w:p w14:paraId="564A80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323717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1C4FAD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CD8A3D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F38F300" w14:textId="77777777" w:rsidTr="007E0E49">
        <w:tc>
          <w:tcPr>
            <w:tcW w:w="7611" w:type="dxa"/>
          </w:tcPr>
          <w:p w14:paraId="3C09CC50" w14:textId="19FFFA5F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L’insegnamento è progettato tenendo presenti le capacità di apprendimento di tutti gli alunni</w:t>
            </w:r>
          </w:p>
        </w:tc>
        <w:tc>
          <w:tcPr>
            <w:tcW w:w="328" w:type="dxa"/>
          </w:tcPr>
          <w:p w14:paraId="5EEFE23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C556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49191A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F8C94E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353121B" w14:textId="77777777" w:rsidTr="007E0E49">
        <w:tc>
          <w:tcPr>
            <w:tcW w:w="7611" w:type="dxa"/>
          </w:tcPr>
          <w:p w14:paraId="26CF30BA" w14:textId="4FAFC37A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Ci sono strategie di raccordo tra il PEI degli studenti con BES e la progettazione di classe</w:t>
            </w:r>
          </w:p>
        </w:tc>
        <w:tc>
          <w:tcPr>
            <w:tcW w:w="328" w:type="dxa"/>
          </w:tcPr>
          <w:p w14:paraId="758D0E5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F6CC1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A4842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139D95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4E9B53F" w14:textId="77777777" w:rsidTr="007E0E49">
        <w:tc>
          <w:tcPr>
            <w:tcW w:w="7611" w:type="dxa"/>
          </w:tcPr>
          <w:p w14:paraId="783C63C3" w14:textId="1DDCB998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Le proposte didattiche sono flessibili e si adeguano alle reali esigenze della classe</w:t>
            </w:r>
          </w:p>
        </w:tc>
        <w:tc>
          <w:tcPr>
            <w:tcW w:w="328" w:type="dxa"/>
          </w:tcPr>
          <w:p w14:paraId="3FCC296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65C135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5E53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EC8B58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36317D3" w14:textId="77777777" w:rsidTr="007E0E49">
        <w:tc>
          <w:tcPr>
            <w:tcW w:w="7611" w:type="dxa"/>
          </w:tcPr>
          <w:p w14:paraId="34DAEF41" w14:textId="57D04688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I docenti sono attenti agli aspetti emozionali, oltre che a quelli cognitivi, dell’apprendimento</w:t>
            </w:r>
          </w:p>
        </w:tc>
        <w:tc>
          <w:tcPr>
            <w:tcW w:w="328" w:type="dxa"/>
          </w:tcPr>
          <w:p w14:paraId="4E1961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EB9E57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CA4B9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661075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B6158CB" w14:textId="77777777" w:rsidTr="007E0E49">
        <w:tc>
          <w:tcPr>
            <w:tcW w:w="7611" w:type="dxa"/>
            <w:tcBorders>
              <w:bottom w:val="single" w:sz="4" w:space="0" w:color="auto"/>
            </w:tcBorders>
          </w:tcPr>
          <w:p w14:paraId="6B95F296" w14:textId="3D51D36E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lastRenderedPageBreak/>
              <w:t>Nella programmazione didattica si utilizzano differenti mediatori didattici (concreti, iconici, analogici, simbolici) in funzione delle esigenze diversificate degli alunni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728844C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0C3498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0EE7B1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6984168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AC21C46" w14:textId="77777777" w:rsidTr="007E0E49">
        <w:tc>
          <w:tcPr>
            <w:tcW w:w="7611" w:type="dxa"/>
          </w:tcPr>
          <w:p w14:paraId="4EB3F243" w14:textId="03BA5BA9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I docenti utilizzano normalmente strumenti/strategie per favorire l’interazione tra compagni</w:t>
            </w:r>
          </w:p>
        </w:tc>
        <w:tc>
          <w:tcPr>
            <w:tcW w:w="328" w:type="dxa"/>
          </w:tcPr>
          <w:p w14:paraId="6861D10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B9CC77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89D1C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E681A3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265BBF0" w14:textId="77777777" w:rsidTr="007E0E49">
        <w:tc>
          <w:tcPr>
            <w:tcW w:w="7611" w:type="dxa"/>
          </w:tcPr>
          <w:p w14:paraId="63C38C09" w14:textId="3FE20867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Le lezioni offrono occasione di collaborazione tra pari e in gruppo, oltre che attività individuali e di classe</w:t>
            </w:r>
          </w:p>
        </w:tc>
        <w:tc>
          <w:tcPr>
            <w:tcW w:w="328" w:type="dxa"/>
          </w:tcPr>
          <w:p w14:paraId="5FE010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1E9F44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4C5BA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765AB3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A840571" w14:textId="77777777" w:rsidTr="007E0E49">
        <w:tc>
          <w:tcPr>
            <w:tcW w:w="7611" w:type="dxa"/>
          </w:tcPr>
          <w:p w14:paraId="33E7BC0E" w14:textId="3117137A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Si utilizzano modalità didattiche che coinvolgono gli allievi in azioni di tutoring,  di affidamento di compiti di aiuto reciproco o altre modalità didattiche inclusive</w:t>
            </w:r>
          </w:p>
        </w:tc>
        <w:tc>
          <w:tcPr>
            <w:tcW w:w="328" w:type="dxa"/>
          </w:tcPr>
          <w:p w14:paraId="5C26451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33491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B1D8F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BDE4E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C38938C" w14:textId="77777777" w:rsidTr="007E0E49">
        <w:tc>
          <w:tcPr>
            <w:tcW w:w="7611" w:type="dxa"/>
          </w:tcPr>
          <w:p w14:paraId="65D1B0BE" w14:textId="2768636B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Gli insegnanti incoraggiano attivamente l’aiuto e il sostegno reciproco tra compagni</w:t>
            </w:r>
          </w:p>
        </w:tc>
        <w:tc>
          <w:tcPr>
            <w:tcW w:w="328" w:type="dxa"/>
          </w:tcPr>
          <w:p w14:paraId="38764A0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D03DD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856EA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97E45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818BEF1" w14:textId="77777777" w:rsidTr="007E0E49">
        <w:tc>
          <w:tcPr>
            <w:tcW w:w="7611" w:type="dxa"/>
          </w:tcPr>
          <w:p w14:paraId="31813E9F" w14:textId="7BE82D84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Nelle classi g</w:t>
            </w:r>
            <w:r w:rsidRPr="00027F10">
              <w:rPr>
                <w:rFonts w:ascii="Calibri" w:eastAsia="Calibri" w:hAnsi="Calibri" w:cs="Times New Roman"/>
              </w:rPr>
              <w:t>li alunni si aiutano l'un l'altro: cercano e offrono aiuto ai compagni quando necessario</w:t>
            </w:r>
          </w:p>
        </w:tc>
        <w:tc>
          <w:tcPr>
            <w:tcW w:w="328" w:type="dxa"/>
          </w:tcPr>
          <w:p w14:paraId="464C2EA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3A6B52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D80760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43BE04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0225D84" w14:textId="77777777" w:rsidTr="007E0E49">
        <w:tc>
          <w:tcPr>
            <w:tcW w:w="7611" w:type="dxa"/>
          </w:tcPr>
          <w:p w14:paraId="5861FCA4" w14:textId="183E30CF" w:rsidR="00FF635D" w:rsidRPr="00FF635D" w:rsidRDefault="00027F10" w:rsidP="00FF635D">
            <w:pPr>
              <w:rPr>
                <w:rFonts w:ascii="Calibri" w:eastAsia="Calibri" w:hAnsi="Calibri" w:cs="Times New Roman"/>
              </w:rPr>
            </w:pPr>
            <w:r w:rsidRPr="00027F10">
              <w:rPr>
                <w:rFonts w:ascii="Calibri" w:eastAsia="Calibri" w:hAnsi="Calibri" w:cs="Times New Roman"/>
              </w:rPr>
              <w:t>Gli alunni percepiscono che dare e ricevere aiuto è una normale pratica nel lavoro in classe</w:t>
            </w:r>
          </w:p>
        </w:tc>
        <w:tc>
          <w:tcPr>
            <w:tcW w:w="328" w:type="dxa"/>
          </w:tcPr>
          <w:p w14:paraId="4225F84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5B3317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67E2C8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17EFFA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C5BBDDA" w14:textId="77777777" w:rsidTr="007E0E49">
        <w:tc>
          <w:tcPr>
            <w:tcW w:w="7611" w:type="dxa"/>
          </w:tcPr>
          <w:p w14:paraId="49E28B43" w14:textId="0D69BAFA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Gli alunni vengono coinvolti nello sforzo di superare le difficoltà di apprendimento proprie o dei compagni</w:t>
            </w:r>
          </w:p>
        </w:tc>
        <w:tc>
          <w:tcPr>
            <w:tcW w:w="328" w:type="dxa"/>
          </w:tcPr>
          <w:p w14:paraId="130570E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C8B5B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8F013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D3B70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ED03F2C" w14:textId="77777777" w:rsidTr="007E0E49">
        <w:tc>
          <w:tcPr>
            <w:tcW w:w="7611" w:type="dxa"/>
          </w:tcPr>
          <w:p w14:paraId="468F4257" w14:textId="03CE6AE4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Gli alunni hanno fiducia di poter trovare negli insegnanti un sostegno efficace alle loro necessità</w:t>
            </w:r>
          </w:p>
        </w:tc>
        <w:tc>
          <w:tcPr>
            <w:tcW w:w="328" w:type="dxa"/>
          </w:tcPr>
          <w:p w14:paraId="00F0DDE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7D6F5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E2410B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8A28B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E5C3D51" w14:textId="77777777" w:rsidTr="007E0E49">
        <w:tc>
          <w:tcPr>
            <w:tcW w:w="7611" w:type="dxa"/>
          </w:tcPr>
          <w:p w14:paraId="66142F35" w14:textId="418601DA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Gli alunni comprendono le motivazioni di eventuali diversificazioni nei compiti assegnati a ciascuno</w:t>
            </w:r>
          </w:p>
        </w:tc>
        <w:tc>
          <w:tcPr>
            <w:tcW w:w="328" w:type="dxa"/>
          </w:tcPr>
          <w:p w14:paraId="2F63F53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8C448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D1B75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18820B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FA49993" w14:textId="77777777" w:rsidTr="007E0E49">
        <w:tc>
          <w:tcPr>
            <w:tcW w:w="7611" w:type="dxa"/>
          </w:tcPr>
          <w:p w14:paraId="03A8F351" w14:textId="7D7762F1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Le azioni che possono causare disagio (episodi di bullismo, minacce,…) vengono contrastate</w:t>
            </w:r>
            <w:r>
              <w:rPr>
                <w:rFonts w:ascii="Calibri" w:eastAsia="Calibri" w:hAnsi="Calibri" w:cs="Times New Roman"/>
              </w:rPr>
              <w:t xml:space="preserve"> attraverso un piano strategico anti-bullismo condiviso da tutto il corpo docente</w:t>
            </w:r>
          </w:p>
        </w:tc>
        <w:tc>
          <w:tcPr>
            <w:tcW w:w="328" w:type="dxa"/>
          </w:tcPr>
          <w:p w14:paraId="038B285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C96869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5B7110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B15D54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FBEFECF" w14:textId="77777777" w:rsidTr="007E0E49">
        <w:tc>
          <w:tcPr>
            <w:tcW w:w="7611" w:type="dxa"/>
          </w:tcPr>
          <w:p w14:paraId="18A49BDC" w14:textId="707B2D1C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Al momento della redazione del P</w:t>
            </w:r>
            <w:r>
              <w:rPr>
                <w:rFonts w:ascii="Calibri" w:eastAsia="Calibri" w:hAnsi="Calibri" w:cs="Times New Roman"/>
              </w:rPr>
              <w:t>EI</w:t>
            </w:r>
            <w:r w:rsidRPr="009A61A9">
              <w:rPr>
                <w:rFonts w:ascii="Calibri" w:eastAsia="Calibri" w:hAnsi="Calibri" w:cs="Times New Roman"/>
              </w:rPr>
              <w:t xml:space="preserve"> si condividono le informazioni relative a eventuali certificazioni/diagnosi/altra documentazione/percorso scolastico/contesto classe</w:t>
            </w:r>
          </w:p>
        </w:tc>
        <w:tc>
          <w:tcPr>
            <w:tcW w:w="328" w:type="dxa"/>
          </w:tcPr>
          <w:p w14:paraId="7DFBF95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699AE8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C9AA7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39E6CC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96CF297" w14:textId="77777777" w:rsidTr="007E0E49">
        <w:tc>
          <w:tcPr>
            <w:tcW w:w="7611" w:type="dxa"/>
          </w:tcPr>
          <w:p w14:paraId="2D4204BF" w14:textId="71E130CF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Tutti i docenti del team/consiglio di classe partecipano alla definizione degli obiettivi dei P</w:t>
            </w:r>
            <w:r>
              <w:rPr>
                <w:rFonts w:ascii="Calibri" w:eastAsia="Calibri" w:hAnsi="Calibri" w:cs="Times New Roman"/>
              </w:rPr>
              <w:t>EI</w:t>
            </w:r>
            <w:r w:rsidRPr="009A61A9">
              <w:rPr>
                <w:rFonts w:ascii="Calibri" w:eastAsia="Calibri" w:hAnsi="Calibri" w:cs="Times New Roman"/>
              </w:rPr>
              <w:t xml:space="preserve"> per gli alunni della classe che ne hanno esigenza</w:t>
            </w:r>
          </w:p>
        </w:tc>
        <w:tc>
          <w:tcPr>
            <w:tcW w:w="328" w:type="dxa"/>
          </w:tcPr>
          <w:p w14:paraId="58BCDA0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005BC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2ABD6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B0F9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465A40E" w14:textId="77777777" w:rsidTr="007E0E49">
        <w:tc>
          <w:tcPr>
            <w:tcW w:w="7611" w:type="dxa"/>
          </w:tcPr>
          <w:p w14:paraId="53A343A6" w14:textId="1679B215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 xml:space="preserve">I docenti nella loro attività didattica sono attenti a garantire tempi e modalità di lavoro previsti nei </w:t>
            </w:r>
            <w:r>
              <w:rPr>
                <w:rFonts w:ascii="Calibri" w:eastAsia="Calibri" w:hAnsi="Calibri" w:cs="Times New Roman"/>
              </w:rPr>
              <w:t>PEI</w:t>
            </w:r>
          </w:p>
        </w:tc>
        <w:tc>
          <w:tcPr>
            <w:tcW w:w="328" w:type="dxa"/>
          </w:tcPr>
          <w:p w14:paraId="39672B5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5F79C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74919A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A6A20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9B0031C" w14:textId="77777777" w:rsidTr="007E0E49">
        <w:tc>
          <w:tcPr>
            <w:tcW w:w="7611" w:type="dxa"/>
          </w:tcPr>
          <w:p w14:paraId="0F80D3A3" w14:textId="3A74DF01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I docenti adeguano quanto previsto dal P</w:t>
            </w:r>
            <w:r>
              <w:rPr>
                <w:rFonts w:ascii="Calibri" w:eastAsia="Calibri" w:hAnsi="Calibri" w:cs="Times New Roman"/>
              </w:rPr>
              <w:t>EI</w:t>
            </w:r>
            <w:r w:rsidRPr="009A61A9">
              <w:rPr>
                <w:rFonts w:ascii="Calibri" w:eastAsia="Calibri" w:hAnsi="Calibri" w:cs="Times New Roman"/>
              </w:rPr>
              <w:t xml:space="preserve"> in corso d’anno in base alle diverse esigenze emers</w:t>
            </w:r>
            <w:r>
              <w:rPr>
                <w:rFonts w:ascii="Calibri" w:eastAsia="Calibri" w:hAnsi="Calibri" w:cs="Times New Roman"/>
              </w:rPr>
              <w:t>e</w:t>
            </w:r>
          </w:p>
        </w:tc>
        <w:tc>
          <w:tcPr>
            <w:tcW w:w="328" w:type="dxa"/>
          </w:tcPr>
          <w:p w14:paraId="5C43C8E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F7EA0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7EFA21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F2A6D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64AC589" w14:textId="77777777" w:rsidTr="007E0E49">
        <w:tc>
          <w:tcPr>
            <w:tcW w:w="7611" w:type="dxa"/>
          </w:tcPr>
          <w:p w14:paraId="4073FE5F" w14:textId="7575E3B5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 xml:space="preserve">Nella redazione del PEI </w:t>
            </w:r>
            <w:r>
              <w:rPr>
                <w:rFonts w:ascii="Calibri" w:eastAsia="Calibri" w:hAnsi="Calibri" w:cs="Times New Roman"/>
              </w:rPr>
              <w:t>sono state condivise</w:t>
            </w:r>
            <w:r w:rsidRPr="009A61A9">
              <w:rPr>
                <w:rFonts w:ascii="Calibri" w:eastAsia="Calibri" w:hAnsi="Calibri" w:cs="Times New Roman"/>
              </w:rPr>
              <w:t xml:space="preserve"> le informazioni relative alle barriere (ciò che ostacola il processo di integrazione di quell’alunno/a) e ai facilitatori (ciò che favorisce/agevola il processo di integrazione di quell’alunno/a</w:t>
            </w:r>
          </w:p>
        </w:tc>
        <w:tc>
          <w:tcPr>
            <w:tcW w:w="328" w:type="dxa"/>
          </w:tcPr>
          <w:p w14:paraId="3CF25B0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899FCB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6800F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9DFB5B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BEE9A8D" w14:textId="77777777" w:rsidTr="007E0E49">
        <w:tc>
          <w:tcPr>
            <w:tcW w:w="7611" w:type="dxa"/>
          </w:tcPr>
          <w:p w14:paraId="4D88D815" w14:textId="419BE49E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 xml:space="preserve">Al momento della redazione del PEI </w:t>
            </w:r>
            <w:r>
              <w:rPr>
                <w:rFonts w:ascii="Calibri" w:eastAsia="Calibri" w:hAnsi="Calibri" w:cs="Times New Roman"/>
              </w:rPr>
              <w:t>sono state condivise</w:t>
            </w:r>
            <w:r w:rsidRPr="009A61A9">
              <w:rPr>
                <w:rFonts w:ascii="Calibri" w:eastAsia="Calibri" w:hAnsi="Calibri" w:cs="Times New Roman"/>
              </w:rPr>
              <w:t xml:space="preserve"> le informazioni relative all</w:t>
            </w:r>
            <w:r>
              <w:rPr>
                <w:rFonts w:ascii="Calibri" w:eastAsia="Calibri" w:hAnsi="Calibri" w:cs="Times New Roman"/>
              </w:rPr>
              <w:t>e</w:t>
            </w:r>
            <w:r w:rsidRPr="009A61A9">
              <w:rPr>
                <w:rFonts w:ascii="Calibri" w:eastAsia="Calibri" w:hAnsi="Calibri" w:cs="Times New Roman"/>
              </w:rPr>
              <w:t xml:space="preserve"> strategi</w:t>
            </w:r>
            <w:r>
              <w:rPr>
                <w:rFonts w:ascii="Calibri" w:eastAsia="Calibri" w:hAnsi="Calibri" w:cs="Times New Roman"/>
              </w:rPr>
              <w:t xml:space="preserve">e </w:t>
            </w:r>
            <w:r w:rsidRPr="009A61A9">
              <w:rPr>
                <w:rFonts w:ascii="Calibri" w:eastAsia="Calibri" w:hAnsi="Calibri" w:cs="Times New Roman"/>
              </w:rPr>
              <w:t>per l’emergenza (comportamenti problema importanti, crisi epilettiche, etc..) per l'allievo con disabilità</w:t>
            </w:r>
          </w:p>
        </w:tc>
        <w:tc>
          <w:tcPr>
            <w:tcW w:w="328" w:type="dxa"/>
          </w:tcPr>
          <w:p w14:paraId="15D68A2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27DC81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E70F0D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D5536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792F7A" w14:textId="77777777" w:rsidTr="007E0E49">
        <w:tc>
          <w:tcPr>
            <w:tcW w:w="7611" w:type="dxa"/>
          </w:tcPr>
          <w:p w14:paraId="2BABC2CE" w14:textId="60CAE071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Nei PEI che riguardano i miei allievi con disabilità, gli obiettivi sono puntualmente e chiaramente declinati rispetto agli apprendimenti, alla socialità e all’autonomia</w:t>
            </w:r>
          </w:p>
        </w:tc>
        <w:tc>
          <w:tcPr>
            <w:tcW w:w="328" w:type="dxa"/>
          </w:tcPr>
          <w:p w14:paraId="775D19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9A5341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1CCAAA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3BAAC8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2FD310C" w14:textId="77777777" w:rsidTr="007E0E49">
        <w:tc>
          <w:tcPr>
            <w:tcW w:w="7611" w:type="dxa"/>
          </w:tcPr>
          <w:p w14:paraId="544B17CD" w14:textId="71EAFEAE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Nel nostro istituto si presta particolare attenzione al coinvolgimento dei docenti di sostegno nelle attività di classe</w:t>
            </w:r>
          </w:p>
        </w:tc>
        <w:tc>
          <w:tcPr>
            <w:tcW w:w="328" w:type="dxa"/>
          </w:tcPr>
          <w:p w14:paraId="5FDCF1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A2CC05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1DC847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3D239B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3B8CBE4" w14:textId="77777777" w:rsidTr="007E0E49">
        <w:tc>
          <w:tcPr>
            <w:tcW w:w="7611" w:type="dxa"/>
          </w:tcPr>
          <w:p w14:paraId="164F4DBD" w14:textId="764267F5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Nel nostro istituto le competenze specifiche di docenti curricolari e di sostegno relativamente al tema della disabilità, sono adeguatamente conosciute e valorizzate</w:t>
            </w:r>
          </w:p>
        </w:tc>
        <w:tc>
          <w:tcPr>
            <w:tcW w:w="328" w:type="dxa"/>
          </w:tcPr>
          <w:p w14:paraId="7B65FD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2C8D59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DB6AE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4491BB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A6605C1" w14:textId="77777777" w:rsidTr="007E0E49">
        <w:tc>
          <w:tcPr>
            <w:tcW w:w="7611" w:type="dxa"/>
          </w:tcPr>
          <w:p w14:paraId="0372BB34" w14:textId="12DAA4E7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Nel nostro istituto il docente di sostegno viene utilizzato in modo opportuno e non per fare fronte alle emergenze (ad esempio per supplenze)</w:t>
            </w:r>
          </w:p>
        </w:tc>
        <w:tc>
          <w:tcPr>
            <w:tcW w:w="328" w:type="dxa"/>
          </w:tcPr>
          <w:p w14:paraId="6384776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BE5AF7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8A3F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3A0C9B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38A63E1" w14:textId="77777777" w:rsidTr="007E0E49">
        <w:tc>
          <w:tcPr>
            <w:tcW w:w="7611" w:type="dxa"/>
          </w:tcPr>
          <w:p w14:paraId="46F7AC62" w14:textId="4DFD0FC7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Nelle mie lezioni il docente di sostegno presta attenzione al fatto che l’alunno con disabilità sia coinvolto al massimo grado consentito</w:t>
            </w:r>
          </w:p>
        </w:tc>
        <w:tc>
          <w:tcPr>
            <w:tcW w:w="328" w:type="dxa"/>
          </w:tcPr>
          <w:p w14:paraId="269CFB5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F6283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14F685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E6353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583347" w14:textId="77777777" w:rsidTr="007E0E49">
        <w:tc>
          <w:tcPr>
            <w:tcW w:w="7611" w:type="dxa"/>
            <w:tcBorders>
              <w:bottom w:val="single" w:sz="4" w:space="0" w:color="auto"/>
            </w:tcBorders>
          </w:tcPr>
          <w:p w14:paraId="7F268607" w14:textId="1872073D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Capita che per rispettare le esigenze di un alunno con disabilità vengano modificati i ritmi di lavoro della classe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03F0AB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2FCFC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E7ADF9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4AE0C0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FD254E4" w14:textId="77777777" w:rsidTr="007E0E49">
        <w:tc>
          <w:tcPr>
            <w:tcW w:w="7611" w:type="dxa"/>
          </w:tcPr>
          <w:p w14:paraId="66EE22AD" w14:textId="016A5EFA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lastRenderedPageBreak/>
              <w:t>Quanto concordato tra operatori scolastici, operatori sociosanitari, genitori per l’alunno con disabilità viene effettivamente tenuto in considerazione nell’elaborazione degli obiettivi del PEI, nella pratica didattica e nelle verifiche</w:t>
            </w:r>
          </w:p>
        </w:tc>
        <w:tc>
          <w:tcPr>
            <w:tcW w:w="328" w:type="dxa"/>
          </w:tcPr>
          <w:p w14:paraId="58B525A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871891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6A473D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FD0C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6DE159B" w14:textId="77777777" w:rsidTr="007E0E49">
        <w:tc>
          <w:tcPr>
            <w:tcW w:w="7611" w:type="dxa"/>
          </w:tcPr>
          <w:p w14:paraId="130F7783" w14:textId="36C1AAE7" w:rsidR="00FF635D" w:rsidRPr="00FF635D" w:rsidRDefault="009A61A9" w:rsidP="00FF635D">
            <w:pPr>
              <w:rPr>
                <w:rFonts w:ascii="Calibri" w:eastAsia="Calibri" w:hAnsi="Calibri" w:cs="Times New Roman"/>
              </w:rPr>
            </w:pPr>
            <w:r w:rsidRPr="009A61A9">
              <w:rPr>
                <w:rFonts w:ascii="Calibri" w:eastAsia="Calibri" w:hAnsi="Calibri" w:cs="Times New Roman"/>
              </w:rPr>
              <w:t>L’attività didattica così come le strategie metodologiche da utilizzare è concordata e programmata tra docenti di sostegno e docenti delle discipline interessate</w:t>
            </w:r>
          </w:p>
        </w:tc>
        <w:tc>
          <w:tcPr>
            <w:tcW w:w="328" w:type="dxa"/>
          </w:tcPr>
          <w:p w14:paraId="5368976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E85612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DEDC0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4FF07E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p w14:paraId="464443FB" w14:textId="77777777" w:rsidR="00FF635D" w:rsidRDefault="00FF635D" w:rsidP="00FF635D">
      <w:pPr>
        <w:rPr>
          <w:b/>
          <w:bCs/>
        </w:rPr>
      </w:pPr>
    </w:p>
    <w:p w14:paraId="45996D91" w14:textId="77777777" w:rsidR="00FF635D" w:rsidRDefault="00FF635D" w:rsidP="00FF635D">
      <w:pPr>
        <w:rPr>
          <w:b/>
          <w:bCs/>
        </w:rPr>
      </w:pPr>
    </w:p>
    <w:p w14:paraId="3F2217DC" w14:textId="77777777" w:rsidR="00FF635D" w:rsidRDefault="00FF635D" w:rsidP="00FF635D">
      <w:pPr>
        <w:rPr>
          <w:b/>
          <w:bCs/>
        </w:rPr>
      </w:pPr>
    </w:p>
    <w:p w14:paraId="2FA7CE96" w14:textId="77777777" w:rsidR="00FF635D" w:rsidRDefault="00FF635D" w:rsidP="00FF635D">
      <w:pPr>
        <w:rPr>
          <w:b/>
          <w:bCs/>
        </w:rPr>
      </w:pPr>
    </w:p>
    <w:p w14:paraId="4734AA6D" w14:textId="29581D78" w:rsidR="00FF635D" w:rsidRPr="00FF635D" w:rsidRDefault="00FF635D" w:rsidP="00FF635D">
      <w:pPr>
        <w:pStyle w:val="Paragrafoelenco"/>
        <w:numPr>
          <w:ilvl w:val="0"/>
          <w:numId w:val="3"/>
        </w:numPr>
        <w:rPr>
          <w:rFonts w:ascii="Tahoma" w:eastAsia="Tahoma" w:hAnsi="Tahoma" w:cs="Tahoma"/>
          <w:b/>
          <w:bCs/>
          <w:kern w:val="0"/>
          <w:sz w:val="24"/>
          <w:szCs w:val="24"/>
          <w14:ligatures w14:val="none"/>
        </w:rPr>
      </w:pPr>
      <w:r w:rsidRPr="00FF635D">
        <w:rPr>
          <w:b/>
          <w:bCs/>
        </w:rPr>
        <w:t xml:space="preserve">Terzo Strumento: Compilazione della Sezione </w:t>
      </w:r>
      <w:r w:rsidR="009A61A9">
        <w:rPr>
          <w:b/>
          <w:bCs/>
        </w:rPr>
        <w:t>6</w:t>
      </w:r>
      <w:r w:rsidRPr="00FF635D">
        <w:rPr>
          <w:b/>
          <w:bCs/>
        </w:rPr>
        <w:t xml:space="preserve"> del PEI</w:t>
      </w:r>
      <w:bookmarkStart w:id="0" w:name="_Hlk210211464"/>
    </w:p>
    <w:bookmarkEnd w:id="0"/>
    <w:p w14:paraId="31CF3AF2" w14:textId="7109A3B8" w:rsidR="009A61A9" w:rsidRPr="009A61A9" w:rsidRDefault="009A61A9" w:rsidP="009A61A9">
      <w:pPr>
        <w:pStyle w:val="Titolo1"/>
        <w:keepNext w:val="0"/>
        <w:keepLines w:val="0"/>
        <w:widowControl w:val="0"/>
        <w:numPr>
          <w:ilvl w:val="0"/>
          <w:numId w:val="18"/>
        </w:numPr>
        <w:tabs>
          <w:tab w:val="left" w:pos="513"/>
        </w:tabs>
        <w:autoSpaceDE w:val="0"/>
        <w:autoSpaceDN w:val="0"/>
        <w:spacing w:before="120" w:after="0" w:line="240" w:lineRule="auto"/>
        <w:rPr>
          <w:b/>
          <w:bCs/>
          <w:color w:val="000000" w:themeColor="text1"/>
          <w:sz w:val="36"/>
          <w:szCs w:val="36"/>
        </w:rPr>
      </w:pPr>
      <w:r w:rsidRPr="009A61A9"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013AB8" wp14:editId="36AA9277">
                <wp:simplePos x="0" y="0"/>
                <wp:positionH relativeFrom="page">
                  <wp:posOffset>473710</wp:posOffset>
                </wp:positionH>
                <wp:positionV relativeFrom="paragraph">
                  <wp:posOffset>289560</wp:posOffset>
                </wp:positionV>
                <wp:extent cx="6746240" cy="6350"/>
                <wp:effectExtent l="0" t="0" r="0" b="3175"/>
                <wp:wrapTopAndBottom/>
                <wp:docPr id="986732296" name="Rettango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2227B" id="Rettangolo 7" o:spid="_x0000_s1026" style="position:absolute;margin-left:37.3pt;margin-top:22.8pt;width:531.2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9A61A9">
        <w:rPr>
          <w:b/>
          <w:bCs/>
          <w:color w:val="000000" w:themeColor="text1"/>
          <w:sz w:val="36"/>
          <w:szCs w:val="36"/>
        </w:rPr>
        <w:t>Osservazioni</w:t>
      </w:r>
      <w:r w:rsidRPr="009A61A9">
        <w:rPr>
          <w:b/>
          <w:bCs/>
          <w:color w:val="000000" w:themeColor="text1"/>
          <w:spacing w:val="-3"/>
          <w:sz w:val="36"/>
          <w:szCs w:val="36"/>
        </w:rPr>
        <w:t xml:space="preserve"> </w:t>
      </w:r>
      <w:r w:rsidRPr="009A61A9">
        <w:rPr>
          <w:b/>
          <w:bCs/>
          <w:color w:val="000000" w:themeColor="text1"/>
          <w:sz w:val="36"/>
          <w:szCs w:val="36"/>
        </w:rPr>
        <w:t>sul</w:t>
      </w:r>
      <w:r w:rsidRPr="009A61A9">
        <w:rPr>
          <w:b/>
          <w:bCs/>
          <w:color w:val="000000" w:themeColor="text1"/>
          <w:spacing w:val="-4"/>
          <w:sz w:val="36"/>
          <w:szCs w:val="36"/>
        </w:rPr>
        <w:t xml:space="preserve"> </w:t>
      </w:r>
      <w:r w:rsidRPr="009A61A9">
        <w:rPr>
          <w:b/>
          <w:bCs/>
          <w:color w:val="000000" w:themeColor="text1"/>
          <w:sz w:val="36"/>
          <w:szCs w:val="36"/>
        </w:rPr>
        <w:t>contesto:</w:t>
      </w:r>
      <w:r w:rsidRPr="009A61A9">
        <w:rPr>
          <w:b/>
          <w:bCs/>
          <w:color w:val="000000" w:themeColor="text1"/>
          <w:spacing w:val="-3"/>
          <w:sz w:val="36"/>
          <w:szCs w:val="36"/>
        </w:rPr>
        <w:t xml:space="preserve"> </w:t>
      </w:r>
      <w:r w:rsidRPr="009A61A9">
        <w:rPr>
          <w:b/>
          <w:bCs/>
          <w:color w:val="000000" w:themeColor="text1"/>
          <w:sz w:val="36"/>
          <w:szCs w:val="36"/>
        </w:rPr>
        <w:t>barriere</w:t>
      </w:r>
      <w:r w:rsidRPr="009A61A9">
        <w:rPr>
          <w:b/>
          <w:bCs/>
          <w:color w:val="000000" w:themeColor="text1"/>
          <w:spacing w:val="-2"/>
          <w:sz w:val="36"/>
          <w:szCs w:val="36"/>
        </w:rPr>
        <w:t xml:space="preserve"> </w:t>
      </w:r>
      <w:r w:rsidRPr="009A61A9">
        <w:rPr>
          <w:b/>
          <w:bCs/>
          <w:color w:val="000000" w:themeColor="text1"/>
          <w:sz w:val="36"/>
          <w:szCs w:val="36"/>
        </w:rPr>
        <w:t>e</w:t>
      </w:r>
      <w:r w:rsidRPr="009A61A9">
        <w:rPr>
          <w:b/>
          <w:bCs/>
          <w:color w:val="000000" w:themeColor="text1"/>
          <w:spacing w:val="-4"/>
          <w:sz w:val="36"/>
          <w:szCs w:val="36"/>
        </w:rPr>
        <w:t xml:space="preserve"> </w:t>
      </w:r>
      <w:r w:rsidRPr="009A61A9">
        <w:rPr>
          <w:b/>
          <w:bCs/>
          <w:color w:val="000000" w:themeColor="text1"/>
          <w:sz w:val="36"/>
          <w:szCs w:val="36"/>
        </w:rPr>
        <w:t>facilitatori</w:t>
      </w:r>
    </w:p>
    <w:p w14:paraId="2617EDD0" w14:textId="6511B604" w:rsidR="009A61A9" w:rsidRDefault="009A61A9" w:rsidP="009A61A9">
      <w:pPr>
        <w:pStyle w:val="Corpotesto"/>
        <w:spacing w:before="131"/>
        <w:ind w:left="14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5A1360" wp14:editId="75DFD8C0">
                <wp:simplePos x="0" y="0"/>
                <wp:positionH relativeFrom="column">
                  <wp:posOffset>162560</wp:posOffset>
                </wp:positionH>
                <wp:positionV relativeFrom="paragraph">
                  <wp:posOffset>560705</wp:posOffset>
                </wp:positionV>
                <wp:extent cx="5898515" cy="3805555"/>
                <wp:effectExtent l="0" t="0" r="26035" b="2349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8515" cy="380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2E44D" w14:textId="2D008053" w:rsidR="009A61A9" w:rsidRDefault="009A61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A1360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12.8pt;margin-top:44.15pt;width:464.45pt;height:299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">
                <v:textbox>
                  <w:txbxContent>
                    <w:p w14:paraId="1852E44D" w14:textId="2D008053" w:rsidR="009A61A9" w:rsidRDefault="009A61A9"/>
                  </w:txbxContent>
                </v:textbox>
                <w10:wrap type="square"/>
              </v:shape>
            </w:pict>
          </mc:Fallback>
        </mc:AlternateContent>
      </w:r>
      <w:r>
        <w:t>Osservazioni</w:t>
      </w:r>
      <w:r>
        <w:rPr>
          <w:spacing w:val="-1"/>
        </w:rPr>
        <w:t xml:space="preserve"> </w:t>
      </w:r>
      <w:r>
        <w:t>nel</w:t>
      </w:r>
      <w:r>
        <w:rPr>
          <w:spacing w:val="-3"/>
        </w:rPr>
        <w:t xml:space="preserve"> </w:t>
      </w:r>
      <w:r>
        <w:t>contesto</w:t>
      </w:r>
      <w:r>
        <w:rPr>
          <w:spacing w:val="-3"/>
        </w:rPr>
        <w:t xml:space="preserve"> </w:t>
      </w:r>
      <w:r>
        <w:t>scolastico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fisico,</w:t>
      </w:r>
      <w:r>
        <w:rPr>
          <w:spacing w:val="-2"/>
        </w:rPr>
        <w:t xml:space="preserve"> </w:t>
      </w:r>
      <w:r>
        <w:t>organizzativo,</w:t>
      </w:r>
      <w:r>
        <w:rPr>
          <w:spacing w:val="-3"/>
        </w:rPr>
        <w:t xml:space="preserve"> </w:t>
      </w:r>
      <w:r>
        <w:t>relazionale</w:t>
      </w:r>
      <w:r>
        <w:rPr>
          <w:spacing w:val="-1"/>
        </w:rPr>
        <w:t xml:space="preserve"> </w:t>
      </w:r>
      <w:r>
        <w:t>-</w:t>
      </w:r>
      <w:r>
        <w:rPr>
          <w:spacing w:val="5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indicazione</w:t>
      </w:r>
      <w:r>
        <w:rPr>
          <w:spacing w:val="-2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barriere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facilitatori</w:t>
      </w:r>
      <w:r>
        <w:rPr>
          <w:spacing w:val="-3"/>
        </w:rPr>
        <w:t xml:space="preserve"> </w:t>
      </w:r>
      <w:r>
        <w:t>a seguito</w:t>
      </w:r>
      <w:r>
        <w:rPr>
          <w:spacing w:val="-5"/>
        </w:rPr>
        <w:t xml:space="preserve"> </w:t>
      </w:r>
      <w:r>
        <w:t>dell’osservazione</w:t>
      </w:r>
      <w:r>
        <w:rPr>
          <w:spacing w:val="-4"/>
        </w:rPr>
        <w:t xml:space="preserve"> </w:t>
      </w:r>
      <w:r>
        <w:t>sistematica dell’alunno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dell’alunna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classe.</w:t>
      </w:r>
    </w:p>
    <w:p w14:paraId="3E06CC0A" w14:textId="06E39D2F" w:rsidR="009A61A9" w:rsidRDefault="009A61A9" w:rsidP="009A61A9">
      <w:pPr>
        <w:pStyle w:val="Corpotesto"/>
        <w:spacing w:before="131"/>
        <w:ind w:left="147"/>
      </w:pPr>
    </w:p>
    <w:p w14:paraId="0175BA68" w14:textId="045C879B" w:rsidR="009A61A9" w:rsidRDefault="009A61A9" w:rsidP="009A61A9">
      <w:pPr>
        <w:pStyle w:val="Corpotesto"/>
        <w:spacing w:before="131"/>
        <w:ind w:left="147"/>
      </w:pPr>
    </w:p>
    <w:p w14:paraId="7F0B0BF7" w14:textId="6F6ADCBE" w:rsidR="009A61A9" w:rsidRDefault="009A61A9" w:rsidP="009A61A9">
      <w:pPr>
        <w:pStyle w:val="Corpotesto"/>
        <w:spacing w:before="8"/>
        <w:rPr>
          <w:sz w:val="11"/>
        </w:rPr>
      </w:pPr>
      <w:r>
        <w:rPr>
          <w:sz w:val="11"/>
        </w:rPr>
        <w:t xml:space="preserve">  </w:t>
      </w:r>
    </w:p>
    <w:p w14:paraId="322CAB19" w14:textId="5FAEABAE" w:rsidR="00FF635D" w:rsidRPr="00FF635D" w:rsidRDefault="00FF635D" w:rsidP="00FF635D">
      <w:pPr>
        <w:rPr>
          <w:b/>
          <w:bCs/>
        </w:rPr>
      </w:pPr>
    </w:p>
    <w:sectPr w:rsidR="00FF635D" w:rsidRPr="00FF63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61F"/>
    <w:multiLevelType w:val="hybridMultilevel"/>
    <w:tmpl w:val="4A4A60FC"/>
    <w:lvl w:ilvl="0" w:tplc="F9E670B2">
      <w:start w:val="1"/>
      <w:numFmt w:val="decimal"/>
      <w:lvlText w:val="%1."/>
      <w:lvlJc w:val="left"/>
      <w:pPr>
        <w:ind w:left="723" w:hanging="298"/>
        <w:jc w:val="right"/>
      </w:pPr>
      <w:rPr>
        <w:rFonts w:hint="default"/>
        <w:b/>
        <w:bCs/>
        <w:w w:val="100"/>
        <w:lang w:val="it-IT" w:eastAsia="en-US" w:bidi="ar-SA"/>
      </w:rPr>
    </w:lvl>
    <w:lvl w:ilvl="1" w:tplc="E52082C0">
      <w:start w:val="1"/>
      <w:numFmt w:val="upperLetter"/>
      <w:lvlText w:val="%2."/>
      <w:lvlJc w:val="left"/>
      <w:pPr>
        <w:ind w:left="148" w:hanging="286"/>
        <w:jc w:val="left"/>
      </w:pPr>
      <w:rPr>
        <w:rFonts w:ascii="Tahoma" w:eastAsia="Tahoma" w:hAnsi="Tahoma" w:cs="Tahoma" w:hint="default"/>
        <w:b/>
        <w:bCs/>
        <w:w w:val="100"/>
        <w:sz w:val="22"/>
        <w:szCs w:val="22"/>
        <w:lang w:val="it-IT" w:eastAsia="en-US" w:bidi="ar-SA"/>
      </w:rPr>
    </w:lvl>
    <w:lvl w:ilvl="2" w:tplc="8BC69592">
      <w:numFmt w:val="bullet"/>
      <w:lvlText w:val="•"/>
      <w:lvlJc w:val="left"/>
      <w:pPr>
        <w:ind w:left="1614" w:hanging="286"/>
      </w:pPr>
      <w:rPr>
        <w:rFonts w:hint="default"/>
        <w:lang w:val="it-IT" w:eastAsia="en-US" w:bidi="ar-SA"/>
      </w:rPr>
    </w:lvl>
    <w:lvl w:ilvl="3" w:tplc="A62EB138">
      <w:numFmt w:val="bullet"/>
      <w:lvlText w:val="•"/>
      <w:lvlJc w:val="left"/>
      <w:pPr>
        <w:ind w:left="2788" w:hanging="286"/>
      </w:pPr>
      <w:rPr>
        <w:rFonts w:hint="default"/>
        <w:lang w:val="it-IT" w:eastAsia="en-US" w:bidi="ar-SA"/>
      </w:rPr>
    </w:lvl>
    <w:lvl w:ilvl="4" w:tplc="616AB328">
      <w:numFmt w:val="bullet"/>
      <w:lvlText w:val="•"/>
      <w:lvlJc w:val="left"/>
      <w:pPr>
        <w:ind w:left="3962" w:hanging="286"/>
      </w:pPr>
      <w:rPr>
        <w:rFonts w:hint="default"/>
        <w:lang w:val="it-IT" w:eastAsia="en-US" w:bidi="ar-SA"/>
      </w:rPr>
    </w:lvl>
    <w:lvl w:ilvl="5" w:tplc="9D067062">
      <w:numFmt w:val="bullet"/>
      <w:lvlText w:val="•"/>
      <w:lvlJc w:val="left"/>
      <w:pPr>
        <w:ind w:left="5136" w:hanging="286"/>
      </w:pPr>
      <w:rPr>
        <w:rFonts w:hint="default"/>
        <w:lang w:val="it-IT" w:eastAsia="en-US" w:bidi="ar-SA"/>
      </w:rPr>
    </w:lvl>
    <w:lvl w:ilvl="6" w:tplc="0250177C">
      <w:numFmt w:val="bullet"/>
      <w:lvlText w:val="•"/>
      <w:lvlJc w:val="left"/>
      <w:pPr>
        <w:ind w:left="6310" w:hanging="286"/>
      </w:pPr>
      <w:rPr>
        <w:rFonts w:hint="default"/>
        <w:lang w:val="it-IT" w:eastAsia="en-US" w:bidi="ar-SA"/>
      </w:rPr>
    </w:lvl>
    <w:lvl w:ilvl="7" w:tplc="42D65EAE">
      <w:numFmt w:val="bullet"/>
      <w:lvlText w:val="•"/>
      <w:lvlJc w:val="left"/>
      <w:pPr>
        <w:ind w:left="7484" w:hanging="286"/>
      </w:pPr>
      <w:rPr>
        <w:rFonts w:hint="default"/>
        <w:lang w:val="it-IT" w:eastAsia="en-US" w:bidi="ar-SA"/>
      </w:rPr>
    </w:lvl>
    <w:lvl w:ilvl="8" w:tplc="8E528570">
      <w:numFmt w:val="bullet"/>
      <w:lvlText w:val="•"/>
      <w:lvlJc w:val="left"/>
      <w:pPr>
        <w:ind w:left="8658" w:hanging="286"/>
      </w:pPr>
      <w:rPr>
        <w:rFonts w:hint="default"/>
        <w:lang w:val="it-IT" w:eastAsia="en-US" w:bidi="ar-SA"/>
      </w:rPr>
    </w:lvl>
  </w:abstractNum>
  <w:abstractNum w:abstractNumId="1" w15:restartNumberingAfterBreak="0">
    <w:nsid w:val="0F3D44C4"/>
    <w:multiLevelType w:val="hybridMultilevel"/>
    <w:tmpl w:val="BA8C2D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241"/>
    <w:multiLevelType w:val="hybridMultilevel"/>
    <w:tmpl w:val="6592E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197F"/>
    <w:multiLevelType w:val="hybridMultilevel"/>
    <w:tmpl w:val="9B56D7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22BC8"/>
    <w:multiLevelType w:val="hybridMultilevel"/>
    <w:tmpl w:val="95FA0D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60B40"/>
    <w:multiLevelType w:val="hybridMultilevel"/>
    <w:tmpl w:val="097664AE"/>
    <w:lvl w:ilvl="0" w:tplc="C78A8B78">
      <w:start w:val="3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C6EF0"/>
    <w:multiLevelType w:val="hybridMultilevel"/>
    <w:tmpl w:val="88EC6306"/>
    <w:lvl w:ilvl="0" w:tplc="4300E0F6">
      <w:start w:val="1"/>
      <w:numFmt w:val="decimal"/>
      <w:lvlText w:val="%1."/>
      <w:lvlJc w:val="left"/>
      <w:pPr>
        <w:ind w:left="298" w:hanging="298"/>
        <w:jc w:val="right"/>
      </w:pPr>
      <w:rPr>
        <w:rFonts w:hint="default"/>
        <w:b/>
        <w:bCs/>
        <w:w w:val="100"/>
        <w:lang w:val="it-IT" w:eastAsia="en-US" w:bidi="ar-SA"/>
      </w:rPr>
    </w:lvl>
    <w:lvl w:ilvl="1" w:tplc="E4622BEE">
      <w:start w:val="1"/>
      <w:numFmt w:val="upperLetter"/>
      <w:lvlText w:val="%2."/>
      <w:lvlJc w:val="left"/>
      <w:pPr>
        <w:ind w:left="148" w:hanging="286"/>
      </w:pPr>
      <w:rPr>
        <w:rFonts w:ascii="Tahoma" w:eastAsia="Tahoma" w:hAnsi="Tahoma" w:cs="Tahoma" w:hint="default"/>
        <w:b/>
        <w:bCs/>
        <w:w w:val="100"/>
        <w:sz w:val="22"/>
        <w:szCs w:val="22"/>
        <w:lang w:val="it-IT" w:eastAsia="en-US" w:bidi="ar-SA"/>
      </w:rPr>
    </w:lvl>
    <w:lvl w:ilvl="2" w:tplc="D48EC88A">
      <w:numFmt w:val="bullet"/>
      <w:lvlText w:val="•"/>
      <w:lvlJc w:val="left"/>
      <w:pPr>
        <w:ind w:left="1614" w:hanging="286"/>
      </w:pPr>
      <w:rPr>
        <w:rFonts w:hint="default"/>
        <w:lang w:val="it-IT" w:eastAsia="en-US" w:bidi="ar-SA"/>
      </w:rPr>
    </w:lvl>
    <w:lvl w:ilvl="3" w:tplc="F8DA58A4">
      <w:numFmt w:val="bullet"/>
      <w:lvlText w:val="•"/>
      <w:lvlJc w:val="left"/>
      <w:pPr>
        <w:ind w:left="2788" w:hanging="286"/>
      </w:pPr>
      <w:rPr>
        <w:rFonts w:hint="default"/>
        <w:lang w:val="it-IT" w:eastAsia="en-US" w:bidi="ar-SA"/>
      </w:rPr>
    </w:lvl>
    <w:lvl w:ilvl="4" w:tplc="1E22502A">
      <w:numFmt w:val="bullet"/>
      <w:lvlText w:val="•"/>
      <w:lvlJc w:val="left"/>
      <w:pPr>
        <w:ind w:left="3962" w:hanging="286"/>
      </w:pPr>
      <w:rPr>
        <w:rFonts w:hint="default"/>
        <w:lang w:val="it-IT" w:eastAsia="en-US" w:bidi="ar-SA"/>
      </w:rPr>
    </w:lvl>
    <w:lvl w:ilvl="5" w:tplc="BC628B0A">
      <w:numFmt w:val="bullet"/>
      <w:lvlText w:val="•"/>
      <w:lvlJc w:val="left"/>
      <w:pPr>
        <w:ind w:left="5136" w:hanging="286"/>
      </w:pPr>
      <w:rPr>
        <w:rFonts w:hint="default"/>
        <w:lang w:val="it-IT" w:eastAsia="en-US" w:bidi="ar-SA"/>
      </w:rPr>
    </w:lvl>
    <w:lvl w:ilvl="6" w:tplc="983A6B5E">
      <w:numFmt w:val="bullet"/>
      <w:lvlText w:val="•"/>
      <w:lvlJc w:val="left"/>
      <w:pPr>
        <w:ind w:left="6310" w:hanging="286"/>
      </w:pPr>
      <w:rPr>
        <w:rFonts w:hint="default"/>
        <w:lang w:val="it-IT" w:eastAsia="en-US" w:bidi="ar-SA"/>
      </w:rPr>
    </w:lvl>
    <w:lvl w:ilvl="7" w:tplc="6C56868A">
      <w:numFmt w:val="bullet"/>
      <w:lvlText w:val="•"/>
      <w:lvlJc w:val="left"/>
      <w:pPr>
        <w:ind w:left="7484" w:hanging="286"/>
      </w:pPr>
      <w:rPr>
        <w:rFonts w:hint="default"/>
        <w:lang w:val="it-IT" w:eastAsia="en-US" w:bidi="ar-SA"/>
      </w:rPr>
    </w:lvl>
    <w:lvl w:ilvl="8" w:tplc="047A0B62">
      <w:numFmt w:val="bullet"/>
      <w:lvlText w:val="•"/>
      <w:lvlJc w:val="left"/>
      <w:pPr>
        <w:ind w:left="8658" w:hanging="286"/>
      </w:pPr>
      <w:rPr>
        <w:rFonts w:hint="default"/>
        <w:lang w:val="it-IT" w:eastAsia="en-US" w:bidi="ar-SA"/>
      </w:rPr>
    </w:lvl>
  </w:abstractNum>
  <w:abstractNum w:abstractNumId="7" w15:restartNumberingAfterBreak="0">
    <w:nsid w:val="3FAC7C92"/>
    <w:multiLevelType w:val="hybridMultilevel"/>
    <w:tmpl w:val="4050B0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075AA"/>
    <w:multiLevelType w:val="hybridMultilevel"/>
    <w:tmpl w:val="9154EA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0753A"/>
    <w:multiLevelType w:val="hybridMultilevel"/>
    <w:tmpl w:val="1C50A8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D2BEC"/>
    <w:multiLevelType w:val="hybridMultilevel"/>
    <w:tmpl w:val="90FC98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C6E5E"/>
    <w:multiLevelType w:val="hybridMultilevel"/>
    <w:tmpl w:val="E8C0C3FE"/>
    <w:lvl w:ilvl="0" w:tplc="D41E0742">
      <w:start w:val="6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5" w:hanging="360"/>
      </w:pPr>
    </w:lvl>
    <w:lvl w:ilvl="2" w:tplc="0410001B" w:tentative="1">
      <w:start w:val="1"/>
      <w:numFmt w:val="lowerRoman"/>
      <w:lvlText w:val="%3."/>
      <w:lvlJc w:val="right"/>
      <w:pPr>
        <w:ind w:left="2225" w:hanging="180"/>
      </w:pPr>
    </w:lvl>
    <w:lvl w:ilvl="3" w:tplc="0410000F" w:tentative="1">
      <w:start w:val="1"/>
      <w:numFmt w:val="decimal"/>
      <w:lvlText w:val="%4."/>
      <w:lvlJc w:val="left"/>
      <w:pPr>
        <w:ind w:left="2945" w:hanging="360"/>
      </w:pPr>
    </w:lvl>
    <w:lvl w:ilvl="4" w:tplc="04100019" w:tentative="1">
      <w:start w:val="1"/>
      <w:numFmt w:val="lowerLetter"/>
      <w:lvlText w:val="%5."/>
      <w:lvlJc w:val="left"/>
      <w:pPr>
        <w:ind w:left="3665" w:hanging="360"/>
      </w:pPr>
    </w:lvl>
    <w:lvl w:ilvl="5" w:tplc="0410001B" w:tentative="1">
      <w:start w:val="1"/>
      <w:numFmt w:val="lowerRoman"/>
      <w:lvlText w:val="%6."/>
      <w:lvlJc w:val="right"/>
      <w:pPr>
        <w:ind w:left="4385" w:hanging="180"/>
      </w:pPr>
    </w:lvl>
    <w:lvl w:ilvl="6" w:tplc="0410000F" w:tentative="1">
      <w:start w:val="1"/>
      <w:numFmt w:val="decimal"/>
      <w:lvlText w:val="%7."/>
      <w:lvlJc w:val="left"/>
      <w:pPr>
        <w:ind w:left="5105" w:hanging="360"/>
      </w:pPr>
    </w:lvl>
    <w:lvl w:ilvl="7" w:tplc="04100019" w:tentative="1">
      <w:start w:val="1"/>
      <w:numFmt w:val="lowerLetter"/>
      <w:lvlText w:val="%8."/>
      <w:lvlJc w:val="left"/>
      <w:pPr>
        <w:ind w:left="5825" w:hanging="360"/>
      </w:pPr>
    </w:lvl>
    <w:lvl w:ilvl="8" w:tplc="041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7B92B63"/>
    <w:multiLevelType w:val="hybridMultilevel"/>
    <w:tmpl w:val="661493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64BE2"/>
    <w:multiLevelType w:val="hybridMultilevel"/>
    <w:tmpl w:val="D4B01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17845"/>
    <w:multiLevelType w:val="hybridMultilevel"/>
    <w:tmpl w:val="7256E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385A4C"/>
    <w:multiLevelType w:val="hybridMultilevel"/>
    <w:tmpl w:val="BA84E3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F28B5"/>
    <w:multiLevelType w:val="hybridMultilevel"/>
    <w:tmpl w:val="4A4247E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C2638"/>
    <w:multiLevelType w:val="hybridMultilevel"/>
    <w:tmpl w:val="C722F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431561">
    <w:abstractNumId w:val="6"/>
  </w:num>
  <w:num w:numId="2" w16cid:durableId="101077328">
    <w:abstractNumId w:val="16"/>
  </w:num>
  <w:num w:numId="3" w16cid:durableId="1024090854">
    <w:abstractNumId w:val="5"/>
  </w:num>
  <w:num w:numId="4" w16cid:durableId="1412123643">
    <w:abstractNumId w:val="9"/>
  </w:num>
  <w:num w:numId="5" w16cid:durableId="1529875479">
    <w:abstractNumId w:val="13"/>
  </w:num>
  <w:num w:numId="6" w16cid:durableId="320739580">
    <w:abstractNumId w:val="15"/>
  </w:num>
  <w:num w:numId="7" w16cid:durableId="1729065195">
    <w:abstractNumId w:val="1"/>
  </w:num>
  <w:num w:numId="8" w16cid:durableId="1193611908">
    <w:abstractNumId w:val="14"/>
  </w:num>
  <w:num w:numId="9" w16cid:durableId="956640694">
    <w:abstractNumId w:val="4"/>
  </w:num>
  <w:num w:numId="10" w16cid:durableId="366806160">
    <w:abstractNumId w:val="2"/>
  </w:num>
  <w:num w:numId="11" w16cid:durableId="105321156">
    <w:abstractNumId w:val="12"/>
  </w:num>
  <w:num w:numId="12" w16cid:durableId="1931891847">
    <w:abstractNumId w:val="7"/>
  </w:num>
  <w:num w:numId="13" w16cid:durableId="1935934931">
    <w:abstractNumId w:val="8"/>
  </w:num>
  <w:num w:numId="14" w16cid:durableId="2092458242">
    <w:abstractNumId w:val="3"/>
  </w:num>
  <w:num w:numId="15" w16cid:durableId="631641466">
    <w:abstractNumId w:val="17"/>
  </w:num>
  <w:num w:numId="16" w16cid:durableId="1441955441">
    <w:abstractNumId w:val="10"/>
  </w:num>
  <w:num w:numId="17" w16cid:durableId="1038700003">
    <w:abstractNumId w:val="0"/>
  </w:num>
  <w:num w:numId="18" w16cid:durableId="21446899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5D"/>
    <w:rsid w:val="00027F10"/>
    <w:rsid w:val="000D695D"/>
    <w:rsid w:val="00184C64"/>
    <w:rsid w:val="00600229"/>
    <w:rsid w:val="00810B66"/>
    <w:rsid w:val="009132F3"/>
    <w:rsid w:val="009A61A9"/>
    <w:rsid w:val="00B75FD6"/>
    <w:rsid w:val="00BC2206"/>
    <w:rsid w:val="00C8176E"/>
    <w:rsid w:val="00D87BAB"/>
    <w:rsid w:val="00E25CFB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9CE38"/>
  <w15:chartTrackingRefBased/>
  <w15:docId w15:val="{2D1682BA-ABC7-4A9A-802D-832F45A7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635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635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63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63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63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63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63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63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635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635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635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F635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FF63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link w:val="CorpotestoCarattere"/>
    <w:uiPriority w:val="1"/>
    <w:qFormat/>
    <w:rsid w:val="009A61A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A61A9"/>
    <w:rPr>
      <w:rFonts w:ascii="Tahoma" w:eastAsia="Tahoma" w:hAnsi="Tahoma" w:cs="Tahom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Pastore</dc:creator>
  <cp:keywords/>
  <dc:description/>
  <cp:lastModifiedBy>Chiara Pastore</cp:lastModifiedBy>
  <cp:revision>6</cp:revision>
  <dcterms:created xsi:type="dcterms:W3CDTF">2025-10-01T09:38:00Z</dcterms:created>
  <dcterms:modified xsi:type="dcterms:W3CDTF">2025-10-06T21:29:00Z</dcterms:modified>
</cp:coreProperties>
</file>