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24"/>
        </w:rPr>
        <w:t>Mía Hilados</w:t>
      </w:r>
    </w:p>
    <w:p>
      <w:pPr>
        <w:spacing w:after="120"/>
      </w:pPr>
      <w:r>
        <w:rPr>
          <w:rFonts w:ascii="Calibri" w:hAnsi="Calibri"/>
          <w:b/>
          <w:color w:val="0B2545"/>
          <w:sz w:val="48"/>
        </w:rPr>
        <w:t>Instructivo de uso del backoffice</w:t>
      </w:r>
    </w:p>
    <w:p>
      <w:pPr>
        <w:spacing w:after="240"/>
      </w:pPr>
      <w:r>
        <w:rPr>
          <w:rFonts w:ascii="Calibri" w:hAnsi="Calibri"/>
          <w:color w:val="555555"/>
          <w:sz w:val="26"/>
        </w:rPr>
        <w:t>Guía operativa para usuarios no técnicos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</w:rPr>
              <w:t>Este documento explica qué se puede hacer desde el panel interno, qué límites tiene cada módulo y qué tareas requieren intervención técnica.</w:t>
            </w:r>
          </w:p>
        </w:tc>
      </w:tr>
    </w:tbl>
    <w:p/>
    <w:p>
      <w:pPr>
        <w:pStyle w:val="Heading1"/>
      </w:pPr>
      <w:r>
        <w:rPr>
          <w:b w:val="0"/>
        </w:rPr>
        <w:t>Contenido principal</w:t>
      </w:r>
    </w:p>
    <w:p>
      <w:pPr>
        <w:pStyle w:val="ListBullet"/>
      </w:pPr>
      <w:r>
        <w:rPr>
          <w:b w:val="0"/>
        </w:rPr>
        <w:t>Acceso y roles</w:t>
      </w:r>
    </w:p>
    <w:p>
      <w:pPr>
        <w:pStyle w:val="ListBullet"/>
      </w:pPr>
      <w:r>
        <w:rPr>
          <w:b w:val="0"/>
        </w:rPr>
        <w:t>Solicitudes comerciales</w:t>
      </w:r>
    </w:p>
    <w:p>
      <w:pPr>
        <w:pStyle w:val="ListBullet"/>
      </w:pPr>
      <w:r>
        <w:rPr>
          <w:b w:val="0"/>
        </w:rPr>
        <w:t>Proveedores</w:t>
      </w:r>
    </w:p>
    <w:p>
      <w:pPr>
        <w:pStyle w:val="ListBullet"/>
      </w:pPr>
      <w:r>
        <w:rPr>
          <w:b w:val="0"/>
        </w:rPr>
        <w:t>Colecciones</w:t>
      </w:r>
    </w:p>
    <w:p>
      <w:pPr>
        <w:pStyle w:val="ListBullet"/>
      </w:pPr>
      <w:r>
        <w:rPr>
          <w:b w:val="0"/>
        </w:rPr>
        <w:t>Media</w:t>
      </w:r>
    </w:p>
    <w:p>
      <w:pPr>
        <w:pStyle w:val="ListBullet"/>
      </w:pPr>
      <w:r>
        <w:rPr>
          <w:b w:val="0"/>
        </w:rPr>
        <w:t>Contacto</w:t>
      </w:r>
    </w:p>
    <w:p>
      <w:pPr>
        <w:pStyle w:val="ListBullet"/>
      </w:pPr>
      <w:r>
        <w:rPr>
          <w:b w:val="0"/>
        </w:rPr>
        <w:t>Usuarios</w:t>
      </w:r>
    </w:p>
    <w:p>
      <w:pPr>
        <w:pStyle w:val="ListBullet"/>
      </w:pPr>
      <w:r>
        <w:rPr>
          <w:b w:val="0"/>
        </w:rPr>
        <w:t>Impacto público y limitaciones generales</w:t>
      </w:r>
    </w:p>
    <w:p>
      <w:pPr>
        <w:pStyle w:val="ListBullet"/>
      </w:pPr>
      <w:r>
        <w:rPr>
          <w:b w:val="0"/>
        </w:rPr>
        <w:t>Flujos recomendados</w:t>
      </w:r>
    </w:p>
    <w:p/>
    <w:p>
      <w:r>
        <w:rPr>
          <w:b w:val="0"/>
        </w:rPr>
        <w:t>Este documento explica cómo usar el panel interno de Mía Hilados desde el punto de vista de un usuario no técnico. El backoffice sirve para gestionar contenido, consultas y datos comerciales del sitio sin editar código.</w:t>
      </w:r>
    </w:p>
    <w:p>
      <w:pPr>
        <w:pStyle w:val="Heading1"/>
      </w:pPr>
      <w:r>
        <w:rPr>
          <w:b w:val="0"/>
        </w:rPr>
        <w:t>Acceso</w:t>
      </w:r>
    </w:p>
    <w:p>
      <w:r>
        <w:rPr>
          <w:b w:val="0"/>
        </w:rPr>
        <w:t>El panel se encuentra en:</w:t>
      </w:r>
    </w:p>
    <w:p>
      <w:r>
        <w:rPr>
          <w:rFonts w:ascii="Consolas" w:hAnsi="Consolas"/>
          <w:b w:val="0"/>
          <w:color w:val="1F4D78"/>
          <w:sz w:val="20"/>
        </w:rPr>
        <w:t>/admin</w:t>
      </w:r>
    </w:p>
    <w:p>
      <w:r>
        <w:rPr>
          <w:b w:val="0"/>
        </w:rPr>
        <w:t>Para ingresar hace falta:</w:t>
      </w:r>
    </w:p>
    <w:p>
      <w:pPr>
        <w:pStyle w:val="ListBullet"/>
      </w:pPr>
      <w:r>
        <w:rPr>
          <w:b w:val="0"/>
        </w:rPr>
        <w:t>tener una cuenta creada en Clerk, el sistema de acceso;</w:t>
      </w:r>
    </w:p>
    <w:p>
      <w:pPr>
        <w:pStyle w:val="ListBullet"/>
      </w:pPr>
      <w:r>
        <w:rPr>
          <w:b w:val="0"/>
        </w:rPr>
        <w:t>estar habilitado en la tabla interna de usuarios administradores;</w:t>
      </w:r>
    </w:p>
    <w:p>
      <w:pPr>
        <w:pStyle w:val="ListBullet"/>
      </w:pPr>
      <w:r>
        <w:rPr>
          <w:b w:val="0"/>
        </w:rPr>
        <w:t>tener un rol activo.</w:t>
      </w:r>
    </w:p>
    <w:p>
      <w:r>
        <w:rPr>
          <w:b w:val="0"/>
        </w:rPr>
        <w:t xml:space="preserve">Si una persona inicia sesión pero no está habilitada como administradora, verá una pantalla de acceso denegado. En ese caso debe pedirle a un usuario con rol </w:t>
      </w:r>
      <w:r>
        <w:rPr>
          <w:rFonts w:ascii="Consolas" w:hAnsi="Consolas" w:eastAsia="Consolas"/>
          <w:b w:val="0"/>
          <w:color w:val="1F4D78"/>
          <w:sz w:val="20"/>
        </w:rPr>
        <w:t>superadmin</w:t>
      </w:r>
      <w:r>
        <w:rPr>
          <w:b w:val="0"/>
        </w:rPr>
        <w:t xml:space="preserve"> que la agregue desde el módulo de usuarios.</w:t>
      </w:r>
    </w:p>
    <w:p>
      <w:pPr>
        <w:pStyle w:val="Heading1"/>
      </w:pPr>
      <w:r>
        <w:rPr>
          <w:b w:val="0"/>
        </w:rPr>
        <w:t>Roles</w:t>
      </w:r>
    </w:p>
    <w:p>
      <w:r>
        <w:rPr>
          <w:b w:val="0"/>
        </w:rPr>
        <w:t>El backoffice usa tres roles: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Para qué se usa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superadmin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Administración completa. Puede gestionar usuarios, solicitudes, proveedores, colecciones, contacto y media.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sales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Gestión comercial. Puede trabajar con solicitudes comerciales, proveedores, mensajes de contacto y media.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editor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Gestión de contenido. Puede trabajar con colecciones y media.</w:t>
            </w:r>
          </w:p>
        </w:tc>
      </w:tr>
    </w:tbl>
    <w:p>
      <w:pPr>
        <w:spacing w:after="40"/>
      </w:pPr>
    </w:p>
    <w:p>
      <w:r>
        <w:rPr>
          <w:b w:val="0"/>
        </w:rPr>
        <w:t>El menú puede mostrar más secciones que las permitidas para cada rol. Si se intenta abrir una sección sin permiso, el sistema bloquea el acceso.</w:t>
      </w:r>
    </w:p>
    <w:p>
      <w:pPr>
        <w:pStyle w:val="Heading1"/>
      </w:pPr>
      <w:r>
        <w:rPr>
          <w:b w:val="0"/>
        </w:rPr>
        <w:t>Resumen del panel</w:t>
      </w:r>
    </w:p>
    <w:p>
      <w:r>
        <w:rPr>
          <w:b w:val="0"/>
        </w:rPr>
        <w:t>La pantalla principal muestra un resumen rápido:</w:t>
      </w:r>
    </w:p>
    <w:p>
      <w:pPr>
        <w:pStyle w:val="ListBullet"/>
      </w:pPr>
      <w:r>
        <w:rPr>
          <w:b w:val="0"/>
        </w:rPr>
        <w:t>usuario actual y rol activo;</w:t>
      </w:r>
    </w:p>
    <w:p>
      <w:pPr>
        <w:pStyle w:val="ListBullet"/>
      </w:pPr>
      <w:r>
        <w:rPr>
          <w:b w:val="0"/>
        </w:rPr>
        <w:t>cantidad de solicitudes comerciales;</w:t>
      </w:r>
    </w:p>
    <w:p>
      <w:pPr>
        <w:pStyle w:val="ListBullet"/>
      </w:pPr>
      <w:r>
        <w:rPr>
          <w:b w:val="0"/>
        </w:rPr>
        <w:t>cantidad de proveedores;</w:t>
      </w:r>
    </w:p>
    <w:p>
      <w:pPr>
        <w:pStyle w:val="ListBullet"/>
      </w:pPr>
      <w:r>
        <w:rPr>
          <w:b w:val="0"/>
        </w:rPr>
        <w:t>cantidad de colecciones;</w:t>
      </w:r>
    </w:p>
    <w:p>
      <w:pPr>
        <w:pStyle w:val="ListBullet"/>
      </w:pPr>
      <w:r>
        <w:rPr>
          <w:b w:val="0"/>
        </w:rPr>
        <w:t>cantidad de consultas de contacto;</w:t>
      </w:r>
    </w:p>
    <w:p>
      <w:pPr>
        <w:pStyle w:val="ListBullet"/>
      </w:pPr>
      <w:r>
        <w:rPr>
          <w:b w:val="0"/>
        </w:rPr>
        <w:t>conteos de elementos nuevos, aprobados o publicados.</w:t>
      </w:r>
    </w:p>
    <w:p>
      <w:r>
        <w:rPr>
          <w:b w:val="0"/>
        </w:rPr>
        <w:t>Esta pantalla es solo informativa. No permite editar datos directamente.</w:t>
      </w:r>
    </w:p>
    <w:p>
      <w:pPr>
        <w:pStyle w:val="Heading1"/>
      </w:pPr>
      <w:r>
        <w:rPr>
          <w:b w:val="0"/>
        </w:rPr>
        <w:t>Solicitudes comerciales</w:t>
      </w:r>
    </w:p>
    <w:p>
      <w:r>
        <w:rPr>
          <w:b w:val="0"/>
        </w:rPr>
        <w:t>Ruta:</w:t>
      </w:r>
    </w:p>
    <w:p>
      <w:r>
        <w:rPr>
          <w:rFonts w:ascii="Consolas" w:hAnsi="Consolas"/>
          <w:b w:val="0"/>
          <w:color w:val="1F4D78"/>
          <w:sz w:val="20"/>
        </w:rPr>
        <w:t>/admin/wholesale-applications</w:t>
      </w:r>
    </w:p>
    <w:p>
      <w:r>
        <w:rPr>
          <w:b w:val="0"/>
        </w:rPr>
        <w:t>Disponible para: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superadmin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sales</w:t>
      </w:r>
    </w:p>
    <w:p>
      <w:r>
        <w:rPr>
          <w:b w:val="0"/>
        </w:rPr>
        <w:t>Este módulo muestra las solicitudes enviadas desde el formulario comercial público. Se usa como inbox de posibles mayoristas.</w:t>
      </w:r>
    </w:p>
    <w:p>
      <w:pPr>
        <w:pStyle w:val="Heading3"/>
      </w:pPr>
      <w:r>
        <w:rPr>
          <w:b w:val="0"/>
        </w:rPr>
        <w:t>Qué se puede hacer</w:t>
      </w:r>
    </w:p>
    <w:p>
      <w:pPr>
        <w:pStyle w:val="ListBullet"/>
      </w:pPr>
      <w:r>
        <w:rPr>
          <w:b w:val="0"/>
        </w:rPr>
        <w:t>Ver todas las solicitudes recibidas.</w:t>
      </w:r>
    </w:p>
    <w:p>
      <w:pPr>
        <w:pStyle w:val="ListBullet"/>
      </w:pPr>
      <w:r>
        <w:rPr>
          <w:b w:val="0"/>
        </w:rPr>
        <w:t>Filtrar por estado.</w:t>
      </w:r>
    </w:p>
    <w:p>
      <w:pPr>
        <w:pStyle w:val="ListBullet"/>
      </w:pPr>
      <w:r>
        <w:rPr>
          <w:b w:val="0"/>
        </w:rPr>
        <w:t>Buscar por comercio, email, ciudad o provincia.</w:t>
      </w:r>
    </w:p>
    <w:p>
      <w:pPr>
        <w:pStyle w:val="ListBullet"/>
      </w:pPr>
      <w:r>
        <w:rPr>
          <w:b w:val="0"/>
        </w:rPr>
        <w:t>Abrir el detalle de una solicitud.</w:t>
      </w:r>
    </w:p>
    <w:p>
      <w:pPr>
        <w:pStyle w:val="ListBullet"/>
      </w:pPr>
      <w:r>
        <w:rPr>
          <w:b w:val="0"/>
        </w:rPr>
        <w:t>Cambiar el estado de seguimiento.</w:t>
      </w:r>
    </w:p>
    <w:p>
      <w:pPr>
        <w:pStyle w:val="ListBullet"/>
      </w:pPr>
      <w:r>
        <w:rPr>
          <w:b w:val="0"/>
        </w:rPr>
        <w:t>Agregar notas internas.</w:t>
      </w:r>
    </w:p>
    <w:p>
      <w:pPr>
        <w:pStyle w:val="ListBullet"/>
      </w:pPr>
      <w:r>
        <w:rPr>
          <w:b w:val="0"/>
        </w:rPr>
        <w:t>Convertir una solicitud en proveedor.</w:t>
      </w:r>
    </w:p>
    <w:p>
      <w:pPr>
        <w:pStyle w:val="Heading3"/>
      </w:pPr>
      <w:r>
        <w:rPr>
          <w:b w:val="0"/>
        </w:rPr>
        <w:t>Estados disponibles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Uso recomendado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new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Solicitud nueva, todavía no revisada.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reviewing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Solicitud en evaluación interna.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contacted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Ya se contactó al comercio.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approved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Solicitud aprobada.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rejected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Solicitud rechazada.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spam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Mensaje irrelevante o no válido.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Cómo revisar una solicitud</w:t>
      </w:r>
    </w:p>
    <w:p>
      <w:pPr>
        <w:pStyle w:val="ListNumber"/>
      </w:pPr>
      <w:r>
        <w:rPr>
          <w:b w:val="0"/>
        </w:rPr>
        <w:t xml:space="preserve">Entrar a </w:t>
      </w:r>
      <w:r>
        <w:rPr>
          <w:rFonts w:ascii="Consolas" w:hAnsi="Consolas" w:eastAsia="Consolas"/>
          <w:b w:val="0"/>
          <w:color w:val="1F4D78"/>
          <w:sz w:val="20"/>
        </w:rPr>
        <w:t>Solicitudes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Usar las pestañas de estado o el buscador para ubicar la solicitud.</w:t>
      </w:r>
    </w:p>
    <w:p>
      <w:pPr>
        <w:pStyle w:val="ListNumber"/>
      </w:pPr>
      <w:r>
        <w:rPr>
          <w:b w:val="0"/>
        </w:rPr>
        <w:t xml:space="preserve">Abrir </w:t>
      </w:r>
      <w:r>
        <w:rPr>
          <w:rFonts w:ascii="Consolas" w:hAnsi="Consolas" w:eastAsia="Consolas"/>
          <w:b w:val="0"/>
          <w:color w:val="1F4D78"/>
          <w:sz w:val="20"/>
        </w:rPr>
        <w:t>Ver detalle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Revisar datos del comercio: nombre, email, CUIT, provincia, ciudad, Instagram, sitio web, volumen estimado y mensaje.</w:t>
      </w:r>
    </w:p>
    <w:p>
      <w:pPr>
        <w:pStyle w:val="ListNumber"/>
      </w:pPr>
      <w:r>
        <w:rPr>
          <w:b w:val="0"/>
        </w:rPr>
        <w:t>Cambiar el estado si corresponde.</w:t>
      </w:r>
    </w:p>
    <w:p>
      <w:pPr>
        <w:pStyle w:val="ListNumber"/>
      </w:pPr>
      <w:r>
        <w:rPr>
          <w:b w:val="0"/>
        </w:rPr>
        <w:t>Escribir notas internas si hace falta.</w:t>
      </w:r>
    </w:p>
    <w:p>
      <w:pPr>
        <w:pStyle w:val="ListNumber"/>
      </w:pPr>
      <w:r>
        <w:rPr>
          <w:b w:val="0"/>
        </w:rPr>
        <w:t>Guardar cambios.</w:t>
      </w:r>
    </w:p>
    <w:p>
      <w:pPr>
        <w:pStyle w:val="Heading3"/>
      </w:pPr>
      <w:r>
        <w:rPr>
          <w:b w:val="0"/>
        </w:rPr>
        <w:t>Cómo convertir una solicitud en proveedor</w:t>
      </w:r>
    </w:p>
    <w:p>
      <w:pPr>
        <w:pStyle w:val="ListNumber"/>
      </w:pPr>
      <w:r>
        <w:rPr>
          <w:b w:val="0"/>
        </w:rPr>
        <w:t>Abrir la solicitud.</w:t>
      </w:r>
    </w:p>
    <w:p>
      <w:pPr>
        <w:pStyle w:val="ListNumber"/>
      </w:pPr>
      <w:r>
        <w:rPr>
          <w:b w:val="0"/>
        </w:rPr>
        <w:t>Confirmar que la solicitud corresponde a un comercio válido.</w:t>
      </w:r>
    </w:p>
    <w:p>
      <w:pPr>
        <w:pStyle w:val="ListNumber"/>
      </w:pPr>
      <w:r>
        <w:rPr>
          <w:b w:val="0"/>
        </w:rPr>
        <w:t xml:space="preserve">Usar </w:t>
      </w:r>
      <w:r>
        <w:rPr>
          <w:rFonts w:ascii="Consolas" w:hAnsi="Consolas" w:eastAsia="Consolas"/>
          <w:b w:val="0"/>
          <w:color w:val="1F4D78"/>
          <w:sz w:val="20"/>
        </w:rPr>
        <w:t>Convertir a proveedor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El sistema crea un proveedor de tipo </w:t>
      </w:r>
      <w:r>
        <w:rPr>
          <w:rFonts w:ascii="Consolas" w:hAnsi="Consolas" w:eastAsia="Consolas"/>
          <w:b w:val="0"/>
          <w:color w:val="1F4D78"/>
          <w:sz w:val="20"/>
        </w:rPr>
        <w:t>wholesaler</w:t>
      </w:r>
      <w:r>
        <w:rPr>
          <w:b w:val="0"/>
        </w:rPr>
        <w:t xml:space="preserve"> con estado </w:t>
      </w:r>
      <w:r>
        <w:rPr>
          <w:rFonts w:ascii="Consolas" w:hAnsi="Consolas" w:eastAsia="Consolas"/>
          <w:b w:val="0"/>
          <w:color w:val="1F4D78"/>
          <w:sz w:val="20"/>
        </w:rPr>
        <w:t>approved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La solicitud queda marcada como </w:t>
      </w:r>
      <w:r>
        <w:rPr>
          <w:rFonts w:ascii="Consolas" w:hAnsi="Consolas" w:eastAsia="Consolas"/>
          <w:b w:val="0"/>
          <w:color w:val="1F4D78"/>
          <w:sz w:val="20"/>
        </w:rPr>
        <w:t>approved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Luego se abre la ficha del proveedor para completar o corregir datos.</w:t>
      </w:r>
    </w:p>
    <w:p>
      <w:pPr>
        <w:pStyle w:val="Heading3"/>
      </w:pPr>
      <w:r>
        <w:rPr>
          <w:b w:val="0"/>
        </w:rPr>
        <w:t>Qué no se puede hacer</w:t>
      </w:r>
    </w:p>
    <w:p>
      <w:pPr>
        <w:pStyle w:val="ListBullet"/>
      </w:pPr>
      <w:r>
        <w:rPr>
          <w:b w:val="0"/>
        </w:rPr>
        <w:t>No se puede responder emails desde el backoffice.</w:t>
      </w:r>
    </w:p>
    <w:p>
      <w:pPr>
        <w:pStyle w:val="ListBullet"/>
      </w:pPr>
      <w:r>
        <w:rPr>
          <w:b w:val="0"/>
        </w:rPr>
        <w:t>No se pueden enviar mensajes automáticos al comercio.</w:t>
      </w:r>
    </w:p>
    <w:p>
      <w:pPr>
        <w:pStyle w:val="ListBullet"/>
      </w:pPr>
      <w:r>
        <w:rPr>
          <w:b w:val="0"/>
        </w:rPr>
        <w:t>No se puede borrar una solicitud desde la interfaz actual.</w:t>
      </w:r>
    </w:p>
    <w:p>
      <w:pPr>
        <w:pStyle w:val="ListBullet"/>
      </w:pPr>
      <w:r>
        <w:rPr>
          <w:b w:val="0"/>
        </w:rPr>
        <w:t>No se puede asignar una solicitud a una persona desde la pantalla actual, aunque el modelo de datos lo contempla.</w:t>
      </w:r>
    </w:p>
    <w:p>
      <w:pPr>
        <w:pStyle w:val="ListBullet"/>
      </w:pPr>
      <w:r>
        <w:rPr>
          <w:b w:val="0"/>
        </w:rPr>
        <w:t>No hay validación comercial automática: la decisión de aprobar o rechazar la toma el equipo.</w:t>
      </w:r>
    </w:p>
    <w:p>
      <w:pPr>
        <w:pStyle w:val="Heading1"/>
      </w:pPr>
      <w:r>
        <w:rPr>
          <w:b w:val="0"/>
        </w:rPr>
        <w:t>Proveedores</w:t>
      </w:r>
    </w:p>
    <w:p>
      <w:r>
        <w:rPr>
          <w:b w:val="0"/>
        </w:rPr>
        <w:t>Ruta:</w:t>
      </w:r>
    </w:p>
    <w:p>
      <w:r>
        <w:rPr>
          <w:rFonts w:ascii="Consolas" w:hAnsi="Consolas"/>
          <w:b w:val="0"/>
          <w:color w:val="1F4D78"/>
          <w:sz w:val="20"/>
        </w:rPr>
        <w:t>/admin/providers</w:t>
      </w:r>
    </w:p>
    <w:p>
      <w:r>
        <w:rPr>
          <w:b w:val="0"/>
        </w:rPr>
        <w:t>Disponible para: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superadmin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sales</w:t>
      </w:r>
    </w:p>
    <w:p>
      <w:r>
        <w:rPr>
          <w:b w:val="0"/>
        </w:rPr>
        <w:t xml:space="preserve">Este módulo administra la base comercial de proveedores. En este proyecto, </w:t>
      </w:r>
      <w:r>
        <w:rPr>
          <w:rFonts w:ascii="Consolas" w:hAnsi="Consolas" w:eastAsia="Consolas"/>
          <w:b w:val="0"/>
          <w:color w:val="1F4D78"/>
          <w:sz w:val="20"/>
        </w:rPr>
        <w:t>proveedor</w:t>
      </w:r>
      <w:r>
        <w:rPr>
          <w:b w:val="0"/>
        </w:rPr>
        <w:t xml:space="preserve"> es el concepto general. Un proveedor puede ser mayorista o distribuidor.</w:t>
      </w:r>
    </w:p>
    <w:p>
      <w:pPr>
        <w:pStyle w:val="Heading3"/>
      </w:pPr>
      <w:r>
        <w:rPr>
          <w:b w:val="0"/>
        </w:rPr>
        <w:t>Qué se puede hacer</w:t>
      </w:r>
    </w:p>
    <w:p>
      <w:pPr>
        <w:pStyle w:val="ListBullet"/>
      </w:pPr>
      <w:r>
        <w:rPr>
          <w:b w:val="0"/>
        </w:rPr>
        <w:t>Ver el listado de proveedores.</w:t>
      </w:r>
    </w:p>
    <w:p>
      <w:pPr>
        <w:pStyle w:val="ListBullet"/>
      </w:pPr>
      <w:r>
        <w:rPr>
          <w:b w:val="0"/>
        </w:rPr>
        <w:t>Buscar por nombre, email, ciudad o provincia.</w:t>
      </w:r>
    </w:p>
    <w:p>
      <w:pPr>
        <w:pStyle w:val="ListBullet"/>
      </w:pPr>
      <w:r>
        <w:rPr>
          <w:b w:val="0"/>
        </w:rPr>
        <w:t>Filtrar por tipo.</w:t>
      </w:r>
    </w:p>
    <w:p>
      <w:pPr>
        <w:pStyle w:val="ListBullet"/>
      </w:pPr>
      <w:r>
        <w:rPr>
          <w:b w:val="0"/>
        </w:rPr>
        <w:t>Filtrar por estado.</w:t>
      </w:r>
    </w:p>
    <w:p>
      <w:pPr>
        <w:pStyle w:val="ListBullet"/>
      </w:pPr>
      <w:r>
        <w:rPr>
          <w:b w:val="0"/>
        </w:rPr>
        <w:t>Crear un proveedor manualmente.</w:t>
      </w:r>
    </w:p>
    <w:p>
      <w:pPr>
        <w:pStyle w:val="ListBullet"/>
      </w:pPr>
      <w:r>
        <w:rPr>
          <w:b w:val="0"/>
        </w:rPr>
        <w:t>Editar los datos de un proveedor existente.</w:t>
      </w:r>
    </w:p>
    <w:p>
      <w:pPr>
        <w:pStyle w:val="ListBullet"/>
      </w:pPr>
      <w:r>
        <w:rPr>
          <w:b w:val="0"/>
        </w:rPr>
        <w:t>Asociar una imagen desde la biblioteca de media.</w:t>
      </w:r>
    </w:p>
    <w:p>
      <w:pPr>
        <w:pStyle w:val="ListBullet"/>
      </w:pPr>
      <w:r>
        <w:rPr>
          <w:b w:val="0"/>
        </w:rPr>
        <w:t>Guardar notas internas.</w:t>
      </w:r>
    </w:p>
    <w:p>
      <w:pPr>
        <w:pStyle w:val="ListBullet"/>
      </w:pPr>
      <w:r>
        <w:rPr>
          <w:b w:val="0"/>
        </w:rPr>
        <w:t>Publicar o despublicar indirectamente usando el estado.</w:t>
      </w:r>
    </w:p>
    <w:p>
      <w:pPr>
        <w:pStyle w:val="Heading3"/>
      </w:pPr>
      <w:r>
        <w:rPr>
          <w:b w:val="0"/>
        </w:rPr>
        <w:t>Tipos disponibles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wholesaler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Mayorista. Normalmente viene de una solicitud comercial aprobada.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distributor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Distribuidor o punto comercial cargado manualmente.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Estados disponibles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Efecto operativo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lead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Contacto potencial. No se considera aprobado.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approved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Proveedor aprobado. Es el estado que consume el sitio público.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inactive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Proveedor desactivado. Sirve para ocultarlo sin rechazarlo definitivamente.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rejected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Proveedor rechazado.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Solo los proveedores con estado </w:t>
      </w:r>
      <w:r>
        <w:rPr>
          <w:rFonts w:ascii="Consolas" w:hAnsi="Consolas" w:eastAsia="Consolas"/>
          <w:b w:val="0"/>
          <w:color w:val="1F4D78"/>
          <w:sz w:val="20"/>
        </w:rPr>
        <w:t>approved</w:t>
      </w:r>
      <w:r>
        <w:rPr>
          <w:b w:val="0"/>
        </w:rPr>
        <w:t xml:space="preserve"> se usan como proveedores públicos.</w:t>
      </w:r>
    </w:p>
    <w:p>
      <w:pPr>
        <w:pStyle w:val="Heading3"/>
      </w:pPr>
      <w:r>
        <w:rPr>
          <w:b w:val="0"/>
        </w:rPr>
        <w:t>Campos principales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Nombre</w:t>
      </w:r>
      <w:r>
        <w:rPr>
          <w:b w:val="0"/>
        </w:rPr>
        <w:t>: nombre visible o interno del proveedor.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Tipo</w:t>
      </w:r>
      <w:r>
        <w:rPr>
          <w:b w:val="0"/>
        </w:rPr>
        <w:t>: mayorista o distribuidor.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Contacto</w:t>
      </w:r>
      <w:r>
        <w:rPr>
          <w:b w:val="0"/>
        </w:rPr>
        <w:t>: persona o nombre de referencia.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Asset imagen</w:t>
      </w:r>
      <w:r>
        <w:rPr>
          <w:b w:val="0"/>
        </w:rPr>
        <w:t>: imagen elegida desde la media library.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Email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0"/>
        </w:rPr>
        <w:t>Teléfono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0"/>
        </w:rPr>
        <w:t>Dirección</w:t>
      </w:r>
      <w:r>
        <w:rPr>
          <w:b w:val="0"/>
        </w:rPr>
        <w:t>: datos de contacto.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Ciudad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0"/>
        </w:rPr>
        <w:t>Provincia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0"/>
        </w:rPr>
        <w:t>País</w:t>
      </w:r>
      <w:r>
        <w:rPr>
          <w:b w:val="0"/>
        </w:rPr>
        <w:t>: ubicación.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Estado</w:t>
      </w:r>
      <w:r>
        <w:rPr>
          <w:b w:val="0"/>
        </w:rPr>
        <w:t>: define si queda publicado o no.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Instagram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0"/>
        </w:rPr>
        <w:t>Website</w:t>
      </w:r>
      <w:r>
        <w:rPr>
          <w:b w:val="0"/>
        </w:rPr>
        <w:t>: enlaces comerciales.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Latitud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0"/>
        </w:rPr>
        <w:t>Longitud</w:t>
      </w:r>
      <w:r>
        <w:rPr>
          <w:b w:val="0"/>
        </w:rPr>
        <w:t>: coordenadas para ubicación.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Notas internas</w:t>
      </w:r>
      <w:r>
        <w:rPr>
          <w:b w:val="0"/>
        </w:rPr>
        <w:t>: información privada para el equipo.</w:t>
      </w:r>
    </w:p>
    <w:p>
      <w:pPr>
        <w:pStyle w:val="Heading3"/>
      </w:pPr>
      <w:r>
        <w:rPr>
          <w:b w:val="0"/>
        </w:rPr>
        <w:t>Buenas prácticas</w:t>
      </w:r>
    </w:p>
    <w:p>
      <w:pPr>
        <w:pStyle w:val="ListBullet"/>
      </w:pPr>
      <w:r>
        <w:rPr>
          <w:b w:val="0"/>
        </w:rPr>
        <w:t>Completar provincia y ciudad con nombres consistentes.</w:t>
      </w:r>
    </w:p>
    <w:p>
      <w:pPr>
        <w:pStyle w:val="ListBullet"/>
      </w:pPr>
      <w:r>
        <w:rPr>
          <w:b w:val="0"/>
        </w:rPr>
        <w:t xml:space="preserve">Usar </w:t>
      </w:r>
      <w:r>
        <w:rPr>
          <w:rFonts w:ascii="Consolas" w:hAnsi="Consolas" w:eastAsia="Consolas"/>
          <w:b w:val="0"/>
          <w:color w:val="1F4D78"/>
          <w:sz w:val="20"/>
        </w:rPr>
        <w:t>approved</w:t>
      </w:r>
      <w:r>
        <w:rPr>
          <w:b w:val="0"/>
        </w:rPr>
        <w:t xml:space="preserve"> solo cuando el proveedor ya fue validado.</w:t>
      </w:r>
    </w:p>
    <w:p>
      <w:pPr>
        <w:pStyle w:val="ListBullet"/>
      </w:pPr>
      <w:r>
        <w:rPr>
          <w:b w:val="0"/>
        </w:rPr>
        <w:t xml:space="preserve">Usar </w:t>
      </w:r>
      <w:r>
        <w:rPr>
          <w:rFonts w:ascii="Consolas" w:hAnsi="Consolas" w:eastAsia="Consolas"/>
          <w:b w:val="0"/>
          <w:color w:val="1F4D78"/>
          <w:sz w:val="20"/>
        </w:rPr>
        <w:t>inactive</w:t>
      </w:r>
      <w:r>
        <w:rPr>
          <w:b w:val="0"/>
        </w:rPr>
        <w:t xml:space="preserve"> para ocultar temporalmente un proveedor sin perder sus datos.</w:t>
      </w:r>
    </w:p>
    <w:p>
      <w:pPr>
        <w:pStyle w:val="ListBullet"/>
      </w:pPr>
      <w:r>
        <w:rPr>
          <w:b w:val="0"/>
        </w:rPr>
        <w:t>Revisar email y website antes de guardar: el sistema valida que tengan formato correcto cuando se completan.</w:t>
      </w:r>
    </w:p>
    <w:p>
      <w:pPr>
        <w:pStyle w:val="ListBullet"/>
      </w:pPr>
      <w:r>
        <w:rPr>
          <w:b w:val="0"/>
        </w:rPr>
        <w:t xml:space="preserve">Si se carga un sitio web, incluir la URL completa, por ejemplo </w:t>
      </w:r>
      <w:r>
        <w:rPr>
          <w:rFonts w:ascii="Consolas" w:hAnsi="Consolas" w:eastAsia="Consolas"/>
          <w:b w:val="0"/>
          <w:color w:val="1F4D78"/>
          <w:sz w:val="20"/>
        </w:rPr>
        <w:t>https://...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Qué no se puede hacer</w:t>
      </w:r>
    </w:p>
    <w:p>
      <w:pPr>
        <w:pStyle w:val="ListBullet"/>
      </w:pPr>
      <w:r>
        <w:rPr>
          <w:b w:val="0"/>
        </w:rPr>
        <w:t>No se puede borrar un proveedor desde la interfaz actual.</w:t>
      </w:r>
    </w:p>
    <w:p>
      <w:pPr>
        <w:pStyle w:val="ListBullet"/>
      </w:pPr>
      <w:r>
        <w:rPr>
          <w:b w:val="0"/>
        </w:rPr>
        <w:t>No se puede editar el identificador interno ni el historial técnico.</w:t>
      </w:r>
    </w:p>
    <w:p>
      <w:pPr>
        <w:pStyle w:val="ListBullet"/>
      </w:pPr>
      <w:r>
        <w:rPr>
          <w:b w:val="0"/>
        </w:rPr>
        <w:t>No hay carga masiva de proveedores desde Excel o CSV desde el admin.</w:t>
      </w:r>
    </w:p>
    <w:p>
      <w:pPr>
        <w:pStyle w:val="ListBullet"/>
      </w:pPr>
      <w:r>
        <w:rPr>
          <w:b w:val="0"/>
        </w:rPr>
        <w:t>No se puede enviar comunicación al proveedor desde esta pantalla.</w:t>
      </w:r>
    </w:p>
    <w:p>
      <w:pPr>
        <w:pStyle w:val="ListBullet"/>
      </w:pPr>
      <w:r>
        <w:rPr>
          <w:b w:val="0"/>
        </w:rPr>
        <w:t xml:space="preserve">No se puede crear una imagen nueva desde la ficha del proveedor; primero hay que subirla en </w:t>
      </w:r>
      <w:r>
        <w:rPr>
          <w:rFonts w:ascii="Consolas" w:hAnsi="Consolas" w:eastAsia="Consolas"/>
          <w:b w:val="0"/>
          <w:color w:val="1F4D78"/>
          <w:sz w:val="20"/>
        </w:rPr>
        <w:t>Media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Colecciones</w:t>
      </w:r>
    </w:p>
    <w:p>
      <w:r>
        <w:rPr>
          <w:b w:val="0"/>
        </w:rPr>
        <w:t>Ruta:</w:t>
      </w:r>
    </w:p>
    <w:p>
      <w:r>
        <w:rPr>
          <w:rFonts w:ascii="Consolas" w:hAnsi="Consolas"/>
          <w:b w:val="0"/>
          <w:color w:val="1F4D78"/>
          <w:sz w:val="20"/>
        </w:rPr>
        <w:t>/admin/collections</w:t>
      </w:r>
    </w:p>
    <w:p>
      <w:r>
        <w:rPr>
          <w:b w:val="0"/>
        </w:rPr>
        <w:t>Disponible para: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superadmin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editor</w:t>
      </w:r>
    </w:p>
    <w:p>
      <w:r>
        <w:rPr>
          <w:b w:val="0"/>
        </w:rPr>
        <w:t>Este módulo gestiona las colecciones de hilados que se muestran en el sitio público.</w:t>
      </w:r>
    </w:p>
    <w:p>
      <w:pPr>
        <w:pStyle w:val="Heading3"/>
      </w:pPr>
      <w:r>
        <w:rPr>
          <w:b w:val="0"/>
        </w:rPr>
        <w:t>Qué se puede hacer</w:t>
      </w:r>
    </w:p>
    <w:p>
      <w:pPr>
        <w:pStyle w:val="ListBullet"/>
      </w:pPr>
      <w:r>
        <w:rPr>
          <w:b w:val="0"/>
        </w:rPr>
        <w:t>Ver el listado de colecciones.</w:t>
      </w:r>
    </w:p>
    <w:p>
      <w:pPr>
        <w:pStyle w:val="ListBullet"/>
      </w:pPr>
      <w:r>
        <w:rPr>
          <w:b w:val="0"/>
        </w:rPr>
        <w:t>Buscar por nombre.</w:t>
      </w:r>
    </w:p>
    <w:p>
      <w:pPr>
        <w:pStyle w:val="ListBullet"/>
      </w:pPr>
      <w:r>
        <w:rPr>
          <w:b w:val="0"/>
        </w:rPr>
        <w:t>Filtrar por estado.</w:t>
      </w:r>
    </w:p>
    <w:p>
      <w:pPr>
        <w:pStyle w:val="ListBullet"/>
      </w:pPr>
      <w:r>
        <w:rPr>
          <w:b w:val="0"/>
        </w:rPr>
        <w:t>Crear una colección.</w:t>
      </w:r>
    </w:p>
    <w:p>
      <w:pPr>
        <w:pStyle w:val="ListBullet"/>
      </w:pPr>
      <w:r>
        <w:rPr>
          <w:b w:val="0"/>
        </w:rPr>
        <w:t>Editar una colección existente.</w:t>
      </w:r>
    </w:p>
    <w:p>
      <w:pPr>
        <w:pStyle w:val="ListBullet"/>
      </w:pPr>
      <w:r>
        <w:rPr>
          <w:b w:val="0"/>
        </w:rPr>
        <w:t>Cambiar el orden de aparición.</w:t>
      </w:r>
    </w:p>
    <w:p>
      <w:pPr>
        <w:pStyle w:val="ListBullet"/>
      </w:pPr>
      <w:r>
        <w:rPr>
          <w:b w:val="0"/>
        </w:rPr>
        <w:t>Asociar imagen de portada.</w:t>
      </w:r>
    </w:p>
    <w:p>
      <w:pPr>
        <w:pStyle w:val="ListBullet"/>
      </w:pPr>
      <w:r>
        <w:rPr>
          <w:b w:val="0"/>
        </w:rPr>
        <w:t>Asociar carta de colores.</w:t>
      </w:r>
    </w:p>
    <w:p>
      <w:pPr>
        <w:pStyle w:val="ListBullet"/>
      </w:pPr>
      <w:r>
        <w:rPr>
          <w:b w:val="0"/>
        </w:rPr>
        <w:t>Cargar SEO title y SEO description.</w:t>
      </w:r>
    </w:p>
    <w:p>
      <w:pPr>
        <w:pStyle w:val="ListBullet"/>
      </w:pPr>
      <w:r>
        <w:rPr>
          <w:b w:val="0"/>
        </w:rPr>
        <w:t>Crear ítems o colores dentro de la colección.</w:t>
      </w:r>
    </w:p>
    <w:p>
      <w:pPr>
        <w:pStyle w:val="ListBullet"/>
      </w:pPr>
      <w:r>
        <w:rPr>
          <w:b w:val="0"/>
        </w:rPr>
        <w:t>Eliminar ítems o colores.</w:t>
      </w:r>
    </w:p>
    <w:p>
      <w:pPr>
        <w:pStyle w:val="ListBullet"/>
      </w:pPr>
      <w:r>
        <w:rPr>
          <w:b w:val="0"/>
        </w:rPr>
        <w:t>Publicar, archivar o dejar una colección en borrador.</w:t>
      </w:r>
    </w:p>
    <w:p>
      <w:pPr>
        <w:pStyle w:val="Heading3"/>
      </w:pPr>
      <w:r>
        <w:rPr>
          <w:b w:val="0"/>
        </w:rPr>
        <w:t>Estados disponibles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Uso recomendado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draft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Borrador. Sirve para preparar la colección antes de publicarla.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published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Publicada. Queda disponible para el sitio público.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archived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Archivada. Sirve para retirar la colección sin borrar su información.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Solo las colecciones con estado </w:t>
      </w:r>
      <w:r>
        <w:rPr>
          <w:rFonts w:ascii="Consolas" w:hAnsi="Consolas" w:eastAsia="Consolas"/>
          <w:b w:val="0"/>
          <w:color w:val="1F4D78"/>
          <w:sz w:val="20"/>
        </w:rPr>
        <w:t>published</w:t>
      </w:r>
      <w:r>
        <w:rPr>
          <w:b w:val="0"/>
        </w:rPr>
        <w:t xml:space="preserve"> se muestran como contenido publicado.</w:t>
      </w:r>
    </w:p>
    <w:p>
      <w:pPr>
        <w:pStyle w:val="Heading3"/>
      </w:pPr>
      <w:r>
        <w:rPr>
          <w:b w:val="0"/>
        </w:rPr>
        <w:t>Campos de una colección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Nombre</w:t>
      </w:r>
      <w:r>
        <w:rPr>
          <w:b w:val="0"/>
        </w:rPr>
        <w:t>: nombre de la colección.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Estado</w:t>
      </w:r>
      <w:r>
        <w:rPr>
          <w:b w:val="0"/>
        </w:rPr>
        <w:t>: draft, published o archived.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Badge corto</w:t>
      </w:r>
      <w:r>
        <w:rPr>
          <w:b w:val="0"/>
        </w:rPr>
        <w:t>: texto breve destacado.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Orden</w:t>
      </w:r>
      <w:r>
        <w:rPr>
          <w:b w:val="0"/>
        </w:rPr>
        <w:t>: número que define la posición de la colección.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Descripción</w:t>
      </w:r>
      <w:r>
        <w:rPr>
          <w:b w:val="0"/>
        </w:rPr>
        <w:t>: texto descriptivo más largo.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Asset portada</w:t>
      </w:r>
      <w:r>
        <w:rPr>
          <w:b w:val="0"/>
        </w:rPr>
        <w:t xml:space="preserve">: imagen principal subida en </w:t>
      </w:r>
      <w:r>
        <w:rPr>
          <w:rFonts w:ascii="Consolas" w:hAnsi="Consolas" w:eastAsia="Consolas"/>
          <w:b w:val="0"/>
          <w:color w:val="1F4D78"/>
          <w:sz w:val="20"/>
        </w:rPr>
        <w:t>Media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Asset carta de colores</w:t>
      </w:r>
      <w:r>
        <w:rPr>
          <w:b w:val="0"/>
        </w:rPr>
        <w:t xml:space="preserve">: imagen de carta de colores subida en </w:t>
      </w:r>
      <w:r>
        <w:rPr>
          <w:rFonts w:ascii="Consolas" w:hAnsi="Consolas" w:eastAsia="Consolas"/>
          <w:b w:val="0"/>
          <w:color w:val="1F4D78"/>
          <w:sz w:val="20"/>
        </w:rPr>
        <w:t>Media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Fallback portada legacy</w:t>
      </w:r>
      <w:r>
        <w:rPr>
          <w:b w:val="0"/>
        </w:rPr>
        <w:t>: ruta antigua de imagen, usada como respaldo.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Fallback carta legacy</w:t>
      </w:r>
      <w:r>
        <w:rPr>
          <w:b w:val="0"/>
        </w:rPr>
        <w:t>: ruta antigua de carta de colores, usada como respaldo.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SEO title</w:t>
      </w:r>
      <w:r>
        <w:rPr>
          <w:b w:val="0"/>
        </w:rPr>
        <w:t>: título para buscadores.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SEO description</w:t>
      </w:r>
      <w:r>
        <w:rPr>
          <w:b w:val="0"/>
        </w:rPr>
        <w:t>: descripción para buscadores.</w:t>
      </w:r>
    </w:p>
    <w:p>
      <w:pPr>
        <w:pStyle w:val="Heading3"/>
      </w:pPr>
      <w:r>
        <w:rPr>
          <w:b w:val="0"/>
        </w:rPr>
        <w:t>Ítems o colores de una colección</w:t>
      </w:r>
    </w:p>
    <w:p>
      <w:r>
        <w:rPr>
          <w:b w:val="0"/>
        </w:rPr>
        <w:t>Dentro de una colección se pueden cargar ítems, colores o variantes.</w:t>
      </w:r>
    </w:p>
    <w:p>
      <w:r>
        <w:rPr>
          <w:b w:val="0"/>
        </w:rPr>
        <w:t>Campos disponibles: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Nombre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Color visible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SKU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HEX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Asset imagen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Fallback imagen legacy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Orden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Activo</w:t>
      </w:r>
    </w:p>
    <w:p>
      <w:r>
        <w:rPr>
          <w:b w:val="0"/>
        </w:rPr>
        <w:t xml:space="preserve">El campo </w:t>
      </w:r>
      <w:r>
        <w:rPr>
          <w:rFonts w:ascii="Consolas" w:hAnsi="Consolas" w:eastAsia="Consolas"/>
          <w:b w:val="0"/>
          <w:color w:val="1F4D78"/>
          <w:sz w:val="20"/>
        </w:rPr>
        <w:t>Activo</w:t>
      </w:r>
      <w:r>
        <w:rPr>
          <w:b w:val="0"/>
        </w:rPr>
        <w:t xml:space="preserve"> permite mantener un ítem cargado pero marcar si debe considerarse activo.</w:t>
      </w:r>
    </w:p>
    <w:p>
      <w:pPr>
        <w:pStyle w:val="Heading3"/>
      </w:pPr>
      <w:r>
        <w:rPr>
          <w:b w:val="0"/>
        </w:rPr>
        <w:t>Buenas prácticas</w:t>
      </w:r>
    </w:p>
    <w:p>
      <w:pPr>
        <w:pStyle w:val="ListBullet"/>
      </w:pPr>
      <w:r>
        <w:rPr>
          <w:b w:val="0"/>
        </w:rPr>
        <w:t xml:space="preserve">Crear primero la colección en </w:t>
      </w:r>
      <w:r>
        <w:rPr>
          <w:rFonts w:ascii="Consolas" w:hAnsi="Consolas" w:eastAsia="Consolas"/>
          <w:b w:val="0"/>
          <w:color w:val="1F4D78"/>
          <w:sz w:val="20"/>
        </w:rPr>
        <w:t>draft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Subir las imágenes necesarias en </w:t>
      </w:r>
      <w:r>
        <w:rPr>
          <w:rFonts w:ascii="Consolas" w:hAnsi="Consolas" w:eastAsia="Consolas"/>
          <w:b w:val="0"/>
          <w:color w:val="1F4D78"/>
          <w:sz w:val="20"/>
        </w:rPr>
        <w:t>Media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Asociar portada y carta desde la ficha de la colección.</w:t>
      </w:r>
    </w:p>
    <w:p>
      <w:pPr>
        <w:pStyle w:val="ListBullet"/>
      </w:pPr>
      <w:r>
        <w:rPr>
          <w:b w:val="0"/>
        </w:rPr>
        <w:t>Cargar los ítems o colores.</w:t>
      </w:r>
    </w:p>
    <w:p>
      <w:pPr>
        <w:pStyle w:val="ListBullet"/>
      </w:pPr>
      <w:r>
        <w:rPr>
          <w:b w:val="0"/>
        </w:rPr>
        <w:t>Revisar orden, textos e imágenes.</w:t>
      </w:r>
    </w:p>
    <w:p>
      <w:pPr>
        <w:pStyle w:val="ListBullet"/>
      </w:pPr>
      <w:r>
        <w:rPr>
          <w:b w:val="0"/>
        </w:rPr>
        <w:t xml:space="preserve">Cambiar el estado a </w:t>
      </w:r>
      <w:r>
        <w:rPr>
          <w:rFonts w:ascii="Consolas" w:hAnsi="Consolas" w:eastAsia="Consolas"/>
          <w:b w:val="0"/>
          <w:color w:val="1F4D78"/>
          <w:sz w:val="20"/>
        </w:rPr>
        <w:t>published</w:t>
      </w:r>
      <w:r>
        <w:rPr>
          <w:b w:val="0"/>
        </w:rPr>
        <w:t xml:space="preserve"> cuando esté lista.</w:t>
      </w:r>
    </w:p>
    <w:p>
      <w:pPr>
        <w:pStyle w:val="ListBullet"/>
      </w:pPr>
      <w:r>
        <w:rPr>
          <w:b w:val="0"/>
        </w:rPr>
        <w:t xml:space="preserve">Usar </w:t>
      </w:r>
      <w:r>
        <w:rPr>
          <w:rFonts w:ascii="Consolas" w:hAnsi="Consolas" w:eastAsia="Consolas"/>
          <w:b w:val="0"/>
          <w:color w:val="1F4D78"/>
          <w:sz w:val="20"/>
        </w:rPr>
        <w:t>archived</w:t>
      </w:r>
      <w:r>
        <w:rPr>
          <w:b w:val="0"/>
        </w:rPr>
        <w:t xml:space="preserve"> para retirar una colección sin eliminarla.</w:t>
      </w:r>
    </w:p>
    <w:p>
      <w:pPr>
        <w:pStyle w:val="Heading3"/>
      </w:pPr>
      <w:r>
        <w:rPr>
          <w:b w:val="0"/>
        </w:rPr>
        <w:t>Qué no se puede hacer</w:t>
      </w:r>
    </w:p>
    <w:p>
      <w:pPr>
        <w:pStyle w:val="ListBullet"/>
      </w:pPr>
      <w:r>
        <w:rPr>
          <w:b w:val="0"/>
        </w:rPr>
        <w:t>No se puede borrar una colección desde la interfaz actual.</w:t>
      </w:r>
    </w:p>
    <w:p>
      <w:pPr>
        <w:pStyle w:val="ListBullet"/>
      </w:pPr>
      <w:r>
        <w:rPr>
          <w:b w:val="0"/>
        </w:rPr>
        <w:t>No se pueden editar ítems existentes desde la interfaz actual: se pueden crear o eliminar.</w:t>
      </w:r>
    </w:p>
    <w:p>
      <w:pPr>
        <w:pStyle w:val="ListBullet"/>
      </w:pPr>
      <w:r>
        <w:rPr>
          <w:b w:val="0"/>
        </w:rPr>
        <w:t>No hay previsualización pública completa dentro del backoffice.</w:t>
      </w:r>
    </w:p>
    <w:p>
      <w:pPr>
        <w:pStyle w:val="ListBullet"/>
      </w:pPr>
      <w:r>
        <w:rPr>
          <w:b w:val="0"/>
        </w:rPr>
        <w:t>No se pueden recortar, optimizar o editar imágenes dentro del admin.</w:t>
      </w:r>
    </w:p>
    <w:p>
      <w:pPr>
        <w:pStyle w:val="ListBullet"/>
      </w:pPr>
      <w:r>
        <w:rPr>
          <w:b w:val="0"/>
        </w:rPr>
        <w:t>No se deben modificar rutas legacy salvo que se sepa exactamente qué imagen pública se está referenciando.</w:t>
      </w:r>
    </w:p>
    <w:p>
      <w:pPr>
        <w:pStyle w:val="Heading1"/>
      </w:pPr>
      <w:r>
        <w:rPr>
          <w:b w:val="0"/>
        </w:rPr>
        <w:t>Media</w:t>
      </w:r>
    </w:p>
    <w:p>
      <w:r>
        <w:rPr>
          <w:b w:val="0"/>
        </w:rPr>
        <w:t>Ruta:</w:t>
      </w:r>
    </w:p>
    <w:p>
      <w:r>
        <w:rPr>
          <w:rFonts w:ascii="Consolas" w:hAnsi="Consolas"/>
          <w:b w:val="0"/>
          <w:color w:val="1F4D78"/>
          <w:sz w:val="20"/>
        </w:rPr>
        <w:t>/admin/media</w:t>
      </w:r>
    </w:p>
    <w:p>
      <w:r>
        <w:rPr>
          <w:b w:val="0"/>
        </w:rPr>
        <w:t>Disponible para: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superadmin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sales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editor</w:t>
      </w:r>
    </w:p>
    <w:p>
      <w:r>
        <w:rPr>
          <w:b w:val="0"/>
        </w:rPr>
        <w:t>Este módulo es la biblioteca de imágenes del sitio. Las imágenes se suben a Supabase Storage y luego pueden reutilizarse en proveedores y colecciones.</w:t>
      </w:r>
    </w:p>
    <w:p>
      <w:pPr>
        <w:pStyle w:val="Heading3"/>
      </w:pPr>
      <w:r>
        <w:rPr>
          <w:b w:val="0"/>
        </w:rPr>
        <w:t>Qué se puede hacer</w:t>
      </w:r>
    </w:p>
    <w:p>
      <w:pPr>
        <w:pStyle w:val="ListBullet"/>
      </w:pPr>
      <w:r>
        <w:rPr>
          <w:b w:val="0"/>
        </w:rPr>
        <w:t>Subir imágenes.</w:t>
      </w:r>
    </w:p>
    <w:p>
      <w:pPr>
        <w:pStyle w:val="ListBullet"/>
      </w:pPr>
      <w:r>
        <w:rPr>
          <w:b w:val="0"/>
        </w:rPr>
        <w:t>Elegir el bucket de destino.</w:t>
      </w:r>
    </w:p>
    <w:p>
      <w:pPr>
        <w:pStyle w:val="ListBullet"/>
      </w:pPr>
      <w:r>
        <w:rPr>
          <w:b w:val="0"/>
        </w:rPr>
        <w:t>Clasificar el archivo por tipo.</w:t>
      </w:r>
    </w:p>
    <w:p>
      <w:pPr>
        <w:pStyle w:val="ListBullet"/>
      </w:pPr>
      <w:r>
        <w:rPr>
          <w:b w:val="0"/>
        </w:rPr>
        <w:t>Agregar título interno.</w:t>
      </w:r>
    </w:p>
    <w:p>
      <w:pPr>
        <w:pStyle w:val="ListBullet"/>
      </w:pPr>
      <w:r>
        <w:rPr>
          <w:b w:val="0"/>
        </w:rPr>
        <w:t>Agregar texto alternativo.</w:t>
      </w:r>
    </w:p>
    <w:p>
      <w:pPr>
        <w:pStyle w:val="ListBullet"/>
      </w:pPr>
      <w:r>
        <w:rPr>
          <w:b w:val="0"/>
        </w:rPr>
        <w:t>Ver los assets cargados.</w:t>
      </w:r>
    </w:p>
    <w:p>
      <w:pPr>
        <w:pStyle w:val="ListBullet"/>
      </w:pPr>
      <w:r>
        <w:rPr>
          <w:b w:val="0"/>
        </w:rPr>
        <w:t>Copiar o consultar el identificador interno del asset.</w:t>
      </w:r>
    </w:p>
    <w:p>
      <w:pPr>
        <w:pStyle w:val="ListBullet"/>
      </w:pPr>
      <w:r>
        <w:rPr>
          <w:b w:val="0"/>
        </w:rPr>
        <w:t>Usar assets cargados desde los selectores de colecciones y proveedores.</w:t>
      </w:r>
    </w:p>
    <w:p>
      <w:pPr>
        <w:pStyle w:val="Heading3"/>
      </w:pPr>
      <w:r>
        <w:rPr>
          <w:b w:val="0"/>
        </w:rPr>
        <w:t>Buckets disponibles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Bucket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site-public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Imágenes públicas que puede ver el sitio. Es la opción normal para proveedores y colecciones.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site-private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Archivos privados. No muestran previsualización pública en la biblioteca.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Tipos de asset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Uso recomendado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general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Imagen reutilizable o sin categoría específica.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collection-cover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Portada de colección.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collection-color-card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Carta de colores de colección.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collection-item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Imagen de un ítem, color o variante.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provider-image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Imagen de proveedor.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Buenas prácticas</w:t>
      </w:r>
    </w:p>
    <w:p>
      <w:pPr>
        <w:pStyle w:val="ListBullet"/>
      </w:pPr>
      <w:r>
        <w:rPr>
          <w:b w:val="0"/>
        </w:rPr>
        <w:t xml:space="preserve">Usar </w:t>
      </w:r>
      <w:r>
        <w:rPr>
          <w:rFonts w:ascii="Consolas" w:hAnsi="Consolas" w:eastAsia="Consolas"/>
          <w:b w:val="0"/>
          <w:color w:val="1F4D78"/>
          <w:sz w:val="20"/>
        </w:rPr>
        <w:t>site-public</w:t>
      </w:r>
      <w:r>
        <w:rPr>
          <w:b w:val="0"/>
        </w:rPr>
        <w:t xml:space="preserve"> para imágenes que deban verse en la web.</w:t>
      </w:r>
    </w:p>
    <w:p>
      <w:pPr>
        <w:pStyle w:val="ListBullet"/>
      </w:pPr>
      <w:r>
        <w:rPr>
          <w:b w:val="0"/>
        </w:rPr>
        <w:t xml:space="preserve">Completar </w:t>
      </w:r>
      <w:r>
        <w:rPr>
          <w:rFonts w:ascii="Consolas" w:hAnsi="Consolas" w:eastAsia="Consolas"/>
          <w:b w:val="0"/>
          <w:color w:val="1F4D78"/>
          <w:sz w:val="20"/>
        </w:rPr>
        <w:t>Alt text</w:t>
      </w:r>
      <w:r>
        <w:rPr>
          <w:b w:val="0"/>
        </w:rPr>
        <w:t xml:space="preserve"> con una descripción clara de la imagen.</w:t>
      </w:r>
    </w:p>
    <w:p>
      <w:pPr>
        <w:pStyle w:val="ListBullet"/>
      </w:pPr>
      <w:r>
        <w:rPr>
          <w:b w:val="0"/>
        </w:rPr>
        <w:t>Elegir el tipo correcto para que luego sea más fácil encontrarla.</w:t>
      </w:r>
    </w:p>
    <w:p>
      <w:pPr>
        <w:pStyle w:val="ListBullet"/>
      </w:pPr>
      <w:r>
        <w:rPr>
          <w:b w:val="0"/>
        </w:rPr>
        <w:t>Usar nombres de archivo simples antes de subirlos. El sistema sanitiza el nombre, pero conviene evitar nombres confusos.</w:t>
      </w:r>
    </w:p>
    <w:p>
      <w:pPr>
        <w:pStyle w:val="Heading3"/>
      </w:pPr>
      <w:r>
        <w:rPr>
          <w:b w:val="0"/>
        </w:rPr>
        <w:t>Qué no se puede hacer</w:t>
      </w:r>
    </w:p>
    <w:p>
      <w:pPr>
        <w:pStyle w:val="ListBullet"/>
      </w:pPr>
      <w:r>
        <w:rPr>
          <w:b w:val="0"/>
        </w:rPr>
        <w:t>No se pueden borrar assets desde la interfaz actual.</w:t>
      </w:r>
    </w:p>
    <w:p>
      <w:pPr>
        <w:pStyle w:val="ListBullet"/>
      </w:pPr>
      <w:r>
        <w:rPr>
          <w:b w:val="0"/>
        </w:rPr>
        <w:t>No se pueden reemplazar archivos existentes: cada subida crea un archivo nuevo.</w:t>
      </w:r>
    </w:p>
    <w:p>
      <w:pPr>
        <w:pStyle w:val="ListBullet"/>
      </w:pPr>
      <w:r>
        <w:rPr>
          <w:b w:val="0"/>
        </w:rPr>
        <w:t>No se pueden editar título o alt text de un asset ya subido desde la pantalla actual.</w:t>
      </w:r>
    </w:p>
    <w:p>
      <w:pPr>
        <w:pStyle w:val="ListBullet"/>
      </w:pPr>
      <w:r>
        <w:rPr>
          <w:b w:val="0"/>
        </w:rPr>
        <w:t>No se pueden subir archivos que no sean imágenes desde el formulario actual.</w:t>
      </w:r>
    </w:p>
    <w:p>
      <w:pPr>
        <w:pStyle w:val="ListBullet"/>
      </w:pPr>
      <w:r>
        <w:rPr>
          <w:b w:val="0"/>
        </w:rPr>
        <w:t>No se pueden recortar, redimensionar o comprimir imágenes desde el admin.</w:t>
      </w:r>
    </w:p>
    <w:p>
      <w:pPr>
        <w:pStyle w:val="Heading1"/>
      </w:pPr>
      <w:r>
        <w:rPr>
          <w:b w:val="0"/>
        </w:rPr>
        <w:t>Contacto</w:t>
      </w:r>
    </w:p>
    <w:p>
      <w:r>
        <w:rPr>
          <w:b w:val="0"/>
        </w:rPr>
        <w:t>Ruta:</w:t>
      </w:r>
    </w:p>
    <w:p>
      <w:r>
        <w:rPr>
          <w:rFonts w:ascii="Consolas" w:hAnsi="Consolas"/>
          <w:b w:val="0"/>
          <w:color w:val="1F4D78"/>
          <w:sz w:val="20"/>
        </w:rPr>
        <w:t>/admin/contact-messages</w:t>
      </w:r>
    </w:p>
    <w:p>
      <w:r>
        <w:rPr>
          <w:b w:val="0"/>
        </w:rPr>
        <w:t>Disponible para: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superadmin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sales</w:t>
      </w:r>
    </w:p>
    <w:p>
      <w:r>
        <w:rPr>
          <w:b w:val="0"/>
        </w:rPr>
        <w:t>Este módulo muestra mensajes enviados desde el formulario de contacto del sitio.</w:t>
      </w:r>
    </w:p>
    <w:p>
      <w:pPr>
        <w:pStyle w:val="Heading3"/>
      </w:pPr>
      <w:r>
        <w:rPr>
          <w:b w:val="0"/>
        </w:rPr>
        <w:t>Qué se puede hacer</w:t>
      </w:r>
    </w:p>
    <w:p>
      <w:pPr>
        <w:pStyle w:val="ListBullet"/>
      </w:pPr>
      <w:r>
        <w:rPr>
          <w:b w:val="0"/>
        </w:rPr>
        <w:t>Ver mensajes recibidos.</w:t>
      </w:r>
    </w:p>
    <w:p>
      <w:pPr>
        <w:pStyle w:val="ListBullet"/>
      </w:pPr>
      <w:r>
        <w:rPr>
          <w:b w:val="0"/>
        </w:rPr>
        <w:t>Buscar por nombre, email o asunto.</w:t>
      </w:r>
    </w:p>
    <w:p>
      <w:pPr>
        <w:pStyle w:val="ListBullet"/>
      </w:pPr>
      <w:r>
        <w:rPr>
          <w:b w:val="0"/>
        </w:rPr>
        <w:t>Filtrar por estado.</w:t>
      </w:r>
    </w:p>
    <w:p>
      <w:pPr>
        <w:pStyle w:val="ListBullet"/>
      </w:pPr>
      <w:r>
        <w:rPr>
          <w:b w:val="0"/>
        </w:rPr>
        <w:t>Leer el mensaje.</w:t>
      </w:r>
    </w:p>
    <w:p>
      <w:pPr>
        <w:pStyle w:val="ListBullet"/>
      </w:pPr>
      <w:r>
        <w:rPr>
          <w:b w:val="0"/>
        </w:rPr>
        <w:t>Cambiar el estado.</w:t>
      </w:r>
    </w:p>
    <w:p>
      <w:pPr>
        <w:pStyle w:val="ListBullet"/>
      </w:pPr>
      <w:r>
        <w:rPr>
          <w:b w:val="0"/>
        </w:rPr>
        <w:t>Guardar notas internas.</w:t>
      </w:r>
    </w:p>
    <w:p>
      <w:pPr>
        <w:pStyle w:val="Heading3"/>
      </w:pPr>
      <w:r>
        <w:rPr>
          <w:b w:val="0"/>
        </w:rPr>
        <w:t>Estados disponibles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Uso recomendado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new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Mensaje nuevo, pendiente de revisión.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reviewed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Mensaje revisado.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resolved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Consulta resuelta.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spam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Mensaje no válido o irrelevante.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Qué no se puede hacer</w:t>
      </w:r>
    </w:p>
    <w:p>
      <w:pPr>
        <w:pStyle w:val="ListBullet"/>
      </w:pPr>
      <w:r>
        <w:rPr>
          <w:b w:val="0"/>
        </w:rPr>
        <w:t>No se puede responder el mensaje desde el backoffice.</w:t>
      </w:r>
    </w:p>
    <w:p>
      <w:pPr>
        <w:pStyle w:val="ListBullet"/>
      </w:pPr>
      <w:r>
        <w:rPr>
          <w:b w:val="0"/>
        </w:rPr>
        <w:t>No se puede reenviar el mensaje desde el admin.</w:t>
      </w:r>
    </w:p>
    <w:p>
      <w:pPr>
        <w:pStyle w:val="ListBullet"/>
      </w:pPr>
      <w:r>
        <w:rPr>
          <w:b w:val="0"/>
        </w:rPr>
        <w:t>No se puede borrar un mensaje desde la interfaz actual.</w:t>
      </w:r>
    </w:p>
    <w:p>
      <w:pPr>
        <w:pStyle w:val="ListBullet"/>
      </w:pPr>
      <w:r>
        <w:rPr>
          <w:b w:val="0"/>
        </w:rPr>
        <w:t>No hay asignación de responsable por mensaje.</w:t>
      </w:r>
    </w:p>
    <w:p>
      <w:pPr>
        <w:pStyle w:val="Heading1"/>
      </w:pPr>
      <w:r>
        <w:rPr>
          <w:b w:val="0"/>
        </w:rPr>
        <w:t>Usuarios</w:t>
      </w:r>
    </w:p>
    <w:p>
      <w:r>
        <w:rPr>
          <w:b w:val="0"/>
        </w:rPr>
        <w:t>Ruta:</w:t>
      </w:r>
    </w:p>
    <w:p>
      <w:r>
        <w:rPr>
          <w:rFonts w:ascii="Consolas" w:hAnsi="Consolas"/>
          <w:b w:val="0"/>
          <w:color w:val="1F4D78"/>
          <w:sz w:val="20"/>
        </w:rPr>
        <w:t>/admin/users</w:t>
      </w:r>
    </w:p>
    <w:p>
      <w:r>
        <w:rPr>
          <w:b w:val="0"/>
        </w:rPr>
        <w:t>Disponible para:</w:t>
      </w:r>
    </w:p>
    <w:p>
      <w:pPr>
        <w:pStyle w:val="ListBullet"/>
      </w:pPr>
      <w:r>
        <w:rPr>
          <w:rFonts w:ascii="Consolas" w:hAnsi="Consolas" w:eastAsia="Consolas"/>
          <w:b w:val="0"/>
          <w:color w:val="1F4D78"/>
          <w:sz w:val="20"/>
        </w:rPr>
        <w:t>superadmin</w:t>
      </w:r>
    </w:p>
    <w:p>
      <w:r>
        <w:rPr>
          <w:b w:val="0"/>
        </w:rPr>
        <w:t>Este módulo administra quién tiene acceso al backoffice.</w:t>
      </w:r>
    </w:p>
    <w:p>
      <w:pPr>
        <w:pStyle w:val="Heading3"/>
      </w:pPr>
      <w:r>
        <w:rPr>
          <w:b w:val="0"/>
        </w:rPr>
        <w:t>Qué se puede hacer</w:t>
      </w:r>
    </w:p>
    <w:p>
      <w:pPr>
        <w:pStyle w:val="ListBullet"/>
      </w:pPr>
      <w:r>
        <w:rPr>
          <w:b w:val="0"/>
        </w:rPr>
        <w:t>Ver usuarios registrados en Clerk.</w:t>
      </w:r>
    </w:p>
    <w:p>
      <w:pPr>
        <w:pStyle w:val="ListBullet"/>
      </w:pPr>
      <w:r>
        <w:rPr>
          <w:b w:val="0"/>
        </w:rPr>
        <w:t>Ver si ya tienen acceso admin.</w:t>
      </w:r>
    </w:p>
    <w:p>
      <w:pPr>
        <w:pStyle w:val="ListBullet"/>
      </w:pPr>
      <w:r>
        <w:rPr>
          <w:b w:val="0"/>
        </w:rPr>
        <w:t>Ver el último ingreso.</w:t>
      </w:r>
    </w:p>
    <w:p>
      <w:pPr>
        <w:pStyle w:val="ListBullet"/>
      </w:pPr>
      <w:r>
        <w:rPr>
          <w:b w:val="0"/>
        </w:rPr>
        <w:t>Promover un usuario al backoffice.</w:t>
      </w:r>
    </w:p>
    <w:p>
      <w:pPr>
        <w:pStyle w:val="ListBullet"/>
      </w:pPr>
      <w:r>
        <w:rPr>
          <w:b w:val="0"/>
        </w:rPr>
        <w:t xml:space="preserve">Elegir el rol inicial: </w:t>
      </w:r>
      <w:r>
        <w:rPr>
          <w:rFonts w:ascii="Consolas" w:hAnsi="Consolas" w:eastAsia="Consolas"/>
          <w:b w:val="0"/>
          <w:color w:val="1F4D78"/>
          <w:sz w:val="20"/>
        </w:rPr>
        <w:t>sales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1F4D78"/>
          <w:sz w:val="20"/>
        </w:rPr>
        <w:t>editor</w:t>
      </w:r>
      <w:r>
        <w:rPr>
          <w:b w:val="0"/>
        </w:rPr>
        <w:t xml:space="preserve"> o </w:t>
      </w:r>
      <w:r>
        <w:rPr>
          <w:rFonts w:ascii="Consolas" w:hAnsi="Consolas" w:eastAsia="Consolas"/>
          <w:b w:val="0"/>
          <w:color w:val="1F4D78"/>
          <w:sz w:val="20"/>
        </w:rPr>
        <w:t>superadmin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Reactivar un usuario admin inactivo al promoverlo nuevamente.</w:t>
      </w:r>
    </w:p>
    <w:p>
      <w:pPr>
        <w:pStyle w:val="Heading3"/>
      </w:pPr>
      <w:r>
        <w:rPr>
          <w:b w:val="0"/>
        </w:rPr>
        <w:t>Cómo dar acceso a una persona</w:t>
      </w:r>
    </w:p>
    <w:p>
      <w:pPr>
        <w:pStyle w:val="ListNumber"/>
      </w:pPr>
      <w:r>
        <w:rPr>
          <w:b w:val="0"/>
        </w:rPr>
        <w:t>La persona debe registrarse o iniciar sesión al menos una vez.</w:t>
      </w:r>
    </w:p>
    <w:p>
      <w:pPr>
        <w:pStyle w:val="ListNumber"/>
      </w:pPr>
      <w:r>
        <w:rPr>
          <w:b w:val="0"/>
        </w:rPr>
        <w:t xml:space="preserve">Un </w:t>
      </w:r>
      <w:r>
        <w:rPr>
          <w:rFonts w:ascii="Consolas" w:hAnsi="Consolas" w:eastAsia="Consolas"/>
          <w:b w:val="0"/>
          <w:color w:val="1F4D78"/>
          <w:sz w:val="20"/>
        </w:rPr>
        <w:t>superadmin</w:t>
      </w:r>
      <w:r>
        <w:rPr>
          <w:b w:val="0"/>
        </w:rPr>
        <w:t xml:space="preserve"> entra a </w:t>
      </w:r>
      <w:r>
        <w:rPr>
          <w:rFonts w:ascii="Consolas" w:hAnsi="Consolas" w:eastAsia="Consolas"/>
          <w:b w:val="0"/>
          <w:color w:val="1F4D78"/>
          <w:sz w:val="20"/>
        </w:rPr>
        <w:t>Usuarios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Busca a la persona en el listado.</w:t>
      </w:r>
    </w:p>
    <w:p>
      <w:pPr>
        <w:pStyle w:val="ListNumber"/>
      </w:pPr>
      <w:r>
        <w:rPr>
          <w:b w:val="0"/>
        </w:rPr>
        <w:t>Elige el rol.</w:t>
      </w:r>
    </w:p>
    <w:p>
      <w:pPr>
        <w:pStyle w:val="ListNumber"/>
      </w:pPr>
      <w:r>
        <w:rPr>
          <w:b w:val="0"/>
        </w:rPr>
        <w:t xml:space="preserve">Presiona </w:t>
      </w:r>
      <w:r>
        <w:rPr>
          <w:rFonts w:ascii="Consolas" w:hAnsi="Consolas" w:eastAsia="Consolas"/>
          <w:b w:val="0"/>
          <w:color w:val="1F4D78"/>
          <w:sz w:val="20"/>
        </w:rPr>
        <w:t>Promover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La persona ya puede ingresar al panel con ese rol.</w:t>
      </w:r>
    </w:p>
    <w:p>
      <w:pPr>
        <w:pStyle w:val="Heading3"/>
      </w:pPr>
      <w:r>
        <w:rPr>
          <w:b w:val="0"/>
        </w:rPr>
        <w:t>Qué no se puede hacer</w:t>
      </w:r>
    </w:p>
    <w:p>
      <w:pPr>
        <w:pStyle w:val="ListBullet"/>
      </w:pPr>
      <w:r>
        <w:rPr>
          <w:b w:val="0"/>
        </w:rPr>
        <w:t>No se puede crear una cuenta de Clerk desde este módulo.</w:t>
      </w:r>
    </w:p>
    <w:p>
      <w:pPr>
        <w:pStyle w:val="ListBullet"/>
      </w:pPr>
      <w:r>
        <w:rPr>
          <w:b w:val="0"/>
        </w:rPr>
        <w:t>No se puede eliminar un usuario.</w:t>
      </w:r>
    </w:p>
    <w:p>
      <w:pPr>
        <w:pStyle w:val="ListBullet"/>
      </w:pPr>
      <w:r>
        <w:rPr>
          <w:b w:val="0"/>
        </w:rPr>
        <w:t>No se puede desactivar un usuario desde la pantalla actual.</w:t>
      </w:r>
    </w:p>
    <w:p>
      <w:pPr>
        <w:pStyle w:val="ListBullet"/>
      </w:pPr>
      <w:r>
        <w:rPr>
          <w:b w:val="0"/>
        </w:rPr>
        <w:t>No se puede cambiar contraseña desde el backoffice.</w:t>
      </w:r>
    </w:p>
    <w:p>
      <w:pPr>
        <w:pStyle w:val="ListBullet"/>
      </w:pPr>
      <w:r>
        <w:rPr>
          <w:b w:val="0"/>
        </w:rPr>
        <w:t>No se pueden configurar permisos personalizados por usuario; los permisos dependen del rol.</w:t>
      </w:r>
    </w:p>
    <w:p>
      <w:pPr>
        <w:pStyle w:val="Heading1"/>
      </w:pPr>
      <w:r>
        <w:rPr>
          <w:b w:val="0"/>
        </w:rPr>
        <w:t>Qué impacto tiene cada cambio en la web pública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b/>
              </w:rPr>
              <w:t>Impacto público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Publicar una colección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La colección puede aparecer en el sitio público.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Archivar una colección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La colección deja de considerarse publicada.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Cambiar orden de colección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Cambia el orden de aparición.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Agregar ítems a una colección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Suma colores o variantes a esa colección.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Eliminar ítems de una colección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Quita esos colores o variantes de la base.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Aprobar un proveedor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El proveedor puede aparecer como proveedor público.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 xml:space="preserve">Pasar un proveedor a </w:t>
            </w:r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inactive</w:t>
            </w:r>
            <w:r>
              <w:rPr>
                <w:b w:val="0"/>
              </w:rPr>
              <w:t xml:space="preserve"> o </w:t>
            </w:r>
            <w:r>
              <w:rPr>
                <w:rFonts w:ascii="Consolas" w:hAnsi="Consolas" w:eastAsia="Consolas"/>
                <w:b w:val="0"/>
                <w:color w:val="1F4D78"/>
                <w:sz w:val="20"/>
              </w:rPr>
              <w:t>rejected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El proveedor deja de aparecer como aprobado.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Subir media pública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El archivo queda disponible para usarse en contenido público, pero no aparece solo hasta ser asociado.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Cambiar estados de solicitudes o contacto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</w:rPr>
              <w:t>Solo afecta la gestión interna.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 w:val="0"/>
        </w:rPr>
        <w:t>Limitaciones generales del backoffice actual</w:t>
      </w:r>
    </w:p>
    <w:p>
      <w:r>
        <w:rPr>
          <w:b w:val="0"/>
        </w:rPr>
        <w:t>El backoffice actual permite operar las partes principales del sitio, pero no reemplaza todas las tareas técnicas o administrativas.</w:t>
      </w:r>
    </w:p>
    <w:p>
      <w:r>
        <w:rPr>
          <w:b w:val="0"/>
        </w:rPr>
        <w:t>No permite:</w:t>
      </w:r>
    </w:p>
    <w:p>
      <w:pPr>
        <w:pStyle w:val="ListBullet"/>
      </w:pPr>
      <w:r>
        <w:rPr>
          <w:b w:val="0"/>
        </w:rPr>
        <w:t>editar textos generales de la home legacy;</w:t>
      </w:r>
    </w:p>
    <w:p>
      <w:pPr>
        <w:pStyle w:val="ListBullet"/>
      </w:pPr>
      <w:r>
        <w:rPr>
          <w:b w:val="0"/>
        </w:rPr>
        <w:t>modificar páginas legales;</w:t>
      </w:r>
    </w:p>
    <w:p>
      <w:pPr>
        <w:pStyle w:val="ListBullet"/>
      </w:pPr>
      <w:r>
        <w:rPr>
          <w:b w:val="0"/>
        </w:rPr>
        <w:t>cambiar metadata global del sitio;</w:t>
      </w:r>
    </w:p>
    <w:p>
      <w:pPr>
        <w:pStyle w:val="ListBullet"/>
      </w:pPr>
      <w:r>
        <w:rPr>
          <w:b w:val="0"/>
        </w:rPr>
        <w:t>administrar formularios de Web3Forms;</w:t>
      </w:r>
    </w:p>
    <w:p>
      <w:pPr>
        <w:pStyle w:val="ListBullet"/>
      </w:pPr>
      <w:r>
        <w:rPr>
          <w:b w:val="0"/>
        </w:rPr>
        <w:t>cambiar integraciones externas;</w:t>
      </w:r>
    </w:p>
    <w:p>
      <w:pPr>
        <w:pStyle w:val="ListBullet"/>
      </w:pPr>
      <w:r>
        <w:rPr>
          <w:b w:val="0"/>
        </w:rPr>
        <w:t>editar código, estilos o comportamiento visual;</w:t>
      </w:r>
    </w:p>
    <w:p>
      <w:pPr>
        <w:pStyle w:val="ListBullet"/>
      </w:pPr>
      <w:r>
        <w:rPr>
          <w:b w:val="0"/>
        </w:rPr>
        <w:t>gestionar schema de base de datos;</w:t>
      </w:r>
    </w:p>
    <w:p>
      <w:pPr>
        <w:pStyle w:val="ListBullet"/>
      </w:pPr>
      <w:r>
        <w:rPr>
          <w:b w:val="0"/>
        </w:rPr>
        <w:t>correr migraciones;</w:t>
      </w:r>
    </w:p>
    <w:p>
      <w:pPr>
        <w:pStyle w:val="ListBullet"/>
      </w:pPr>
      <w:r>
        <w:rPr>
          <w:b w:val="0"/>
        </w:rPr>
        <w:t>hacer cargas masivas;</w:t>
      </w:r>
    </w:p>
    <w:p>
      <w:pPr>
        <w:pStyle w:val="ListBullet"/>
      </w:pPr>
      <w:r>
        <w:rPr>
          <w:b w:val="0"/>
        </w:rPr>
        <w:t>exportar reportes;</w:t>
      </w:r>
    </w:p>
    <w:p>
      <w:pPr>
        <w:pStyle w:val="ListBullet"/>
      </w:pPr>
      <w:r>
        <w:rPr>
          <w:b w:val="0"/>
        </w:rPr>
        <w:t>ver un historial completo de auditoría desde la interfaz;</w:t>
      </w:r>
    </w:p>
    <w:p>
      <w:pPr>
        <w:pStyle w:val="ListBullet"/>
      </w:pPr>
      <w:r>
        <w:rPr>
          <w:b w:val="0"/>
        </w:rPr>
        <w:t>recuperar elementos eliminados, como ítems de colección;</w:t>
      </w:r>
    </w:p>
    <w:p>
      <w:pPr>
        <w:pStyle w:val="ListBullet"/>
      </w:pPr>
      <w:r>
        <w:rPr>
          <w:b w:val="0"/>
        </w:rPr>
        <w:t>administrar buckets o permisos de Supabase Storage;</w:t>
      </w:r>
    </w:p>
    <w:p>
      <w:pPr>
        <w:pStyle w:val="ListBullet"/>
      </w:pPr>
      <w:r>
        <w:rPr>
          <w:b w:val="0"/>
        </w:rPr>
        <w:t>administrar configuración de Clerk.</w:t>
      </w:r>
    </w:p>
    <w:p>
      <w:r>
        <w:rPr>
          <w:b w:val="0"/>
        </w:rPr>
        <w:t>Estas tareas requieren intervención técnica o cambios de código.</w:t>
      </w:r>
    </w:p>
    <w:p>
      <w:pPr>
        <w:pStyle w:val="Heading1"/>
      </w:pPr>
      <w:r>
        <w:rPr>
          <w:b w:val="0"/>
        </w:rPr>
        <w:t>Recomendaciones operativas</w:t>
      </w:r>
    </w:p>
    <w:p>
      <w:pPr>
        <w:pStyle w:val="ListBullet"/>
      </w:pPr>
      <w:r>
        <w:rPr>
          <w:b w:val="0"/>
        </w:rPr>
        <w:t xml:space="preserve">No usar </w:t>
      </w:r>
      <w:r>
        <w:rPr>
          <w:rFonts w:ascii="Consolas" w:hAnsi="Consolas" w:eastAsia="Consolas"/>
          <w:b w:val="0"/>
          <w:color w:val="1F4D78"/>
          <w:sz w:val="20"/>
        </w:rPr>
        <w:t>published</w:t>
      </w:r>
      <w:r>
        <w:rPr>
          <w:b w:val="0"/>
        </w:rPr>
        <w:t xml:space="preserve"> o </w:t>
      </w:r>
      <w:r>
        <w:rPr>
          <w:rFonts w:ascii="Consolas" w:hAnsi="Consolas" w:eastAsia="Consolas"/>
          <w:b w:val="0"/>
          <w:color w:val="1F4D78"/>
          <w:sz w:val="20"/>
        </w:rPr>
        <w:t>approved</w:t>
      </w:r>
      <w:r>
        <w:rPr>
          <w:b w:val="0"/>
        </w:rPr>
        <w:t xml:space="preserve"> hasta haber revisado contenido, imágenes y datos.</w:t>
      </w:r>
    </w:p>
    <w:p>
      <w:pPr>
        <w:pStyle w:val="ListBullet"/>
      </w:pPr>
      <w:r>
        <w:rPr>
          <w:b w:val="0"/>
        </w:rPr>
        <w:t>Usar notas internas para dejar contexto de decisiones comerciales.</w:t>
      </w:r>
    </w:p>
    <w:p>
      <w:pPr>
        <w:pStyle w:val="ListBullet"/>
      </w:pPr>
      <w:r>
        <w:rPr>
          <w:b w:val="0"/>
        </w:rPr>
        <w:t>Preferir desactivar o archivar antes que pedir una eliminación definitiva.</w:t>
      </w:r>
    </w:p>
    <w:p>
      <w:pPr>
        <w:pStyle w:val="ListBullet"/>
      </w:pPr>
      <w:r>
        <w:rPr>
          <w:b w:val="0"/>
        </w:rPr>
        <w:t>Subir imágenes con nombres claros y elegir el tipo correcto.</w:t>
      </w:r>
    </w:p>
    <w:p>
      <w:pPr>
        <w:pStyle w:val="ListBullet"/>
      </w:pPr>
      <w:r>
        <w:rPr>
          <w:b w:val="0"/>
        </w:rPr>
        <w:t>Revisar el sitio público después de publicar colecciones o aprobar proveedores.</w:t>
      </w:r>
    </w:p>
    <w:p>
      <w:pPr>
        <w:pStyle w:val="ListBullet"/>
      </w:pPr>
      <w:r>
        <w:rPr>
          <w:b w:val="0"/>
        </w:rPr>
        <w:t>Ante errores de acceso, confirmar primero el rol del usuario.</w:t>
      </w:r>
    </w:p>
    <w:p>
      <w:pPr>
        <w:pStyle w:val="ListBullet"/>
      </w:pPr>
      <w:r>
        <w:rPr>
          <w:b w:val="0"/>
        </w:rPr>
        <w:t>Ante errores de carga de imagen, revisar que el archivo sea una imagen válida y que el bucket elegido sea correcto.</w:t>
      </w:r>
    </w:p>
    <w:p>
      <w:pPr>
        <w:pStyle w:val="Heading1"/>
      </w:pPr>
      <w:r>
        <w:rPr>
          <w:b w:val="0"/>
        </w:rPr>
        <w:t>Flujo recomendado para publicar una colección</w:t>
      </w:r>
    </w:p>
    <w:p>
      <w:pPr>
        <w:pStyle w:val="ListNumber"/>
      </w:pPr>
      <w:r>
        <w:rPr>
          <w:b w:val="0"/>
        </w:rPr>
        <w:t xml:space="preserve">Subir portada, carta de colores e imágenes de ítems en </w:t>
      </w:r>
      <w:r>
        <w:rPr>
          <w:rFonts w:ascii="Consolas" w:hAnsi="Consolas" w:eastAsia="Consolas"/>
          <w:b w:val="0"/>
          <w:color w:val="1F4D78"/>
          <w:sz w:val="20"/>
        </w:rPr>
        <w:t>Media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Crear la colección en estado </w:t>
      </w:r>
      <w:r>
        <w:rPr>
          <w:rFonts w:ascii="Consolas" w:hAnsi="Consolas" w:eastAsia="Consolas"/>
          <w:b w:val="0"/>
          <w:color w:val="1F4D78"/>
          <w:sz w:val="20"/>
        </w:rPr>
        <w:t>draft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Completar descripción, badge, orden y SEO.</w:t>
      </w:r>
    </w:p>
    <w:p>
      <w:pPr>
        <w:pStyle w:val="ListNumber"/>
      </w:pPr>
      <w:r>
        <w:rPr>
          <w:b w:val="0"/>
        </w:rPr>
        <w:t>Asociar portada y carta de colores.</w:t>
      </w:r>
    </w:p>
    <w:p>
      <w:pPr>
        <w:pStyle w:val="ListNumber"/>
      </w:pPr>
      <w:r>
        <w:rPr>
          <w:b w:val="0"/>
        </w:rPr>
        <w:t>Cargar ítems o colores.</w:t>
      </w:r>
    </w:p>
    <w:p>
      <w:pPr>
        <w:pStyle w:val="ListNumber"/>
      </w:pPr>
      <w:r>
        <w:rPr>
          <w:b w:val="0"/>
        </w:rPr>
        <w:t>Revisar que la información esté completa.</w:t>
      </w:r>
    </w:p>
    <w:p>
      <w:pPr>
        <w:pStyle w:val="ListNumber"/>
      </w:pPr>
      <w:r>
        <w:rPr>
          <w:b w:val="0"/>
        </w:rPr>
        <w:t xml:space="preserve">Cambiar estado a </w:t>
      </w:r>
      <w:r>
        <w:rPr>
          <w:rFonts w:ascii="Consolas" w:hAnsi="Consolas" w:eastAsia="Consolas"/>
          <w:b w:val="0"/>
          <w:color w:val="1F4D78"/>
          <w:sz w:val="20"/>
        </w:rPr>
        <w:t>published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Verificar la web pública.</w:t>
      </w:r>
    </w:p>
    <w:p>
      <w:pPr>
        <w:pStyle w:val="Heading1"/>
      </w:pPr>
      <w:r>
        <w:rPr>
          <w:b w:val="0"/>
        </w:rPr>
        <w:t>Flujo recomendado para aprobar un mayorista</w:t>
      </w:r>
    </w:p>
    <w:p>
      <w:pPr>
        <w:pStyle w:val="ListNumber"/>
      </w:pPr>
      <w:r>
        <w:rPr>
          <w:b w:val="0"/>
        </w:rPr>
        <w:t xml:space="preserve">Entrar a </w:t>
      </w:r>
      <w:r>
        <w:rPr>
          <w:rFonts w:ascii="Consolas" w:hAnsi="Consolas" w:eastAsia="Consolas"/>
          <w:b w:val="0"/>
          <w:color w:val="1F4D78"/>
          <w:sz w:val="20"/>
        </w:rPr>
        <w:t>Solicitudes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Revisar solicitudes </w:t>
      </w:r>
      <w:r>
        <w:rPr>
          <w:rFonts w:ascii="Consolas" w:hAnsi="Consolas" w:eastAsia="Consolas"/>
          <w:b w:val="0"/>
          <w:color w:val="1F4D78"/>
          <w:sz w:val="20"/>
        </w:rPr>
        <w:t>new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Abrir el detalle de la solicitud.</w:t>
      </w:r>
    </w:p>
    <w:p>
      <w:pPr>
        <w:pStyle w:val="ListNumber"/>
      </w:pPr>
      <w:r>
        <w:rPr>
          <w:b w:val="0"/>
        </w:rPr>
        <w:t>Contactar al comercio fuera del sistema si hace falta.</w:t>
      </w:r>
    </w:p>
    <w:p>
      <w:pPr>
        <w:pStyle w:val="ListNumber"/>
      </w:pPr>
      <w:r>
        <w:rPr>
          <w:b w:val="0"/>
        </w:rPr>
        <w:t>Registrar notas internas.</w:t>
      </w:r>
    </w:p>
    <w:p>
      <w:pPr>
        <w:pStyle w:val="ListNumber"/>
      </w:pPr>
      <w:r>
        <w:rPr>
          <w:b w:val="0"/>
        </w:rPr>
        <w:t>Cambiar el estado según corresponda.</w:t>
      </w:r>
    </w:p>
    <w:p>
      <w:pPr>
        <w:pStyle w:val="ListNumber"/>
      </w:pPr>
      <w:r>
        <w:rPr>
          <w:b w:val="0"/>
        </w:rPr>
        <w:t>Si se aprueba, convertir a proveedor.</w:t>
      </w:r>
    </w:p>
    <w:p>
      <w:pPr>
        <w:pStyle w:val="ListNumber"/>
      </w:pPr>
      <w:r>
        <w:rPr>
          <w:b w:val="0"/>
        </w:rPr>
        <w:t>Completar la ficha del proveedor.</w:t>
      </w:r>
    </w:p>
    <w:p>
      <w:pPr>
        <w:pStyle w:val="ListNumber"/>
      </w:pPr>
      <w:r>
        <w:rPr>
          <w:b w:val="0"/>
        </w:rPr>
        <w:t xml:space="preserve">Verificar que el proveedor quede en estado </w:t>
      </w:r>
      <w:r>
        <w:rPr>
          <w:rFonts w:ascii="Consolas" w:hAnsi="Consolas" w:eastAsia="Consolas"/>
          <w:b w:val="0"/>
          <w:color w:val="1F4D78"/>
          <w:sz w:val="20"/>
        </w:rPr>
        <w:t>approved</w:t>
      </w:r>
      <w:r>
        <w:rPr>
          <w:b w:val="0"/>
        </w:rPr>
        <w:t>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Página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de uso del backoffice</dc:title>
  <dc:subject>Guía operativa para usuarios no técnicos del admin de Mía Hilados</dc:subject>
  <dc:creator>Mía Hilados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