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CLINICAL STUDY REPORT</w:t>
      </w:r>
    </w:p>
    <w:p>
      <w:pPr>
        <w:jc w:val="center"/>
      </w:pPr>
      <w:r>
        <w:rPr>
          <w:color w:val="888888"/>
          <w:sz w:val="24"/>
        </w:rPr>
        <w:t>[FICTIONAL COMPOUND — FOR DEMONSTRATION ONLY]</w:t>
      </w:r>
    </w:p>
    <w:p/>
    <w:p>
      <w:pPr>
        <w:pStyle w:val="Heading1"/>
      </w:pPr>
      <w:r>
        <w:t>1. Study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Study Title: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Protocol Number: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EudraCT / NCT Number: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Phase: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Sponsor: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Coordinating Investigator: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Study Start Date: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Study End Date: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Report Date: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2. Synopsis</w:t>
      </w:r>
    </w:p>
    <w:p>
      <w:pPr>
        <w:pStyle w:val="Heading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Objectives: </w:t>
            </w:r>
            <w:r>
              <w:rPr>
                <w:b w:val="0"/>
                <w:sz w:val="22"/>
              </w:rPr>
              <w:t>[primary and secondary objectives]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Design: </w:t>
            </w:r>
            <w:r>
              <w:rPr>
                <w:b w:val="0"/>
                <w:sz w:val="22"/>
              </w:rPr>
              <w:t>[study design summary]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Population: </w:t>
            </w:r>
            <w:r>
              <w:rPr>
                <w:b w:val="0"/>
                <w:sz w:val="22"/>
              </w:rPr>
              <w:t>[inclusion/exclusion criteria summary]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Treatment: </w:t>
            </w:r>
            <w:r>
              <w:rPr>
                <w:b w:val="0"/>
                <w:sz w:val="22"/>
              </w:rPr>
              <w:t>[IMP dosing and comparator]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Primary Endpoint: </w:t>
            </w:r>
            <w:r>
              <w:rPr>
                <w:b w:val="0"/>
                <w:sz w:val="22"/>
              </w:rPr>
              <w:t>[primary efficacy endpoint]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Key Secondary Endpoints: </w:t>
            </w:r>
            <w:r>
              <w:rPr>
                <w:b w:val="0"/>
                <w:sz w:val="22"/>
              </w:rPr>
              <w:t>[list of secondary endpoints]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Statistical Methods: </w:t>
            </w:r>
            <w:r>
              <w:rPr>
                <w:b w:val="0"/>
                <w:sz w:val="22"/>
              </w:rPr>
              <w:t>[brief statistical analysis plan]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Number of Subjects: </w:t>
            </w:r>
            <w:r>
              <w:rPr>
                <w:b w:val="0"/>
                <w:sz w:val="22"/>
              </w:rPr>
              <w:t>[planned and analysed]</w:t>
            </w:r>
          </w:p>
        </w:tc>
      </w:tr>
    </w:tbl>
    <w:p/>
    <w:p>
      <w:pPr>
        <w:pStyle w:val="Heading1"/>
      </w:pPr>
      <w:r>
        <w:t>3. Investigational Medicinal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INN / Generic Name: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Proprietary Name: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ATC Code: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Formulation: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Route of Administration: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Dose and Regimen: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Manufacturer: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Batch / Lot Number: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4. Efficacy Results</w:t>
      </w:r>
    </w:p>
    <w:p>
      <w:pPr>
        <w:pStyle w:val="Heading2"/>
      </w:pPr>
      <w:r>
        <w:t>4.1 Primary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Treatment Arm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Control Arm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n (analysed)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Mean ± SD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p-value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4.2 Secondary Endpoints Summary</w:t>
      </w:r>
    </w:p>
    <w:p>
      <w:pPr>
        <w:pStyle w:val="Heading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Secondary Endpoint 1: </w:t>
            </w:r>
            <w:r>
              <w:rPr>
                <w:b w:val="0"/>
                <w:sz w:val="22"/>
              </w:rPr>
              <w:t>[result]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Secondary Endpoint 2: </w:t>
            </w:r>
            <w:r>
              <w:rPr>
                <w:b w:val="0"/>
                <w:sz w:val="22"/>
              </w:rPr>
              <w:t>[result]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Secondary Endpoint 3: </w:t>
            </w:r>
            <w:r>
              <w:rPr>
                <w:b w:val="0"/>
                <w:sz w:val="22"/>
              </w:rPr>
              <w:t>[result]</w:t>
            </w:r>
          </w:p>
        </w:tc>
      </w:tr>
    </w:tbl>
    <w:p/>
    <w:p>
      <w:pPr>
        <w:pStyle w:val="Heading1"/>
      </w:pPr>
      <w:r>
        <w:t>5. Safety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Total Subjects Exposed: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Subjects with ≥1 AE: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Subjects with ≥1 SAE: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Discontinuations due to AE: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Deaths: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5.1 Most Common Adverse Events (≥5%)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Adverse Event (MedDRA PT)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Treatment Arm n (%)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Control Arm n (%)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 n (%)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AE 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AE 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AE 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AE 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AE 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6. Conclusions</w:t>
      </w:r>
    </w:p>
    <w:p>
      <w:pPr>
        <w:pStyle w:val="Heading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Efficacy Conclusion: </w:t>
            </w:r>
            <w:r>
              <w:rPr>
                <w:b w:val="0"/>
                <w:sz w:val="22"/>
              </w:rPr>
              <w:t>[overall efficacy narrative]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Safety Conclusion: </w:t>
            </w:r>
            <w:r>
              <w:rPr>
                <w:b w:val="0"/>
                <w:sz w:val="22"/>
              </w:rPr>
              <w:t>[overall safety narrative]</w:t>
            </w:r>
          </w:p>
        </w:tc>
      </w:tr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Benefit-Risk Assessment: </w:t>
            </w:r>
            <w:r>
              <w:rPr>
                <w:b w:val="0"/>
                <w:sz w:val="22"/>
              </w:rPr>
              <w:t>[benefit-risk statement]</w:t>
            </w:r>
          </w:p>
        </w:tc>
      </w:tr>
    </w:tbl>
    <w:p/>
    <w:p>
      <w:pPr>
        <w:pStyle w:val="Heading1"/>
      </w:pPr>
      <w:r>
        <w:t>7.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Medical Officer: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Biostatistician: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Clinical Pharmacologist: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 of Sign-off: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