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El siguiente hash se corresponde con un SHA3 Keccak del texto “En KeepCoding aprendemos</w:t>
      </w:r>
      <w:r/>
    </w:p>
    <w:p>
      <w:pPr>
        <w:pBdr/>
        <w:spacing/>
        <w:ind/>
        <w:rPr/>
      </w:pPr>
      <w:r>
        <w:t xml:space="preserve">cómo protegernos con criptografía”.</w:t>
      </w:r>
      <w:r/>
    </w:p>
    <w:p>
      <w:pPr>
        <w:pBdr/>
        <w:spacing/>
        <w:ind/>
        <w:rPr/>
      </w:pPr>
      <w:r>
        <w:t xml:space="preserve">bced1be95fbd85d2ffcce9c85434d79aa26f24ce82fbd4439517ea3f072d56fe</w:t>
      </w:r>
      <w:r/>
    </w:p>
    <w:p>
      <w:pPr>
        <w:pBdr/>
        <w:spacing/>
        <w:ind/>
        <w:rPr/>
      </w:pPr>
      <w:r>
        <w:t xml:space="preserve">¿Qué tipo de SHA3 hemos generado?</w:t>
      </w:r>
      <w:r/>
    </w:p>
    <w:p>
      <w:pPr>
        <w:pBdr/>
        <w:spacing/>
        <w:ind/>
        <w:rPr/>
      </w:pPr>
      <w:r>
        <w:t xml:space="preserve">Y si hacemos un SHA2, y obtenemos el siguiente resultado:</w:t>
      </w:r>
      <w:r/>
    </w:p>
    <w:p>
      <w:pPr>
        <w:pBdr/>
        <w:spacing/>
        <w:ind/>
        <w:rPr/>
      </w:pPr>
      <w:r>
        <w:t xml:space="preserve">4cec5a9f85dcc5c4c6ccb603d124cf1cdc6dfe836459551a1044f4f2908aa5d63739506f</w:t>
      </w:r>
      <w:r/>
    </w:p>
    <w:p>
      <w:pPr>
        <w:pBdr/>
        <w:spacing/>
        <w:ind/>
        <w:rPr/>
      </w:pPr>
      <w:r>
        <w:t xml:space="preserve">6468833d77c07cfd69c488823b8d858283f1d05877120e8c5351c833</w:t>
      </w:r>
      <w:r/>
    </w:p>
    <w:p>
      <w:pPr>
        <w:pBdr/>
        <w:spacing/>
        <w:ind/>
        <w:rPr/>
      </w:pPr>
      <w:r>
        <w:t xml:space="preserve">¿Qué hash hemos realizado?Genera ahora un SHA3 Keccak de 256 bits con el siguiente texto: “En</w:t>
      </w:r>
      <w:r/>
    </w:p>
    <w:p>
      <w:pPr>
        <w:pBdr/>
        <w:spacing/>
        <w:ind/>
        <w:rPr/>
      </w:pPr>
      <w:r>
        <w:t xml:space="preserve">KeepCoding aprendemos cómo protegernos con criptografía.” ¿Qué propiedad</w:t>
      </w:r>
      <w:r/>
    </w:p>
    <w:p>
      <w:pPr>
        <w:pBdr/>
        <w:spacing/>
        <w:ind/>
        <w:rPr>
          <w:highlight w:val="none"/>
        </w:rPr>
      </w:pPr>
      <w:r>
        <w:t xml:space="preserve">destacarías del hash, atendiendo a los resultados anteriores?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358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326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535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35.8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Texto del ejercicio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 KeepCoding aprendemos cómo protegernos con criptografía"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"--- Texto original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1. Buscamos el SHA3 que da bced1be9...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Probamos con SHA3-256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sha3_256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res1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SHA3-256:"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Si coincide con bced1be95fbd85d2ffcce9c85434d79aa26f24ce82fbd4439517ea3f072d56fe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Entonces es SHA3-256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2. Buscamos el SHA2 que da 4cec5a9f...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Como es muy largo, probamos con SHA-512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sha512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res2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SHA-512:"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Si coincide con el del enunciado, es SHA-512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3. Generamos SHA3-256 con el punto al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texto_con_punto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 KeepCoding aprendemos cómo protegernos con criptografía."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Texto con punto al final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texto_con_punto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sha3_256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texto_con_punto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res3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"SHA3-256 (con punto):"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Conclusión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 cambiar solo un caracter (el punto), el hash cambia completamente."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"Esto se llama 'Efecto Avalancha'."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2025-12-05T23:35:12Z</dcterms:modified>
</cp:coreProperties>
</file>