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drawing>
          <wp:inline distB="0" distT="0" distL="0" distR="0">
            <wp:extent cx="1238250" cy="12382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382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e8641a"/>
          <w:sz w:val="56"/>
          <w:szCs w:val="56"/>
          <w:rtl w:val="0"/>
        </w:rPr>
        <w:t xml:space="preserve">Ya-Ya</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i w:val="1"/>
          <w:iCs w:val="1"/>
          <w:color w:val="2b2b2b"/>
          <w:sz w:val="24"/>
          <w:szCs w:val="24"/>
          <w:rtl w:val="0"/>
        </w:rPr>
        <w:t xml:space="preserve">Red social y marketplace para emprendedores de servicios</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i w:val="1"/>
          <w:iCs w:val="1"/>
          <w:color w:val="666666"/>
          <w:sz w:val="20"/>
          <w:szCs w:val="20"/>
          <w:rtl w:val="0"/>
        </w:rPr>
        <w:t xml:space="preserve">Para los Emprendedores de Mañana</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b w:val="1"/>
          <w:bCs w:val="1"/>
          <w:rtl w:val="0"/>
        </w:rPr>
        <w:t xml:space="preserve">Propuesta de Proyecto — Versión 2.0 (revisada)</w:t>
      </w:r>
      <w:r w:rsidDel="00000000" w:rsidR="00000000" w:rsidRPr="00000000">
        <w:rPr>
          <w:rtl w:val="0"/>
        </w:rPr>
      </w:r>
    </w:p>
    <w:p w:rsidR="00000000" w:rsidDel="00000000" w:rsidP="00000000" w:rsidRDefault="00000000" w:rsidRPr="00000000" w14:paraId="00000006">
      <w:pPr>
        <w:pStyle w:val="Heading1"/>
        <w:pBdr>
          <w:bottom w:color="e8641a" w:space="4" w:sz="8" w:val="single"/>
        </w:pBdr>
        <w:spacing w:after="150" w:before="400" w:lineRule="auto"/>
        <w:rPr/>
      </w:pPr>
      <w:r w:rsidDel="00000000" w:rsidR="00000000" w:rsidRPr="00000000">
        <w:rPr>
          <w:b w:val="1"/>
          <w:bCs w:val="1"/>
          <w:color w:val="e8641a"/>
          <w:sz w:val="28"/>
          <w:szCs w:val="28"/>
          <w:rtl w:val="0"/>
        </w:rPr>
        <w:t xml:space="preserve">1. RESUMEN EJECUTIVO</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 Ya-Ya (nombre tentativo, en evaluación por el equipo)</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t xml:space="preserve">Tipo de Proyecto: Red social + Marketplace B2B/B2C de servicios para emprendedores y clientes</w:t>
      </w:r>
    </w:p>
    <w:p w:rsidR="00000000" w:rsidDel="00000000" w:rsidP="00000000" w:rsidRDefault="00000000" w:rsidRPr="00000000" w14:paraId="00000009">
      <w:pPr>
        <w:spacing w:after="120" w:lineRule="auto"/>
        <w:rPr/>
      </w:pPr>
      <w:r w:rsidDel="00000000" w:rsidR="00000000" w:rsidRPr="00000000">
        <w:rPr>
          <w:rtl w:val="0"/>
        </w:rPr>
        <w:t xml:space="preserve">Descripción: Plataforma digital (web y app móvil) que conecta emprendedores de servicios (proveedores) con clientes que necesitan contratarlos, combinando funcionalidades de red social (feed, publicaciones, perfiles, seguidores, colaboración entre emprendedores) con funcionalidades de marketplace (publicación de servicios, búsqueda, cotización, contratación, pago y valoración). A diferencia de un marketplace puramente transaccional, Ya-Ya busca generar una comunidad activa donde emprendedores de un mismo rubro u otros puedan seguirse, colaborar y referirse trabajo entre sí, no solo transar con clientes.</w:t>
      </w:r>
    </w:p>
    <w:p w:rsidR="00000000" w:rsidDel="00000000" w:rsidP="00000000" w:rsidRDefault="00000000" w:rsidRPr="00000000" w14:paraId="0000000A">
      <w:pPr>
        <w:spacing w:after="120" w:lineRule="auto"/>
        <w:rPr/>
      </w:pPr>
      <w:r w:rsidDel="00000000" w:rsidR="00000000" w:rsidRPr="00000000">
        <w:rPr>
          <w:rtl w:val="0"/>
        </w:rPr>
        <w:t xml:space="preserve">Duración Estimada: 18 semanas (fijas)</w:t>
      </w:r>
    </w:p>
    <w:p w:rsidR="00000000" w:rsidDel="00000000" w:rsidP="00000000" w:rsidRDefault="00000000" w:rsidRPr="00000000" w14:paraId="0000000B">
      <w:pPr>
        <w:pStyle w:val="Heading1"/>
        <w:pBdr>
          <w:bottom w:color="e8641a" w:space="4" w:sz="8" w:val="single"/>
        </w:pBdr>
        <w:spacing w:after="150" w:before="400" w:lineRule="auto"/>
        <w:rPr/>
      </w:pPr>
      <w:r w:rsidDel="00000000" w:rsidR="00000000" w:rsidRPr="00000000">
        <w:rPr>
          <w:b w:val="1"/>
          <w:bCs w:val="1"/>
          <w:color w:val="e8641a"/>
          <w:sz w:val="28"/>
          <w:szCs w:val="28"/>
          <w:rtl w:val="0"/>
        </w:rPr>
        <w:t xml:space="preserve">2. PROBLEMA A RESOLVER</w:t>
      </w:r>
      <w:r w:rsidDel="00000000" w:rsidR="00000000" w:rsidRPr="00000000">
        <w:rPr>
          <w:rtl w:val="0"/>
        </w:rPr>
      </w:r>
    </w:p>
    <w:p w:rsidR="00000000" w:rsidDel="00000000" w:rsidP="00000000" w:rsidRDefault="00000000" w:rsidRPr="00000000" w14:paraId="0000000C">
      <w:pPr>
        <w:pStyle w:val="Heading2"/>
        <w:spacing w:after="100" w:before="250" w:lineRule="auto"/>
        <w:rPr/>
      </w:pPr>
      <w:r w:rsidDel="00000000" w:rsidR="00000000" w:rsidRPr="00000000">
        <w:rPr>
          <w:b w:val="1"/>
          <w:bCs w:val="1"/>
          <w:color w:val="2b2b2b"/>
          <w:sz w:val="24"/>
          <w:szCs w:val="24"/>
          <w:rtl w:val="0"/>
        </w:rPr>
        <w:t xml:space="preserve">2.1 Contexto</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emprendedores independientes tienen dificultad para visibilizar sus servicios y llegar a clientes potenciales de forma sostenida en el tiempo, no solo puntual.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clientes tienen dificultad para encontrar proveedores confiables, comparar precios y verificar calidad antes de contratar.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existe una plataforma centralizada que facilite la conexión, cotización y contratación de servicios de emprendedores en Chile, ni que genere una comunidad activa entre ellos.</w:t>
      </w:r>
    </w:p>
    <w:p w:rsidR="00000000" w:rsidDel="00000000" w:rsidP="00000000" w:rsidRDefault="00000000" w:rsidRPr="00000000" w14:paraId="00000010">
      <w:pPr>
        <w:pStyle w:val="Heading2"/>
        <w:spacing w:after="100" w:before="250" w:lineRule="auto"/>
        <w:rPr/>
      </w:pPr>
      <w:r w:rsidDel="00000000" w:rsidR="00000000" w:rsidRPr="00000000">
        <w:rPr>
          <w:b w:val="1"/>
          <w:bCs w:val="1"/>
          <w:color w:val="2b2b2b"/>
          <w:sz w:val="24"/>
          <w:szCs w:val="24"/>
          <w:rtl w:val="0"/>
        </w:rPr>
        <w:t xml:space="preserve">2.2 Antecedente relevante: caso Listoco</w:t>
      </w:r>
      <w:r w:rsidDel="00000000" w:rsidR="00000000" w:rsidRPr="00000000">
        <w:rPr>
          <w:rtl w:val="0"/>
        </w:rPr>
      </w:r>
    </w:p>
    <w:p w:rsidR="00000000" w:rsidDel="00000000" w:rsidP="00000000" w:rsidRDefault="00000000" w:rsidRPr="00000000" w14:paraId="00000011">
      <w:pPr>
        <w:spacing w:after="120" w:lineRule="auto"/>
        <w:rPr>
          <w:shd w:fill="ffd966" w:val="clear"/>
        </w:rPr>
      </w:pPr>
      <w:r w:rsidDel="00000000" w:rsidR="00000000" w:rsidRPr="00000000">
        <w:rPr>
          <w:shd w:fill="ffd966" w:val="clear"/>
          <w:rtl w:val="0"/>
        </w:rPr>
        <w:t xml:space="preserve">En Chile existió un antecedente directo de este tipo de plataforma: Listoco (lanzada en 2016), que conectaba profesionales de servicios con clientes y logró tracción inicial (más de 15.000 descargas en sus primeros siete meses). Sin embargo, la aplicación cerró operaciones de forma permanente. Este caso confirma que el problema es real y atractivo para los usuarios, pero también evidencia que un modelo puramente transaccional no es suficiente para sostener la plataforma en el tiempo — de ahí el énfasis de Ya-Ya en la capa de red social y en un modelo de ingresos que no dependa solo de la comisión por transacción (ver Sección 5 y 9).</w:t>
      </w:r>
    </w:p>
    <w:p w:rsidR="00000000" w:rsidDel="00000000" w:rsidP="00000000" w:rsidRDefault="00000000" w:rsidRPr="00000000" w14:paraId="00000012">
      <w:pPr>
        <w:pStyle w:val="Heading2"/>
        <w:spacing w:after="100" w:before="250" w:lineRule="auto"/>
        <w:rPr/>
      </w:pPr>
      <w:r w:rsidDel="00000000" w:rsidR="00000000" w:rsidRPr="00000000">
        <w:rPr>
          <w:b w:val="1"/>
          <w:bCs w:val="1"/>
          <w:color w:val="2b2b2b"/>
          <w:sz w:val="24"/>
          <w:szCs w:val="24"/>
          <w:rtl w:val="0"/>
        </w:rPr>
        <w:t xml:space="preserve">2.3 Problema Principal</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t xml:space="preserve">¿Cómo facilitar la conexión entre emprendedores y clientes de manera segura, eficiente y confiable, y sostener el uso recurrente de la plataforma más allá de la transacción puntual?</w:t>
      </w:r>
    </w:p>
    <w:p w:rsidR="00000000" w:rsidDel="00000000" w:rsidP="00000000" w:rsidRDefault="00000000" w:rsidRPr="00000000" w14:paraId="00000014">
      <w:pPr>
        <w:pStyle w:val="Heading1"/>
        <w:pBdr>
          <w:bottom w:color="e8641a" w:space="4" w:sz="8" w:val="single"/>
        </w:pBdr>
        <w:spacing w:after="150" w:before="400" w:lineRule="auto"/>
        <w:rPr/>
      </w:pPr>
      <w:r w:rsidDel="00000000" w:rsidR="00000000" w:rsidRPr="00000000">
        <w:rPr>
          <w:b w:val="1"/>
          <w:bCs w:val="1"/>
          <w:color w:val="e8641a"/>
          <w:sz w:val="28"/>
          <w:szCs w:val="28"/>
          <w:rtl w:val="0"/>
        </w:rPr>
        <w:t xml:space="preserve">3. OBJETIVOS</w:t>
      </w:r>
      <w:r w:rsidDel="00000000" w:rsidR="00000000" w:rsidRPr="00000000">
        <w:rPr>
          <w:rtl w:val="0"/>
        </w:rPr>
      </w:r>
    </w:p>
    <w:p w:rsidR="00000000" w:rsidDel="00000000" w:rsidP="00000000" w:rsidRDefault="00000000" w:rsidRPr="00000000" w14:paraId="00000015">
      <w:pPr>
        <w:pStyle w:val="Heading2"/>
        <w:spacing w:after="100" w:before="250" w:lineRule="auto"/>
        <w:rPr/>
      </w:pPr>
      <w:r w:rsidDel="00000000" w:rsidR="00000000" w:rsidRPr="00000000">
        <w:rPr>
          <w:b w:val="1"/>
          <w:bCs w:val="1"/>
          <w:color w:val="2b2b2b"/>
          <w:sz w:val="24"/>
          <w:szCs w:val="24"/>
          <w:rtl w:val="0"/>
        </w:rPr>
        <w:t xml:space="preserve">3.1 Objetivo General</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t xml:space="preserve">Conectar un ecosistema comercial, emprendedores con clientes, a través de una red social. Integrando funcionalidades de marketplace (publicación, búsqueda, cotización, contratación y valoración de servicios) con funcionalidades sociales (perfiles, feed, seguidores y colaboración entre emprendedores), con el fin de facilitar una conexión segura, eficiente y confiable entre ambos, y sostener un uso recurrente de la plataforma.</w:t>
      </w:r>
    </w:p>
    <w:p w:rsidR="00000000" w:rsidDel="00000000" w:rsidP="00000000" w:rsidRDefault="00000000" w:rsidRPr="00000000" w14:paraId="00000017">
      <w:pPr>
        <w:pStyle w:val="Heading2"/>
        <w:spacing w:after="100" w:before="250" w:lineRule="auto"/>
        <w:rPr/>
      </w:pPr>
      <w:r w:rsidDel="00000000" w:rsidR="00000000" w:rsidRPr="00000000">
        <w:rPr>
          <w:b w:val="1"/>
          <w:bCs w:val="1"/>
          <w:color w:val="2b2b2b"/>
          <w:sz w:val="24"/>
          <w:szCs w:val="24"/>
          <w:rtl w:val="0"/>
        </w:rPr>
        <w:t xml:space="preserve">3.2 Objetivos Específicos (S.M.A.R.T.)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Implementar, para la semana 12 (fin de la fase de desarrollo del MVP), el módulo de perfiles verificados de emprendedores (identidad/RUT) y publicación de servicios con precio, portafolio y promociones, dejando el 100% de estas funcionalidades operativas y probadas antes del inicio de la fase de pruebas.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Desarrollar, para la semana 12, el motor de búsqueda y filtrado de servicios (categoría, ubicación, precio y calificación) junto con el módulo de solicitud de cotización, logrando un tiempo de carga y respuesta de búsqueda inferior a 3 segundos, verificado en la fase de pruebas (semanas 13-14).</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Implementar, para la semana 12, el sistema de chat y cotización interactiva entre clientes y emprendedores, alcanzando durante el piloto (semanas 15-16) un tiempo promedio de primera respuesta del emprendedor inferior a 2 horas.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Diseñar e implementar, para la semana 12, los componentes de red social (feed de publicaciones, seguidores y seguidores en común) y al menos una funcionalidad de colaboración entre emprendedores (por ejemplo, derivación de trabajo entre rubros), dejándolos disponibles y probados antes del inicio de la fase de pruebas.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Implementar, para la semana 12, el sistema de reseñas y valoraciones verificadas, logrando que al menos el 70% de los servicios contratados durante el piloto (semanas 15-16) cuenten con una valoración registrada.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Implementar y dejar operativo, para la semana 12, el modelo de ingresos híbrido (plan gratuito base, suscripción premium y comisión reducida con pasarela de pagos integrada), validando al menos una transacción de prueba exitosa por cada método de cobro antes del inicio de la fase de pruebas.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Validar el MVP durante la fase de piloto (semanas 15-16) con 10 a 20 emprendedores y 30 a 50 clientes reales, alcanzando al menos 50 transacciones completadas y un NPS superior a 50 tanto en emprendedores como en clientes.</w:t>
      </w:r>
    </w:p>
    <w:p w:rsidR="00000000" w:rsidDel="00000000" w:rsidP="00000000" w:rsidRDefault="00000000" w:rsidRPr="00000000" w14:paraId="0000001F">
      <w:pPr>
        <w:pStyle w:val="Heading1"/>
        <w:pBdr>
          <w:bottom w:color="e8641a" w:space="4" w:sz="8" w:val="single"/>
        </w:pBdr>
        <w:spacing w:after="150" w:before="400" w:lineRule="auto"/>
        <w:rPr/>
      </w:pPr>
      <w:r w:rsidDel="00000000" w:rsidR="00000000" w:rsidRPr="00000000">
        <w:rPr>
          <w:b w:val="1"/>
          <w:bCs w:val="1"/>
          <w:color w:val="e8641a"/>
          <w:sz w:val="28"/>
          <w:szCs w:val="28"/>
          <w:rtl w:val="0"/>
        </w:rPr>
        <w:t xml:space="preserve">4. ALCANCE DEL PROYECTO</w:t>
      </w:r>
      <w:r w:rsidDel="00000000" w:rsidR="00000000" w:rsidRPr="00000000">
        <w:rPr>
          <w:rtl w:val="0"/>
        </w:rPr>
      </w:r>
    </w:p>
    <w:p w:rsidR="00000000" w:rsidDel="00000000" w:rsidP="00000000" w:rsidRDefault="00000000" w:rsidRPr="00000000" w14:paraId="00000020">
      <w:pPr>
        <w:pStyle w:val="Heading2"/>
        <w:spacing w:after="100" w:before="250" w:lineRule="auto"/>
        <w:rPr/>
      </w:pPr>
      <w:r w:rsidDel="00000000" w:rsidR="00000000" w:rsidRPr="00000000">
        <w:rPr>
          <w:b w:val="1"/>
          <w:bCs w:val="1"/>
          <w:color w:val="2b2b2b"/>
          <w:sz w:val="24"/>
          <w:szCs w:val="24"/>
          <w:rtl w:val="0"/>
        </w:rPr>
        <w:t xml:space="preserve">4.1 Funcionalidades Incluidas (MVP)</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b w:val="1"/>
          <w:bCs w:val="1"/>
          <w:rtl w:val="0"/>
        </w:rPr>
        <w:t xml:space="preserve">Para el Cliente: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y perfil de usuario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Búsqueda y filtrado de servicios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Solicitud de cotización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Chat con emprendedores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Contratación y pago en línea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Sistema de valoración y reseñas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Feed y seguimiento de emprendedores de interés</w:t>
      </w:r>
    </w:p>
    <w:p w:rsidR="00000000" w:rsidDel="00000000" w:rsidP="00000000" w:rsidRDefault="00000000" w:rsidRPr="00000000" w14:paraId="00000029">
      <w:pPr>
        <w:spacing w:after="120" w:lineRule="auto"/>
        <w:rPr/>
      </w:pPr>
      <w:r w:rsidDel="00000000" w:rsidR="00000000" w:rsidRPr="00000000">
        <w:rPr>
          <w:b w:val="1"/>
          <w:bCs w:val="1"/>
          <w:rtl w:val="0"/>
        </w:rPr>
        <w:t xml:space="preserve">Para el Emprendedor:</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y verificación de identidad (RUT)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de perfil público con portafolio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Publicación de servicios con precios y descripción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de promociones y descuentos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Gestión de agenda y disponibilidad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y respuesta a solicitudes de cotización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Panel de ventas y métricas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Agendar previamente abonando una parte del total</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Publicaciones en feed, seguidores y seguidores en común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Interacción y colaboración con otros emprendedores (mismo rubro u otros)</w:t>
      </w:r>
    </w:p>
    <w:p w:rsidR="00000000" w:rsidDel="00000000" w:rsidP="00000000" w:rsidRDefault="00000000" w:rsidRPr="00000000" w14:paraId="00000034">
      <w:pPr>
        <w:spacing w:after="120" w:lineRule="auto"/>
        <w:rPr/>
      </w:pPr>
      <w:r w:rsidDel="00000000" w:rsidR="00000000" w:rsidRPr="00000000">
        <w:rPr>
          <w:b w:val="1"/>
          <w:bCs w:val="1"/>
          <w:rtl w:val="0"/>
        </w:rPr>
        <w:t xml:space="preserve">Para el Administrador:</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Validación de emprendedores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Gestión de disputas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Métricas de la plataforma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Moderación de reseñas y publicaciones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Gestión de suscripciones premium</w:t>
      </w:r>
    </w:p>
    <w:p w:rsidR="00000000" w:rsidDel="00000000" w:rsidP="00000000" w:rsidRDefault="00000000" w:rsidRPr="00000000" w14:paraId="0000003A">
      <w:pPr>
        <w:pStyle w:val="Heading2"/>
        <w:spacing w:after="100" w:before="250" w:lineRule="auto"/>
        <w:rPr/>
      </w:pPr>
      <w:r w:rsidDel="00000000" w:rsidR="00000000" w:rsidRPr="00000000">
        <w:rPr>
          <w:b w:val="1"/>
          <w:bCs w:val="1"/>
          <w:color w:val="2b2b2b"/>
          <w:sz w:val="24"/>
          <w:szCs w:val="24"/>
          <w:rtl w:val="0"/>
        </w:rPr>
        <w:t xml:space="preserve">4.2 Funcionalidades Fuera de Alcance (Fase 2)</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 móvil nativa (iOS/Android) — el MVP se entrega como aplicación web responsive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Integración con SII para facturación electrónica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Sistema de fidelización avanzado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Múltiples idiomas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 pública para terceros</w:t>
      </w:r>
    </w:p>
    <w:p w:rsidR="00000000" w:rsidDel="00000000" w:rsidP="00000000" w:rsidRDefault="00000000" w:rsidRPr="00000000" w14:paraId="00000040">
      <w:pPr>
        <w:pStyle w:val="Heading1"/>
        <w:pBdr>
          <w:bottom w:color="e8641a" w:space="4" w:sz="8" w:val="single"/>
        </w:pBdr>
        <w:spacing w:after="150" w:before="400" w:lineRule="auto"/>
        <w:rPr/>
      </w:pPr>
      <w:r w:rsidDel="00000000" w:rsidR="00000000" w:rsidRPr="00000000">
        <w:rPr>
          <w:b w:val="1"/>
          <w:bCs w:val="1"/>
          <w:color w:val="e8641a"/>
          <w:sz w:val="28"/>
          <w:szCs w:val="28"/>
          <w:rtl w:val="0"/>
        </w:rPr>
        <w:t xml:space="preserve">5. MODELO DE NEGOCIO</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tl w:val="0"/>
        </w:rPr>
        <w:t xml:space="preserve">Un riesgo central de los marketplaces de servicios es la "fuga" o desintermediación (leakage): si la plataforma cobra comisión solo cuando la transacción se cierra dentro de ella, emprendedor y cliente tienen incentivo a contactarse a través de Ya-Ya y luego cerrar el trato fuera de la plataforma para evitar la comisión (el mismo problema que enfrentan Booking, TaskRabbit o Upwork en sus inicios).</w:t>
      </w:r>
    </w:p>
    <w:p w:rsidR="00000000" w:rsidDel="00000000" w:rsidP="00000000" w:rsidRDefault="00000000" w:rsidRPr="00000000" w14:paraId="00000042">
      <w:pPr>
        <w:spacing w:after="120" w:lineRule="auto"/>
        <w:rPr/>
      </w:pPr>
      <w:r w:rsidDel="00000000" w:rsidR="00000000" w:rsidRPr="00000000">
        <w:rPr>
          <w:rtl w:val="0"/>
        </w:rPr>
        <w:t xml:space="preserve">Para mitigar este riesgo, Ya-Ya adoptará un modelo de ingresos híbrido:</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gratuito para todos los emprendedores: perfil, publicaciones, chat y cotizaciones limitadas, priorizando la adopción inicial durante el piloto.</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Suscripción premium para emprendedores: mayor visibilidad en buscador y feed, cotizaciones ilimitadas, insignia de verificado y panel de métricas avanzado. Este ingreso no depende de que la transacción se cierre dentro o fuera de la plataforma.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Comisión reducida sobre pagos cerrados dentro de Ya-Ya, incentivada mediante beneficios reales (garantía/protección al cliente, resolución de disputas, pago más rápido al emprendedor) en lugar de intentar bloquear el contacto externo.</w:t>
      </w:r>
    </w:p>
    <w:p w:rsidR="00000000" w:rsidDel="00000000" w:rsidP="00000000" w:rsidRDefault="00000000" w:rsidRPr="00000000" w14:paraId="00000046">
      <w:pPr>
        <w:spacing w:after="120" w:lineRule="auto"/>
        <w:rPr/>
      </w:pPr>
      <w:r w:rsidDel="00000000" w:rsidR="00000000" w:rsidRPr="00000000">
        <w:rPr>
          <w:rtl w:val="0"/>
        </w:rPr>
        <w:t xml:space="preserve">El componente de red social refuerza este modelo: al generar un motivo de uso recurrente que no depende de una venta puntual (feed, seguidores, colaboración entre emprendedores), la suscripción premium adquiere sentido como pago por "estar en la red", no solo por una transacción aislada.</w:t>
      </w:r>
    </w:p>
    <w:p w:rsidR="00000000" w:rsidDel="00000000" w:rsidP="00000000" w:rsidRDefault="00000000" w:rsidRPr="00000000" w14:paraId="00000047">
      <w:pPr>
        <w:pStyle w:val="Heading1"/>
        <w:pBdr>
          <w:bottom w:color="e8641a" w:space="4" w:sz="8" w:val="single"/>
        </w:pBdr>
        <w:spacing w:after="150" w:before="400" w:lineRule="auto"/>
        <w:rPr/>
      </w:pPr>
      <w:r w:rsidDel="00000000" w:rsidR="00000000" w:rsidRPr="00000000">
        <w:rPr>
          <w:b w:val="1"/>
          <w:bCs w:val="1"/>
          <w:color w:val="e8641a"/>
          <w:sz w:val="28"/>
          <w:szCs w:val="28"/>
          <w:rtl w:val="0"/>
        </w:rPr>
        <w:t xml:space="preserve">6. ARQUITECTURA TÉCNICA</w:t>
      </w:r>
      <w:r w:rsidDel="00000000" w:rsidR="00000000" w:rsidRPr="00000000">
        <w:rPr>
          <w:rtl w:val="0"/>
        </w:rPr>
      </w:r>
    </w:p>
    <w:p w:rsidR="00000000" w:rsidDel="00000000" w:rsidP="00000000" w:rsidRDefault="00000000" w:rsidRPr="00000000" w14:paraId="00000048">
      <w:pPr>
        <w:pStyle w:val="Heading2"/>
        <w:spacing w:after="100" w:before="250" w:lineRule="auto"/>
        <w:rPr/>
      </w:pPr>
      <w:r w:rsidDel="00000000" w:rsidR="00000000" w:rsidRPr="00000000">
        <w:rPr>
          <w:b w:val="1"/>
          <w:bCs w:val="1"/>
          <w:color w:val="2b2b2b"/>
          <w:sz w:val="24"/>
          <w:szCs w:val="24"/>
          <w:rtl w:val="0"/>
        </w:rPr>
        <w:t xml:space="preserve">6.1 Stack Tecnológico</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b w:val="1"/>
          <w:bCs w:val="1"/>
          <w:rtl w:val="0"/>
        </w:rPr>
        <w:t xml:space="preserve">Frontend: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Next.js (React) para la web — SSR/SEO favorable para perfiles públicos de emprendedores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Tailwind CSS para estilos</w:t>
      </w:r>
    </w:p>
    <w:p w:rsidR="00000000" w:rsidDel="00000000" w:rsidP="00000000" w:rsidRDefault="00000000" w:rsidRPr="00000000" w14:paraId="0000004C">
      <w:pPr>
        <w:spacing w:after="120" w:lineRule="auto"/>
        <w:rPr/>
      </w:pPr>
      <w:r w:rsidDel="00000000" w:rsidR="00000000" w:rsidRPr="00000000">
        <w:rPr>
          <w:b w:val="1"/>
          <w:bCs w:val="1"/>
          <w:rtl w:val="0"/>
        </w:rPr>
        <w:t xml:space="preserve">Backend: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Node.js con NestJS o Python con FastAPI</w:t>
      </w:r>
    </w:p>
    <w:p w:rsidR="00000000" w:rsidDel="00000000" w:rsidP="00000000" w:rsidRDefault="00000000" w:rsidRPr="00000000" w14:paraId="0000004E">
      <w:pPr>
        <w:spacing w:after="120" w:lineRule="auto"/>
        <w:rPr/>
      </w:pPr>
      <w:r w:rsidDel="00000000" w:rsidR="00000000" w:rsidRPr="00000000">
        <w:rPr>
          <w:b w:val="1"/>
          <w:bCs w:val="1"/>
          <w:rtl w:val="0"/>
        </w:rPr>
        <w:t xml:space="preserve">Base de Datos: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PostgreSQL (datos relacionales)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Redis (caché, colas y sesiones)</w:t>
      </w:r>
    </w:p>
    <w:p w:rsidR="00000000" w:rsidDel="00000000" w:rsidP="00000000" w:rsidRDefault="00000000" w:rsidRPr="00000000" w14:paraId="00000051">
      <w:pPr>
        <w:spacing w:after="120" w:lineRule="auto"/>
        <w:rPr/>
      </w:pPr>
      <w:r w:rsidDel="00000000" w:rsidR="00000000" w:rsidRPr="00000000">
        <w:rPr>
          <w:b w:val="1"/>
          <w:bCs w:val="1"/>
          <w:rtl w:val="0"/>
        </w:rPr>
        <w:t xml:space="preserve">Búsqueda:</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Meilisearch o Elasticsearch</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b w:val="1"/>
          <w:bCs w:val="1"/>
          <w:rtl w:val="0"/>
        </w:rPr>
        <w:t xml:space="preserve">Pagos: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Mercado Pago, Flow o Transbank (integración local)</w:t>
      </w:r>
    </w:p>
    <w:p w:rsidR="00000000" w:rsidDel="00000000" w:rsidP="00000000" w:rsidRDefault="00000000" w:rsidRPr="00000000" w14:paraId="00000055">
      <w:pPr>
        <w:spacing w:after="120" w:lineRule="auto"/>
        <w:rPr/>
      </w:pPr>
      <w:r w:rsidDel="00000000" w:rsidR="00000000" w:rsidRPr="00000000">
        <w:rPr>
          <w:b w:val="1"/>
          <w:bCs w:val="1"/>
          <w:rtl w:val="0"/>
        </w:rPr>
        <w:t xml:space="preserve">Infraestructura:</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(entorno local y despliegue) + servicio managed (Render o Railway)</w:t>
      </w:r>
      <w:r w:rsidDel="00000000" w:rsidR="00000000" w:rsidRPr="00000000">
        <w:rPr>
          <w:rtl w:val="0"/>
        </w:rPr>
      </w:r>
    </w:p>
    <w:p w:rsidR="00000000" w:rsidDel="00000000" w:rsidP="00000000" w:rsidRDefault="00000000" w:rsidRPr="00000000" w14:paraId="00000057">
      <w:pPr>
        <w:pStyle w:val="Heading2"/>
        <w:spacing w:after="100" w:before="250" w:lineRule="auto"/>
        <w:rPr/>
      </w:pPr>
      <w:r w:rsidDel="00000000" w:rsidR="00000000" w:rsidRPr="00000000">
        <w:rPr>
          <w:b w:val="1"/>
          <w:bCs w:val="1"/>
          <w:color w:val="2b2b2b"/>
          <w:sz w:val="24"/>
          <w:szCs w:val="24"/>
          <w:rtl w:val="0"/>
        </w:rPr>
        <w:t xml:space="preserve">6.2 Herramientas de gestión y colaboración del equipo</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900"/>
        <w:tblGridChange w:id="0">
          <w:tblGrid>
            <w:gridCol w:w="2600"/>
            <w:gridCol w:w="3400"/>
            <w:gridCol w:w="3900"/>
          </w:tblGrid>
        </w:tblGridChange>
      </w:tblGrid>
      <w:tr>
        <w:trPr>
          <w:cantSplit w:val="0"/>
          <w:tblHeader w:val="1"/>
        </w:trPr>
        <w:tc>
          <w:tcPr>
            <w:shd w:fill="e8641a" w:val="clear"/>
            <w:tcMar>
              <w:top w:w="100.0" w:type="dxa"/>
              <w:left w:w="120.0" w:type="dxa"/>
              <w:bottom w:w="100.0" w:type="dxa"/>
              <w:right w:w="120.0" w:type="dxa"/>
            </w:tcMar>
            <w:vAlign w:val="center"/>
          </w:tcPr>
          <w:p w:rsidR="00000000" w:rsidDel="00000000" w:rsidP="00000000" w:rsidRDefault="00000000" w:rsidRPr="00000000" w14:paraId="00000058">
            <w:pPr>
              <w:rPr/>
            </w:pPr>
            <w:r w:rsidDel="00000000" w:rsidR="00000000" w:rsidRPr="00000000">
              <w:rPr>
                <w:b w:val="1"/>
                <w:bCs w:val="1"/>
                <w:color w:val="ffffff"/>
                <w:rtl w:val="0"/>
              </w:rPr>
              <w:t xml:space="preserve">Categoría</w:t>
            </w:r>
            <w:r w:rsidDel="00000000" w:rsidR="00000000" w:rsidRPr="00000000">
              <w:rPr>
                <w:rtl w:val="0"/>
              </w:rPr>
            </w:r>
          </w:p>
        </w:tc>
        <w:tc>
          <w:tcPr>
            <w:shd w:fill="e8641a" w:val="clear"/>
            <w:tcMar>
              <w:top w:w="100.0" w:type="dxa"/>
              <w:left w:w="120.0" w:type="dxa"/>
              <w:bottom w:w="100.0" w:type="dxa"/>
              <w:right w:w="120.0" w:type="dxa"/>
            </w:tcMar>
            <w:vAlign w:val="center"/>
          </w:tcPr>
          <w:p w:rsidR="00000000" w:rsidDel="00000000" w:rsidP="00000000" w:rsidRDefault="00000000" w:rsidRPr="00000000" w14:paraId="00000059">
            <w:pPr>
              <w:rPr/>
            </w:pPr>
            <w:r w:rsidDel="00000000" w:rsidR="00000000" w:rsidRPr="00000000">
              <w:rPr>
                <w:b w:val="1"/>
                <w:bCs w:val="1"/>
                <w:color w:val="ffffff"/>
                <w:rtl w:val="0"/>
              </w:rPr>
              <w:t xml:space="preserve">Herramienta recomendada</w:t>
            </w:r>
            <w:r w:rsidDel="00000000" w:rsidR="00000000" w:rsidRPr="00000000">
              <w:rPr>
                <w:rtl w:val="0"/>
              </w:rPr>
            </w:r>
          </w:p>
        </w:tc>
        <w:tc>
          <w:tcPr>
            <w:shd w:fill="e8641a" w:val="clear"/>
            <w:tcMar>
              <w:top w:w="100.0" w:type="dxa"/>
              <w:left w:w="120.0" w:type="dxa"/>
              <w:bottom w:w="100.0" w:type="dxa"/>
              <w:right w:w="120.0" w:type="dxa"/>
            </w:tcMar>
            <w:vAlign w:val="center"/>
          </w:tcPr>
          <w:p w:rsidR="00000000" w:rsidDel="00000000" w:rsidP="00000000" w:rsidRDefault="00000000" w:rsidRPr="00000000" w14:paraId="0000005A">
            <w:pPr>
              <w:rPr/>
            </w:pPr>
            <w:r w:rsidDel="00000000" w:rsidR="00000000" w:rsidRPr="00000000">
              <w:rPr>
                <w:b w:val="1"/>
                <w:bCs w:val="1"/>
                <w:color w:val="ffffff"/>
                <w:rtl w:val="0"/>
              </w:rPr>
              <w:t xml:space="preserve">Uso</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5B">
            <w:pPr>
              <w:spacing w:after="120" w:lineRule="auto"/>
              <w:rPr/>
            </w:pPr>
            <w:r w:rsidDel="00000000" w:rsidR="00000000" w:rsidRPr="00000000">
              <w:rPr>
                <w:rtl w:val="0"/>
              </w:rPr>
              <w:t xml:space="preserve">Gestión de proyecto</w:t>
            </w:r>
          </w:p>
        </w:tc>
        <w:tc>
          <w:tcPr>
            <w:tcMar>
              <w:top w:w="100.0" w:type="dxa"/>
              <w:left w:w="120.0" w:type="dxa"/>
              <w:bottom w:w="100.0" w:type="dxa"/>
              <w:right w:w="120.0" w:type="dxa"/>
            </w:tcMar>
            <w:vAlign w:val="center"/>
          </w:tcPr>
          <w:p w:rsidR="00000000" w:rsidDel="00000000" w:rsidP="00000000" w:rsidRDefault="00000000" w:rsidRPr="00000000" w14:paraId="0000005C">
            <w:pPr>
              <w:spacing w:after="120" w:lineRule="auto"/>
              <w:rPr/>
            </w:pPr>
            <w:r w:rsidDel="00000000" w:rsidR="00000000" w:rsidRPr="00000000">
              <w:rPr>
                <w:rtl w:val="0"/>
              </w:rPr>
              <w:t xml:space="preserve">Trello o Notion</w:t>
            </w:r>
          </w:p>
        </w:tc>
        <w:tc>
          <w:tcPr>
            <w:tcMar>
              <w:top w:w="100.0" w:type="dxa"/>
              <w:left w:w="120.0" w:type="dxa"/>
              <w:bottom w:w="100.0" w:type="dxa"/>
              <w:right w:w="120.0" w:type="dxa"/>
            </w:tcMar>
            <w:vAlign w:val="center"/>
          </w:tcPr>
          <w:p w:rsidR="00000000" w:rsidDel="00000000" w:rsidP="00000000" w:rsidRDefault="00000000" w:rsidRPr="00000000" w14:paraId="0000005D">
            <w:pPr>
              <w:spacing w:after="120" w:lineRule="auto"/>
              <w:rPr/>
            </w:pPr>
            <w:r w:rsidDel="00000000" w:rsidR="00000000" w:rsidRPr="00000000">
              <w:rPr>
                <w:rtl w:val="0"/>
              </w:rPr>
              <w:t xml:space="preserve">Backlog, tablero Scrum, documentación centralizada</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5E">
            <w:pPr>
              <w:spacing w:after="120" w:lineRule="auto"/>
              <w:rPr/>
            </w:pPr>
            <w:r w:rsidDel="00000000" w:rsidR="00000000" w:rsidRPr="00000000">
              <w:rPr>
                <w:rtl w:val="0"/>
              </w:rPr>
              <w:t xml:space="preserve">Control de versiones</w:t>
            </w:r>
          </w:p>
        </w:tc>
        <w:tc>
          <w:tcPr>
            <w:tcMar>
              <w:top w:w="100.0" w:type="dxa"/>
              <w:left w:w="120.0" w:type="dxa"/>
              <w:bottom w:w="100.0" w:type="dxa"/>
              <w:right w:w="120.0" w:type="dxa"/>
            </w:tcMar>
            <w:vAlign w:val="center"/>
          </w:tcPr>
          <w:p w:rsidR="00000000" w:rsidDel="00000000" w:rsidP="00000000" w:rsidRDefault="00000000" w:rsidRPr="00000000" w14:paraId="0000005F">
            <w:pPr>
              <w:spacing w:after="120" w:lineRule="auto"/>
              <w:rPr/>
            </w:pPr>
            <w:r w:rsidDel="00000000" w:rsidR="00000000" w:rsidRPr="00000000">
              <w:rPr>
                <w:rtl w:val="0"/>
              </w:rPr>
              <w:t xml:space="preserve">GitHub + GitHub Projects</w:t>
            </w:r>
          </w:p>
        </w:tc>
        <w:tc>
          <w:tcPr>
            <w:tcMar>
              <w:top w:w="100.0" w:type="dxa"/>
              <w:left w:w="120.0" w:type="dxa"/>
              <w:bottom w:w="100.0" w:type="dxa"/>
              <w:right w:w="120.0" w:type="dxa"/>
            </w:tcMar>
            <w:vAlign w:val="center"/>
          </w:tcPr>
          <w:p w:rsidR="00000000" w:rsidDel="00000000" w:rsidP="00000000" w:rsidRDefault="00000000" w:rsidRPr="00000000" w14:paraId="00000060">
            <w:pPr>
              <w:spacing w:after="120" w:lineRule="auto"/>
              <w:rPr/>
            </w:pPr>
            <w:r w:rsidDel="00000000" w:rsidR="00000000" w:rsidRPr="00000000">
              <w:rPr>
                <w:rtl w:val="0"/>
              </w:rPr>
              <w:t xml:space="preserve">Repositorio de código y tablero de tareas integrado</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1">
            <w:pPr>
              <w:spacing w:after="120" w:lineRule="auto"/>
              <w:rPr/>
            </w:pPr>
            <w:r w:rsidDel="00000000" w:rsidR="00000000" w:rsidRPr="00000000">
              <w:rPr>
                <w:rtl w:val="0"/>
              </w:rPr>
              <w:t xml:space="preserve">Diseño UX/UI</w:t>
            </w:r>
          </w:p>
        </w:tc>
        <w:tc>
          <w:tcPr>
            <w:tcMar>
              <w:top w:w="100.0" w:type="dxa"/>
              <w:left w:w="120.0" w:type="dxa"/>
              <w:bottom w:w="100.0" w:type="dxa"/>
              <w:right w:w="120.0" w:type="dxa"/>
            </w:tcMar>
            <w:vAlign w:val="center"/>
          </w:tcPr>
          <w:p w:rsidR="00000000" w:rsidDel="00000000" w:rsidP="00000000" w:rsidRDefault="00000000" w:rsidRPr="00000000" w14:paraId="00000062">
            <w:pPr>
              <w:spacing w:after="120" w:lineRule="auto"/>
              <w:rPr/>
            </w:pPr>
            <w:r w:rsidDel="00000000" w:rsidR="00000000" w:rsidRPr="00000000">
              <w:rPr>
                <w:rtl w:val="0"/>
              </w:rPr>
              <w:t xml:space="preserve">Figma</w:t>
            </w:r>
          </w:p>
        </w:tc>
        <w:tc>
          <w:tcPr>
            <w:tcMar>
              <w:top w:w="100.0" w:type="dxa"/>
              <w:left w:w="120.0" w:type="dxa"/>
              <w:bottom w:w="100.0" w:type="dxa"/>
              <w:right w:w="120.0" w:type="dxa"/>
            </w:tcMar>
            <w:vAlign w:val="center"/>
          </w:tcPr>
          <w:p w:rsidR="00000000" w:rsidDel="00000000" w:rsidP="00000000" w:rsidRDefault="00000000" w:rsidRPr="00000000" w14:paraId="00000063">
            <w:pPr>
              <w:spacing w:after="120" w:lineRule="auto"/>
              <w:rPr/>
            </w:pPr>
            <w:r w:rsidDel="00000000" w:rsidR="00000000" w:rsidRPr="00000000">
              <w:rPr>
                <w:rtl w:val="0"/>
              </w:rPr>
              <w:t xml:space="preserve">Wireframes, prototipos navegables, design system</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4">
            <w:pPr>
              <w:spacing w:after="120" w:lineRule="auto"/>
              <w:rPr/>
            </w:pPr>
            <w:r w:rsidDel="00000000" w:rsidR="00000000" w:rsidRPr="00000000">
              <w:rPr>
                <w:rtl w:val="0"/>
              </w:rPr>
              <w:t xml:space="preserve">Pruebas de API</w:t>
            </w:r>
          </w:p>
        </w:tc>
        <w:tc>
          <w:tcPr>
            <w:tcMar>
              <w:top w:w="100.0" w:type="dxa"/>
              <w:left w:w="120.0" w:type="dxa"/>
              <w:bottom w:w="100.0" w:type="dxa"/>
              <w:right w:w="120.0" w:type="dxa"/>
            </w:tcMar>
            <w:vAlign w:val="center"/>
          </w:tcPr>
          <w:p w:rsidR="00000000" w:rsidDel="00000000" w:rsidP="00000000" w:rsidRDefault="00000000" w:rsidRPr="00000000" w14:paraId="00000065">
            <w:pPr>
              <w:spacing w:after="120" w:lineRule="auto"/>
              <w:rPr/>
            </w:pPr>
            <w:r w:rsidDel="00000000" w:rsidR="00000000" w:rsidRPr="00000000">
              <w:rPr>
                <w:rtl w:val="0"/>
              </w:rPr>
              <w:t xml:space="preserve">Postman o Insomnia</w:t>
            </w:r>
          </w:p>
        </w:tc>
        <w:tc>
          <w:tcPr>
            <w:tcMar>
              <w:top w:w="100.0" w:type="dxa"/>
              <w:left w:w="120.0" w:type="dxa"/>
              <w:bottom w:w="100.0" w:type="dxa"/>
              <w:right w:w="120.0" w:type="dxa"/>
            </w:tcMar>
            <w:vAlign w:val="center"/>
          </w:tcPr>
          <w:p w:rsidR="00000000" w:rsidDel="00000000" w:rsidP="00000000" w:rsidRDefault="00000000" w:rsidRPr="00000000" w14:paraId="00000066">
            <w:pPr>
              <w:spacing w:after="120" w:lineRule="auto"/>
              <w:rPr/>
            </w:pPr>
            <w:r w:rsidDel="00000000" w:rsidR="00000000" w:rsidRPr="00000000">
              <w:rPr>
                <w:rtl w:val="0"/>
              </w:rPr>
              <w:t xml:space="preserve">Documentar y probar endpoints durante el desarrollo</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7">
            <w:pPr>
              <w:spacing w:after="120" w:lineRule="auto"/>
              <w:rPr/>
            </w:pPr>
            <w:r w:rsidDel="00000000" w:rsidR="00000000" w:rsidRPr="00000000">
              <w:rPr>
                <w:rtl w:val="0"/>
              </w:rPr>
              <w:t xml:space="preserve">Testing automatizado</w:t>
            </w:r>
          </w:p>
        </w:tc>
        <w:tc>
          <w:tcPr>
            <w:tcMar>
              <w:top w:w="100.0" w:type="dxa"/>
              <w:left w:w="120.0" w:type="dxa"/>
              <w:bottom w:w="100.0" w:type="dxa"/>
              <w:right w:w="120.0" w:type="dxa"/>
            </w:tcMar>
            <w:vAlign w:val="center"/>
          </w:tcPr>
          <w:p w:rsidR="00000000" w:rsidDel="00000000" w:rsidP="00000000" w:rsidRDefault="00000000" w:rsidRPr="00000000" w14:paraId="00000068">
            <w:pPr>
              <w:spacing w:after="120" w:lineRule="auto"/>
              <w:rPr/>
            </w:pPr>
            <w:r w:rsidDel="00000000" w:rsidR="00000000" w:rsidRPr="00000000">
              <w:rPr>
                <w:rtl w:val="0"/>
              </w:rPr>
              <w:t xml:space="preserve">Jest + Playwright o Cypress</w:t>
            </w:r>
          </w:p>
        </w:tc>
        <w:tc>
          <w:tcPr>
            <w:tcMar>
              <w:top w:w="100.0" w:type="dxa"/>
              <w:left w:w="120.0" w:type="dxa"/>
              <w:bottom w:w="100.0" w:type="dxa"/>
              <w:right w:w="120.0" w:type="dxa"/>
            </w:tcMar>
            <w:vAlign w:val="center"/>
          </w:tcPr>
          <w:p w:rsidR="00000000" w:rsidDel="00000000" w:rsidP="00000000" w:rsidRDefault="00000000" w:rsidRPr="00000000" w14:paraId="00000069">
            <w:pPr>
              <w:spacing w:after="120" w:lineRule="auto"/>
              <w:rPr/>
            </w:pPr>
            <w:r w:rsidDel="00000000" w:rsidR="00000000" w:rsidRPr="00000000">
              <w:rPr>
                <w:rtl w:val="0"/>
              </w:rPr>
              <w:t xml:space="preserve">Pruebas unitarias y end-to-end del flujo cliente-emprendedor</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A">
            <w:pPr>
              <w:spacing w:after="120" w:lineRule="auto"/>
              <w:rPr/>
            </w:pPr>
            <w:r w:rsidDel="00000000" w:rsidR="00000000" w:rsidRPr="00000000">
              <w:rPr>
                <w:rtl w:val="0"/>
              </w:rPr>
              <w:t xml:space="preserve">CI/CD</w:t>
            </w:r>
          </w:p>
        </w:tc>
        <w:tc>
          <w:tcPr>
            <w:tcMar>
              <w:top w:w="100.0" w:type="dxa"/>
              <w:left w:w="120.0" w:type="dxa"/>
              <w:bottom w:w="100.0" w:type="dxa"/>
              <w:right w:w="120.0" w:type="dxa"/>
            </w:tcMar>
            <w:vAlign w:val="center"/>
          </w:tcPr>
          <w:p w:rsidR="00000000" w:rsidDel="00000000" w:rsidP="00000000" w:rsidRDefault="00000000" w:rsidRPr="00000000" w14:paraId="0000006B">
            <w:pPr>
              <w:spacing w:after="120" w:lineRule="auto"/>
              <w:rPr/>
            </w:pPr>
            <w:r w:rsidDel="00000000" w:rsidR="00000000" w:rsidRPr="00000000">
              <w:rPr>
                <w:rtl w:val="0"/>
              </w:rPr>
              <w:t xml:space="preserve">GitHub Actions</w:t>
            </w:r>
          </w:p>
        </w:tc>
        <w:tc>
          <w:tcPr>
            <w:tcMar>
              <w:top w:w="100.0" w:type="dxa"/>
              <w:left w:w="120.0" w:type="dxa"/>
              <w:bottom w:w="100.0" w:type="dxa"/>
              <w:right w:w="120.0" w:type="dxa"/>
            </w:tcMar>
            <w:vAlign w:val="center"/>
          </w:tcPr>
          <w:p w:rsidR="00000000" w:rsidDel="00000000" w:rsidP="00000000" w:rsidRDefault="00000000" w:rsidRPr="00000000" w14:paraId="0000006C">
            <w:pPr>
              <w:spacing w:after="120" w:lineRule="auto"/>
              <w:rPr/>
            </w:pPr>
            <w:r w:rsidDel="00000000" w:rsidR="00000000" w:rsidRPr="00000000">
              <w:rPr>
                <w:rtl w:val="0"/>
              </w:rPr>
              <w:t xml:space="preserve">Correr tests automáticamente en cada Pull Request</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D">
            <w:pPr>
              <w:spacing w:after="120" w:lineRule="auto"/>
              <w:rPr/>
            </w:pPr>
            <w:r w:rsidDel="00000000" w:rsidR="00000000" w:rsidRPr="00000000">
              <w:rPr>
                <w:rtl w:val="0"/>
              </w:rPr>
              <w:t xml:space="preserve">Almacenamiento de imágenes</w:t>
            </w:r>
          </w:p>
        </w:tc>
        <w:tc>
          <w:tcPr>
            <w:tcMar>
              <w:top w:w="100.0" w:type="dxa"/>
              <w:left w:w="120.0" w:type="dxa"/>
              <w:bottom w:w="100.0" w:type="dxa"/>
              <w:right w:w="120.0" w:type="dxa"/>
            </w:tcMar>
            <w:vAlign w:val="center"/>
          </w:tcPr>
          <w:p w:rsidR="00000000" w:rsidDel="00000000" w:rsidP="00000000" w:rsidRDefault="00000000" w:rsidRPr="00000000" w14:paraId="0000006E">
            <w:pPr>
              <w:spacing w:after="120" w:lineRule="auto"/>
              <w:rPr/>
            </w:pPr>
            <w:r w:rsidDel="00000000" w:rsidR="00000000" w:rsidRPr="00000000">
              <w:rPr>
                <w:rtl w:val="0"/>
              </w:rPr>
              <w:t xml:space="preserve">Cloudinary</w:t>
            </w:r>
          </w:p>
        </w:tc>
        <w:tc>
          <w:tcPr>
            <w:tcMar>
              <w:top w:w="100.0" w:type="dxa"/>
              <w:left w:w="120.0" w:type="dxa"/>
              <w:bottom w:w="100.0" w:type="dxa"/>
              <w:right w:w="120.0" w:type="dxa"/>
            </w:tcMar>
            <w:vAlign w:val="center"/>
          </w:tcPr>
          <w:p w:rsidR="00000000" w:rsidDel="00000000" w:rsidP="00000000" w:rsidRDefault="00000000" w:rsidRPr="00000000" w14:paraId="0000006F">
            <w:pPr>
              <w:spacing w:after="120" w:lineRule="auto"/>
              <w:rPr/>
            </w:pPr>
            <w:r w:rsidDel="00000000" w:rsidR="00000000" w:rsidRPr="00000000">
              <w:rPr>
                <w:rtl w:val="0"/>
              </w:rPr>
              <w:t xml:space="preserve">Fotos de portafolio y publicaciones de emprendedores</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70">
            <w:pPr>
              <w:spacing w:after="120" w:lineRule="auto"/>
              <w:rPr/>
            </w:pPr>
            <w:r w:rsidDel="00000000" w:rsidR="00000000" w:rsidRPr="00000000">
              <w:rPr>
                <w:rtl w:val="0"/>
              </w:rPr>
              <w:t xml:space="preserve">Comunicación de equipo</w:t>
            </w:r>
          </w:p>
        </w:tc>
        <w:tc>
          <w:tcPr>
            <w:tcMar>
              <w:top w:w="100.0" w:type="dxa"/>
              <w:left w:w="120.0" w:type="dxa"/>
              <w:bottom w:w="100.0" w:type="dxa"/>
              <w:right w:w="120.0" w:type="dxa"/>
            </w:tcMar>
            <w:vAlign w:val="center"/>
          </w:tcPr>
          <w:p w:rsidR="00000000" w:rsidDel="00000000" w:rsidP="00000000" w:rsidRDefault="00000000" w:rsidRPr="00000000" w14:paraId="00000071">
            <w:pPr>
              <w:spacing w:after="120" w:lineRule="auto"/>
              <w:rPr/>
            </w:pPr>
            <w:r w:rsidDel="00000000" w:rsidR="00000000" w:rsidRPr="00000000">
              <w:rPr>
                <w:rtl w:val="0"/>
              </w:rPr>
              <w:t xml:space="preserve">Discord o WhatsApp</w:t>
            </w:r>
          </w:p>
        </w:tc>
        <w:tc>
          <w:tcPr>
            <w:tcMar>
              <w:top w:w="100.0" w:type="dxa"/>
              <w:left w:w="120.0" w:type="dxa"/>
              <w:bottom w:w="100.0" w:type="dxa"/>
              <w:right w:w="120.0" w:type="dxa"/>
            </w:tcMar>
            <w:vAlign w:val="center"/>
          </w:tcPr>
          <w:p w:rsidR="00000000" w:rsidDel="00000000" w:rsidP="00000000" w:rsidRDefault="00000000" w:rsidRPr="00000000" w14:paraId="00000072">
            <w:pPr>
              <w:spacing w:after="120" w:lineRule="auto"/>
              <w:rPr/>
            </w:pPr>
            <w:r w:rsidDel="00000000" w:rsidR="00000000" w:rsidRPr="00000000">
              <w:rPr>
                <w:rtl w:val="0"/>
              </w:rPr>
              <w:t xml:space="preserve">Coordinación diaria (decisiones importantes se documentan en Notion/Trello)</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tl w:val="0"/>
        </w:rPr>
        <w:t xml:space="preserve">Recomendación de flujo de trabajo en Git: ramas main y develop, con ramas feature/nombre-funcionalidad para cada tarea, y al menos una revisión (Pull Request) antes de integrar a develop. Con 2-3 personas tocando frontend y backend en simultáneo, esto evita conflictos y deja registro claro para las evidencias del profesor guía.</w:t>
      </w:r>
    </w:p>
    <w:p w:rsidR="00000000" w:rsidDel="00000000" w:rsidP="00000000" w:rsidRDefault="00000000" w:rsidRPr="00000000" w14:paraId="00000075">
      <w:pPr>
        <w:pStyle w:val="Heading2"/>
        <w:spacing w:after="100" w:before="250" w:lineRule="auto"/>
        <w:rPr/>
      </w:pPr>
      <w:r w:rsidDel="00000000" w:rsidR="00000000" w:rsidRPr="00000000">
        <w:rPr>
          <w:b w:val="1"/>
          <w:bCs w:val="1"/>
          <w:color w:val="2b2b2b"/>
          <w:sz w:val="24"/>
          <w:szCs w:val="24"/>
          <w:rtl w:val="0"/>
        </w:rPr>
        <w:t xml:space="preserve">6.3 Diagrama de Arquitectura</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i w:val="1"/>
          <w:iCs w:val="1"/>
          <w:color w:val="999999"/>
          <w:rtl w:val="0"/>
        </w:rPr>
        <w:t xml:space="preserve">Pendiente: incluir diagrama de arquitectura (componentes frontend/backend/BD/búsqueda/pagos y su interacción) en la versión final del documento, antes de iniciar la fase de desarrollo.</w:t>
      </w:r>
      <w:r w:rsidDel="00000000" w:rsidR="00000000" w:rsidRPr="00000000">
        <w:rPr>
          <w:rtl w:val="0"/>
        </w:rPr>
      </w:r>
    </w:p>
    <w:p w:rsidR="00000000" w:rsidDel="00000000" w:rsidP="00000000" w:rsidRDefault="00000000" w:rsidRPr="00000000" w14:paraId="00000077">
      <w:pPr>
        <w:pStyle w:val="Heading1"/>
        <w:pBdr>
          <w:bottom w:color="e8641a" w:space="4" w:sz="8" w:val="single"/>
        </w:pBdr>
        <w:spacing w:after="150" w:before="400" w:lineRule="auto"/>
        <w:rPr/>
      </w:pPr>
      <w:r w:rsidDel="00000000" w:rsidR="00000000" w:rsidRPr="00000000">
        <w:rPr>
          <w:b w:val="1"/>
          <w:bCs w:val="1"/>
          <w:color w:val="e8641a"/>
          <w:sz w:val="28"/>
          <w:szCs w:val="28"/>
          <w:rtl w:val="0"/>
        </w:rPr>
        <w:t xml:space="preserve">7. CRONOGRAMA ESTIMADO</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b w:val="1"/>
          <w:bCs w:val="1"/>
          <w:rtl w:val="0"/>
        </w:rPr>
        <w:t xml:space="preserve">Total: 18 semanas (fijo)</w:t>
      </w:r>
      <w:r w:rsidDel="00000000" w:rsidR="00000000" w:rsidRPr="00000000">
        <w:rPr>
          <w:rtl w:val="0"/>
        </w:rPr>
      </w:r>
    </w:p>
    <w:tbl>
      <w:tblPr>
        <w:tblStyle w:val="Table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6700"/>
        <w:tblGridChange w:id="0">
          <w:tblGrid>
            <w:gridCol w:w="1600"/>
            <w:gridCol w:w="1600"/>
            <w:gridCol w:w="6700"/>
          </w:tblGrid>
        </w:tblGridChange>
      </w:tblGrid>
      <w:tr>
        <w:trPr>
          <w:cantSplit w:val="0"/>
          <w:tblHeader w:val="1"/>
        </w:trPr>
        <w:tc>
          <w:tcPr>
            <w:shd w:fill="e8641a" w:val="clear"/>
            <w:tcMar>
              <w:top w:w="100.0" w:type="dxa"/>
              <w:left w:w="120.0" w:type="dxa"/>
              <w:bottom w:w="100.0" w:type="dxa"/>
              <w:right w:w="120.0" w:type="dxa"/>
            </w:tcMar>
            <w:vAlign w:val="center"/>
          </w:tcPr>
          <w:p w:rsidR="00000000" w:rsidDel="00000000" w:rsidP="00000000" w:rsidRDefault="00000000" w:rsidRPr="00000000" w14:paraId="00000079">
            <w:pPr>
              <w:rPr/>
            </w:pPr>
            <w:r w:rsidDel="00000000" w:rsidR="00000000" w:rsidRPr="00000000">
              <w:rPr>
                <w:b w:val="1"/>
                <w:bCs w:val="1"/>
                <w:color w:val="ffffff"/>
                <w:rtl w:val="0"/>
              </w:rPr>
              <w:t xml:space="preserve">Fase</w:t>
            </w:r>
            <w:r w:rsidDel="00000000" w:rsidR="00000000" w:rsidRPr="00000000">
              <w:rPr>
                <w:rtl w:val="0"/>
              </w:rPr>
            </w:r>
          </w:p>
        </w:tc>
        <w:tc>
          <w:tcPr>
            <w:shd w:fill="e8641a" w:val="clear"/>
            <w:tcMar>
              <w:top w:w="100.0" w:type="dxa"/>
              <w:left w:w="120.0" w:type="dxa"/>
              <w:bottom w:w="100.0" w:type="dxa"/>
              <w:right w:w="120.0" w:type="dxa"/>
            </w:tcMar>
            <w:vAlign w:val="center"/>
          </w:tcPr>
          <w:p w:rsidR="00000000" w:rsidDel="00000000" w:rsidP="00000000" w:rsidRDefault="00000000" w:rsidRPr="00000000" w14:paraId="0000007A">
            <w:pPr>
              <w:rPr/>
            </w:pPr>
            <w:r w:rsidDel="00000000" w:rsidR="00000000" w:rsidRPr="00000000">
              <w:rPr>
                <w:b w:val="1"/>
                <w:bCs w:val="1"/>
                <w:color w:val="ffffff"/>
                <w:rtl w:val="0"/>
              </w:rPr>
              <w:t xml:space="preserve">Duración</w:t>
            </w:r>
            <w:r w:rsidDel="00000000" w:rsidR="00000000" w:rsidRPr="00000000">
              <w:rPr>
                <w:rtl w:val="0"/>
              </w:rPr>
            </w:r>
          </w:p>
        </w:tc>
        <w:tc>
          <w:tcPr>
            <w:shd w:fill="e8641a" w:val="clear"/>
            <w:tcMar>
              <w:top w:w="100.0" w:type="dxa"/>
              <w:left w:w="120.0" w:type="dxa"/>
              <w:bottom w:w="100.0" w:type="dxa"/>
              <w:right w:w="120.0" w:type="dxa"/>
            </w:tcMar>
            <w:vAlign w:val="center"/>
          </w:tcPr>
          <w:p w:rsidR="00000000" w:rsidDel="00000000" w:rsidP="00000000" w:rsidRDefault="00000000" w:rsidRPr="00000000" w14:paraId="0000007B">
            <w:pPr>
              <w:rPr/>
            </w:pPr>
            <w:r w:rsidDel="00000000" w:rsidR="00000000" w:rsidRPr="00000000">
              <w:rPr>
                <w:b w:val="1"/>
                <w:bCs w:val="1"/>
                <w:color w:val="ffffff"/>
                <w:rtl w:val="0"/>
              </w:rPr>
              <w:t xml:space="preserve">Actividades Principales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7C">
            <w:pPr>
              <w:spacing w:after="120" w:lineRule="auto"/>
              <w:rPr/>
            </w:pPr>
            <w:r w:rsidDel="00000000" w:rsidR="00000000" w:rsidRPr="00000000">
              <w:rPr>
                <w:rtl w:val="0"/>
              </w:rPr>
              <w:t xml:space="preserve">1. Investigación</w:t>
            </w:r>
          </w:p>
        </w:tc>
        <w:tc>
          <w:tcPr>
            <w:tcMar>
              <w:top w:w="100.0" w:type="dxa"/>
              <w:left w:w="120.0" w:type="dxa"/>
              <w:bottom w:w="100.0" w:type="dxa"/>
              <w:right w:w="120.0" w:type="dxa"/>
            </w:tcMar>
            <w:vAlign w:val="center"/>
          </w:tcPr>
          <w:p w:rsidR="00000000" w:rsidDel="00000000" w:rsidP="00000000" w:rsidRDefault="00000000" w:rsidRPr="00000000" w14:paraId="0000007D">
            <w:pPr>
              <w:spacing w:after="120" w:lineRule="auto"/>
              <w:rPr/>
            </w:pPr>
            <w:r w:rsidDel="00000000" w:rsidR="00000000" w:rsidRPr="00000000">
              <w:rPr>
                <w:rtl w:val="0"/>
              </w:rPr>
              <w:t xml:space="preserve">Semanas 1-2</w:t>
            </w:r>
          </w:p>
        </w:tc>
        <w:tc>
          <w:tcPr>
            <w:tcMar>
              <w:top w:w="100.0" w:type="dxa"/>
              <w:left w:w="120.0" w:type="dxa"/>
              <w:bottom w:w="100.0" w:type="dxa"/>
              <w:right w:w="120.0" w:type="dxa"/>
            </w:tcMar>
            <w:vAlign w:val="center"/>
          </w:tcPr>
          <w:p w:rsidR="00000000" w:rsidDel="00000000" w:rsidP="00000000" w:rsidRDefault="00000000" w:rsidRPr="00000000" w14:paraId="0000007E">
            <w:pPr>
              <w:spacing w:after="120" w:lineRule="auto"/>
              <w:rPr/>
            </w:pPr>
            <w:r w:rsidDel="00000000" w:rsidR="00000000" w:rsidRPr="00000000">
              <w:rPr>
                <w:rtl w:val="0"/>
              </w:rPr>
              <w:t xml:space="preserve">Investigación de mercado, entrevistas con usuarios, definición de requerimientos</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7F">
            <w:pPr>
              <w:spacing w:after="120" w:lineRule="auto"/>
              <w:rPr/>
            </w:pPr>
            <w:r w:rsidDel="00000000" w:rsidR="00000000" w:rsidRPr="00000000">
              <w:rPr>
                <w:rtl w:val="0"/>
              </w:rPr>
              <w:t xml:space="preserve">2. Diseño</w:t>
            </w:r>
          </w:p>
        </w:tc>
        <w:tc>
          <w:tcPr>
            <w:tcMar>
              <w:top w:w="100.0" w:type="dxa"/>
              <w:left w:w="120.0" w:type="dxa"/>
              <w:bottom w:w="100.0" w:type="dxa"/>
              <w:right w:w="120.0" w:type="dxa"/>
            </w:tcMar>
            <w:vAlign w:val="center"/>
          </w:tcPr>
          <w:p w:rsidR="00000000" w:rsidDel="00000000" w:rsidP="00000000" w:rsidRDefault="00000000" w:rsidRPr="00000000" w14:paraId="00000080">
            <w:pPr>
              <w:spacing w:after="120" w:lineRule="auto"/>
              <w:rPr/>
            </w:pPr>
            <w:r w:rsidDel="00000000" w:rsidR="00000000" w:rsidRPr="00000000">
              <w:rPr>
                <w:rtl w:val="0"/>
              </w:rPr>
              <w:t xml:space="preserve">Semanas 3-5</w:t>
            </w:r>
          </w:p>
        </w:tc>
        <w:tc>
          <w:tcPr>
            <w:tcMar>
              <w:top w:w="100.0" w:type="dxa"/>
              <w:left w:w="120.0" w:type="dxa"/>
              <w:bottom w:w="100.0" w:type="dxa"/>
              <w:right w:w="120.0" w:type="dxa"/>
            </w:tcMar>
            <w:vAlign w:val="center"/>
          </w:tcPr>
          <w:p w:rsidR="00000000" w:rsidDel="00000000" w:rsidP="00000000" w:rsidRDefault="00000000" w:rsidRPr="00000000" w14:paraId="00000081">
            <w:pPr>
              <w:spacing w:after="120" w:lineRule="auto"/>
              <w:rPr/>
            </w:pPr>
            <w:r w:rsidDel="00000000" w:rsidR="00000000" w:rsidRPr="00000000">
              <w:rPr>
                <w:rtl w:val="0"/>
              </w:rPr>
              <w:t xml:space="preserve">Diseño UX/UI, arquitectura técnica, prototipos</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82">
            <w:pPr>
              <w:spacing w:after="120" w:lineRule="auto"/>
              <w:rPr/>
            </w:pPr>
            <w:r w:rsidDel="00000000" w:rsidR="00000000" w:rsidRPr="00000000">
              <w:rPr>
                <w:rtl w:val="0"/>
              </w:rPr>
              <w:t xml:space="preserve">3. Desarrollo MVP</w:t>
            </w:r>
          </w:p>
        </w:tc>
        <w:tc>
          <w:tcPr>
            <w:tcMar>
              <w:top w:w="100.0" w:type="dxa"/>
              <w:left w:w="120.0" w:type="dxa"/>
              <w:bottom w:w="100.0" w:type="dxa"/>
              <w:right w:w="120.0" w:type="dxa"/>
            </w:tcMar>
            <w:vAlign w:val="center"/>
          </w:tcPr>
          <w:p w:rsidR="00000000" w:rsidDel="00000000" w:rsidP="00000000" w:rsidRDefault="00000000" w:rsidRPr="00000000" w14:paraId="00000083">
            <w:pPr>
              <w:spacing w:after="120" w:lineRule="auto"/>
              <w:rPr/>
            </w:pPr>
            <w:r w:rsidDel="00000000" w:rsidR="00000000" w:rsidRPr="00000000">
              <w:rPr>
                <w:rtl w:val="0"/>
              </w:rPr>
              <w:t xml:space="preserve">Semanas 6-12</w:t>
            </w:r>
          </w:p>
        </w:tc>
        <w:tc>
          <w:tcPr>
            <w:tcMar>
              <w:top w:w="100.0" w:type="dxa"/>
              <w:left w:w="120.0" w:type="dxa"/>
              <w:bottom w:w="100.0" w:type="dxa"/>
              <w:right w:w="120.0" w:type="dxa"/>
            </w:tcMar>
            <w:vAlign w:val="center"/>
          </w:tcPr>
          <w:p w:rsidR="00000000" w:rsidDel="00000000" w:rsidP="00000000" w:rsidRDefault="00000000" w:rsidRPr="00000000" w14:paraId="00000084">
            <w:pPr>
              <w:spacing w:after="120" w:lineRule="auto"/>
              <w:rPr/>
            </w:pPr>
            <w:r w:rsidDel="00000000" w:rsidR="00000000" w:rsidRPr="00000000">
              <w:rPr>
                <w:rtl w:val="0"/>
              </w:rPr>
              <w:t xml:space="preserve">Desarrollo frontend, backend, base de datos, integraciones (pagos, búsqueda)</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85">
            <w:pPr>
              <w:spacing w:after="120" w:lineRule="auto"/>
              <w:rPr/>
            </w:pPr>
            <w:r w:rsidDel="00000000" w:rsidR="00000000" w:rsidRPr="00000000">
              <w:rPr>
                <w:rtl w:val="0"/>
              </w:rPr>
              <w:t xml:space="preserve">4. Pruebas</w:t>
            </w:r>
          </w:p>
        </w:tc>
        <w:tc>
          <w:tcPr>
            <w:tcMar>
              <w:top w:w="100.0" w:type="dxa"/>
              <w:left w:w="120.0" w:type="dxa"/>
              <w:bottom w:w="100.0" w:type="dxa"/>
              <w:right w:w="120.0" w:type="dxa"/>
            </w:tcMar>
            <w:vAlign w:val="center"/>
          </w:tcPr>
          <w:p w:rsidR="00000000" w:rsidDel="00000000" w:rsidP="00000000" w:rsidRDefault="00000000" w:rsidRPr="00000000" w14:paraId="00000086">
            <w:pPr>
              <w:spacing w:after="120" w:lineRule="auto"/>
              <w:rPr/>
            </w:pPr>
            <w:r w:rsidDel="00000000" w:rsidR="00000000" w:rsidRPr="00000000">
              <w:rPr>
                <w:rtl w:val="0"/>
              </w:rPr>
              <w:t xml:space="preserve">Semanas 13-14</w:t>
            </w:r>
          </w:p>
        </w:tc>
        <w:tc>
          <w:tcPr>
            <w:tcMar>
              <w:top w:w="100.0" w:type="dxa"/>
              <w:left w:w="120.0" w:type="dxa"/>
              <w:bottom w:w="100.0" w:type="dxa"/>
              <w:right w:w="120.0" w:type="dxa"/>
            </w:tcMar>
            <w:vAlign w:val="center"/>
          </w:tcPr>
          <w:p w:rsidR="00000000" w:rsidDel="00000000" w:rsidP="00000000" w:rsidRDefault="00000000" w:rsidRPr="00000000" w14:paraId="00000087">
            <w:pPr>
              <w:spacing w:after="120" w:lineRule="auto"/>
              <w:rPr/>
            </w:pPr>
            <w:r w:rsidDel="00000000" w:rsidR="00000000" w:rsidRPr="00000000">
              <w:rPr>
                <w:rtl w:val="0"/>
              </w:rPr>
              <w:t xml:space="preserve">Pruebas funcionales, de seguridad, usabilidad</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88">
            <w:pPr>
              <w:spacing w:after="120" w:lineRule="auto"/>
              <w:rPr/>
            </w:pPr>
            <w:r w:rsidDel="00000000" w:rsidR="00000000" w:rsidRPr="00000000">
              <w:rPr>
                <w:rtl w:val="0"/>
              </w:rPr>
              <w:t xml:space="preserve">5. Validación</w:t>
            </w:r>
          </w:p>
        </w:tc>
        <w:tc>
          <w:tcPr>
            <w:tcMar>
              <w:top w:w="100.0" w:type="dxa"/>
              <w:left w:w="120.0" w:type="dxa"/>
              <w:bottom w:w="100.0" w:type="dxa"/>
              <w:right w:w="120.0" w:type="dxa"/>
            </w:tcMar>
            <w:vAlign w:val="center"/>
          </w:tcPr>
          <w:p w:rsidR="00000000" w:rsidDel="00000000" w:rsidP="00000000" w:rsidRDefault="00000000" w:rsidRPr="00000000" w14:paraId="00000089">
            <w:pPr>
              <w:spacing w:after="120" w:lineRule="auto"/>
              <w:rPr/>
            </w:pPr>
            <w:r w:rsidDel="00000000" w:rsidR="00000000" w:rsidRPr="00000000">
              <w:rPr>
                <w:rtl w:val="0"/>
              </w:rPr>
              <w:t xml:space="preserve">Semanas 15-16</w:t>
            </w:r>
          </w:p>
        </w:tc>
        <w:tc>
          <w:tcPr>
            <w:tcMar>
              <w:top w:w="100.0" w:type="dxa"/>
              <w:left w:w="120.0" w:type="dxa"/>
              <w:bottom w:w="100.0" w:type="dxa"/>
              <w:right w:w="120.0" w:type="dxa"/>
            </w:tcMar>
            <w:vAlign w:val="center"/>
          </w:tcPr>
          <w:p w:rsidR="00000000" w:rsidDel="00000000" w:rsidP="00000000" w:rsidRDefault="00000000" w:rsidRPr="00000000" w14:paraId="0000008A">
            <w:pPr>
              <w:spacing w:after="120" w:lineRule="auto"/>
              <w:rPr/>
            </w:pPr>
            <w:r w:rsidDel="00000000" w:rsidR="00000000" w:rsidRPr="00000000">
              <w:rPr>
                <w:rtl w:val="0"/>
              </w:rPr>
              <w:t xml:space="preserve">Piloto con usuarios reales, recolección de feedback</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8B">
            <w:pPr>
              <w:spacing w:after="120" w:lineRule="auto"/>
              <w:rPr/>
            </w:pPr>
            <w:r w:rsidDel="00000000" w:rsidR="00000000" w:rsidRPr="00000000">
              <w:rPr>
                <w:rtl w:val="0"/>
              </w:rPr>
              <w:t xml:space="preserve">6. Documentación</w:t>
            </w:r>
          </w:p>
        </w:tc>
        <w:tc>
          <w:tcPr>
            <w:tcMar>
              <w:top w:w="100.0" w:type="dxa"/>
              <w:left w:w="120.0" w:type="dxa"/>
              <w:bottom w:w="100.0" w:type="dxa"/>
              <w:right w:w="120.0" w:type="dxa"/>
            </w:tcMar>
            <w:vAlign w:val="center"/>
          </w:tcPr>
          <w:p w:rsidR="00000000" w:rsidDel="00000000" w:rsidP="00000000" w:rsidRDefault="00000000" w:rsidRPr="00000000" w14:paraId="0000008C">
            <w:pPr>
              <w:spacing w:after="120" w:lineRule="auto"/>
              <w:rPr/>
            </w:pPr>
            <w:r w:rsidDel="00000000" w:rsidR="00000000" w:rsidRPr="00000000">
              <w:rPr>
                <w:rtl w:val="0"/>
              </w:rPr>
              <w:t xml:space="preserve">Semanas 17-18</w:t>
            </w:r>
          </w:p>
        </w:tc>
        <w:tc>
          <w:tcPr>
            <w:tcMar>
              <w:top w:w="100.0" w:type="dxa"/>
              <w:left w:w="120.0" w:type="dxa"/>
              <w:bottom w:w="100.0" w:type="dxa"/>
              <w:right w:w="120.0" w:type="dxa"/>
            </w:tcMar>
            <w:vAlign w:val="center"/>
          </w:tcPr>
          <w:p w:rsidR="00000000" w:rsidDel="00000000" w:rsidP="00000000" w:rsidRDefault="00000000" w:rsidRPr="00000000" w14:paraId="0000008D">
            <w:pPr>
              <w:spacing w:after="120" w:lineRule="auto"/>
              <w:rPr/>
            </w:pPr>
            <w:r w:rsidDel="00000000" w:rsidR="00000000" w:rsidRPr="00000000">
              <w:rPr>
                <w:rtl w:val="0"/>
              </w:rPr>
              <w:t xml:space="preserve">Informe final, presentación, defensa</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pBdr>
          <w:bottom w:color="e8641a" w:space="4" w:sz="8" w:val="single"/>
        </w:pBdr>
        <w:spacing w:after="150" w:before="400" w:lineRule="auto"/>
        <w:rPr/>
      </w:pPr>
      <w:r w:rsidDel="00000000" w:rsidR="00000000" w:rsidRPr="00000000">
        <w:rPr>
          <w:b w:val="1"/>
          <w:bCs w:val="1"/>
          <w:color w:val="e8641a"/>
          <w:sz w:val="28"/>
          <w:szCs w:val="28"/>
          <w:rtl w:val="0"/>
        </w:rPr>
        <w:t xml:space="preserve">8. EQUIPO DE TRABAJO</w:t>
      </w:r>
      <w:r w:rsidDel="00000000" w:rsidR="00000000" w:rsidRPr="00000000">
        <w:rPr>
          <w:rtl w:val="0"/>
        </w:rPr>
      </w:r>
    </w:p>
    <w:tbl>
      <w:tblPr>
        <w:tblStyle w:val="Table3"/>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700"/>
        <w:gridCol w:w="4000"/>
        <w:tblGridChange w:id="0">
          <w:tblGrid>
            <w:gridCol w:w="2200"/>
            <w:gridCol w:w="2700"/>
            <w:gridCol w:w="4000"/>
          </w:tblGrid>
        </w:tblGridChange>
      </w:tblGrid>
      <w:tr>
        <w:trPr>
          <w:cantSplit w:val="0"/>
          <w:tblHeader w:val="1"/>
        </w:trPr>
        <w:tc>
          <w:tcPr>
            <w:shd w:fill="e8641a" w:val="clear"/>
            <w:tcMar>
              <w:top w:w="100.0" w:type="dxa"/>
              <w:left w:w="120.0" w:type="dxa"/>
              <w:bottom w:w="100.0" w:type="dxa"/>
              <w:right w:w="120.0" w:type="dxa"/>
            </w:tcMar>
            <w:vAlign w:val="center"/>
          </w:tcPr>
          <w:p w:rsidR="00000000" w:rsidDel="00000000" w:rsidP="00000000" w:rsidRDefault="00000000" w:rsidRPr="00000000" w14:paraId="00000090">
            <w:pPr>
              <w:rPr/>
            </w:pPr>
            <w:r w:rsidDel="00000000" w:rsidR="00000000" w:rsidRPr="00000000">
              <w:rPr>
                <w:b w:val="1"/>
                <w:bCs w:val="1"/>
                <w:color w:val="ffffff"/>
                <w:rtl w:val="0"/>
              </w:rPr>
              <w:t xml:space="preserve">Rol</w:t>
            </w:r>
            <w:r w:rsidDel="00000000" w:rsidR="00000000" w:rsidRPr="00000000">
              <w:rPr>
                <w:rtl w:val="0"/>
              </w:rPr>
            </w:r>
          </w:p>
        </w:tc>
        <w:tc>
          <w:tcPr>
            <w:shd w:fill="e8641a" w:val="clear"/>
            <w:tcMar>
              <w:top w:w="100.0" w:type="dxa"/>
              <w:left w:w="120.0" w:type="dxa"/>
              <w:bottom w:w="100.0" w:type="dxa"/>
              <w:right w:w="120.0" w:type="dxa"/>
            </w:tcMar>
            <w:vAlign w:val="center"/>
          </w:tcPr>
          <w:p w:rsidR="00000000" w:rsidDel="00000000" w:rsidP="00000000" w:rsidRDefault="00000000" w:rsidRPr="00000000" w14:paraId="00000091">
            <w:pPr>
              <w:rPr/>
            </w:pPr>
            <w:r w:rsidDel="00000000" w:rsidR="00000000" w:rsidRPr="00000000">
              <w:rPr>
                <w:b w:val="1"/>
                <w:bCs w:val="1"/>
                <w:color w:val="ffffff"/>
                <w:rtl w:val="0"/>
              </w:rPr>
              <w:t xml:space="preserve">Nombre</w:t>
            </w:r>
            <w:r w:rsidDel="00000000" w:rsidR="00000000" w:rsidRPr="00000000">
              <w:rPr>
                <w:rtl w:val="0"/>
              </w:rPr>
            </w:r>
          </w:p>
        </w:tc>
        <w:tc>
          <w:tcPr>
            <w:shd w:fill="e8641a" w:val="clear"/>
            <w:tcMar>
              <w:top w:w="100.0" w:type="dxa"/>
              <w:left w:w="120.0" w:type="dxa"/>
              <w:bottom w:w="100.0" w:type="dxa"/>
              <w:right w:w="120.0" w:type="dxa"/>
            </w:tcMar>
            <w:vAlign w:val="center"/>
          </w:tcPr>
          <w:p w:rsidR="00000000" w:rsidDel="00000000" w:rsidP="00000000" w:rsidRDefault="00000000" w:rsidRPr="00000000" w14:paraId="00000092">
            <w:pPr>
              <w:rPr/>
            </w:pPr>
            <w:r w:rsidDel="00000000" w:rsidR="00000000" w:rsidRPr="00000000">
              <w:rPr>
                <w:b w:val="1"/>
                <w:bCs w:val="1"/>
                <w:color w:val="ffffff"/>
                <w:rtl w:val="0"/>
              </w:rPr>
              <w:t xml:space="preserve">Responsabilidades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93">
            <w:pPr>
              <w:spacing w:after="120" w:lineRule="auto"/>
              <w:rPr/>
            </w:pPr>
            <w:r w:rsidDel="00000000" w:rsidR="00000000" w:rsidRPr="00000000">
              <w:rPr>
                <w:rtl w:val="0"/>
              </w:rPr>
              <w:t xml:space="preserve">Líder de Proyecto &amp; Product Owner</w:t>
            </w:r>
          </w:p>
        </w:tc>
        <w:tc>
          <w:tcPr>
            <w:tcMar>
              <w:top w:w="100.0" w:type="dxa"/>
              <w:left w:w="120.0" w:type="dxa"/>
              <w:bottom w:w="100.0" w:type="dxa"/>
              <w:right w:w="120.0" w:type="dxa"/>
            </w:tcMar>
            <w:vAlign w:val="center"/>
          </w:tcPr>
          <w:p w:rsidR="00000000" w:rsidDel="00000000" w:rsidP="00000000" w:rsidRDefault="00000000" w:rsidRPr="00000000" w14:paraId="00000094">
            <w:pPr>
              <w:spacing w:after="120" w:lineRule="auto"/>
              <w:rPr/>
            </w:pPr>
            <w:r w:rsidDel="00000000" w:rsidR="00000000" w:rsidRPr="00000000">
              <w:rPr>
                <w:rtl w:val="0"/>
              </w:rPr>
              <w:t xml:space="preserve">Nicolás Conejera / Mayron Palavecinos</w:t>
            </w:r>
          </w:p>
        </w:tc>
        <w:tc>
          <w:tcPr>
            <w:tcMar>
              <w:top w:w="100.0" w:type="dxa"/>
              <w:left w:w="120.0" w:type="dxa"/>
              <w:bottom w:w="100.0" w:type="dxa"/>
              <w:right w:w="120.0" w:type="dxa"/>
            </w:tcMar>
            <w:vAlign w:val="center"/>
          </w:tcPr>
          <w:p w:rsidR="00000000" w:rsidDel="00000000" w:rsidP="00000000" w:rsidRDefault="00000000" w:rsidRPr="00000000" w14:paraId="00000095">
            <w:pPr>
              <w:spacing w:after="120" w:lineRule="auto"/>
              <w:rPr/>
            </w:pPr>
            <w:r w:rsidDel="00000000" w:rsidR="00000000" w:rsidRPr="00000000">
              <w:rPr>
                <w:rtl w:val="0"/>
              </w:rPr>
              <w:t xml:space="preserve">Coordinación, comunicación, seguimiento, backlog, comunicación con profesor</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96">
            <w:pPr>
              <w:spacing w:after="120" w:lineRule="auto"/>
              <w:rPr/>
            </w:pPr>
            <w:r w:rsidDel="00000000" w:rsidR="00000000" w:rsidRPr="00000000">
              <w:rPr>
                <w:rtl w:val="0"/>
              </w:rPr>
              <w:t xml:space="preserve">Desarrollador Frontend</w:t>
            </w:r>
          </w:p>
        </w:tc>
        <w:tc>
          <w:tcPr>
            <w:tcMar>
              <w:top w:w="100.0" w:type="dxa"/>
              <w:left w:w="120.0" w:type="dxa"/>
              <w:bottom w:w="100.0" w:type="dxa"/>
              <w:right w:w="120.0" w:type="dxa"/>
            </w:tcMar>
            <w:vAlign w:val="center"/>
          </w:tcPr>
          <w:p w:rsidR="00000000" w:rsidDel="00000000" w:rsidP="00000000" w:rsidRDefault="00000000" w:rsidRPr="00000000" w14:paraId="00000097">
            <w:pPr>
              <w:spacing w:after="120" w:lineRule="auto"/>
              <w:rPr/>
            </w:pPr>
            <w:r w:rsidDel="00000000" w:rsidR="00000000" w:rsidRPr="00000000">
              <w:rPr>
                <w:rtl w:val="0"/>
              </w:rPr>
              <w:t xml:space="preserve">Matías Medina / Mayron Palavecinos</w:t>
            </w:r>
          </w:p>
        </w:tc>
        <w:tc>
          <w:tcPr>
            <w:tcMar>
              <w:top w:w="100.0" w:type="dxa"/>
              <w:left w:w="120.0" w:type="dxa"/>
              <w:bottom w:w="100.0" w:type="dxa"/>
              <w:right w:w="120.0" w:type="dxa"/>
            </w:tcMar>
            <w:vAlign w:val="center"/>
          </w:tcPr>
          <w:p w:rsidR="00000000" w:rsidDel="00000000" w:rsidP="00000000" w:rsidRDefault="00000000" w:rsidRPr="00000000" w14:paraId="00000098">
            <w:pPr>
              <w:spacing w:after="120" w:lineRule="auto"/>
              <w:rPr/>
            </w:pPr>
            <w:r w:rsidDel="00000000" w:rsidR="00000000" w:rsidRPr="00000000">
              <w:rPr>
                <w:rtl w:val="0"/>
              </w:rPr>
              <w:t xml:space="preserve">Interfaz de usuario, experiencia de usuario</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99">
            <w:pPr>
              <w:spacing w:after="120" w:lineRule="auto"/>
              <w:rPr/>
            </w:pPr>
            <w:r w:rsidDel="00000000" w:rsidR="00000000" w:rsidRPr="00000000">
              <w:rPr>
                <w:rtl w:val="0"/>
              </w:rPr>
              <w:t xml:space="preserve">Desarrollador Backend</w:t>
            </w:r>
          </w:p>
        </w:tc>
        <w:tc>
          <w:tcPr>
            <w:tcMar>
              <w:top w:w="100.0" w:type="dxa"/>
              <w:left w:w="120.0" w:type="dxa"/>
              <w:bottom w:w="100.0" w:type="dxa"/>
              <w:right w:w="120.0" w:type="dxa"/>
            </w:tcMar>
            <w:vAlign w:val="center"/>
          </w:tcPr>
          <w:p w:rsidR="00000000" w:rsidDel="00000000" w:rsidP="00000000" w:rsidRDefault="00000000" w:rsidRPr="00000000" w14:paraId="0000009A">
            <w:pPr>
              <w:spacing w:after="120" w:lineRule="auto"/>
              <w:rPr/>
            </w:pPr>
            <w:r w:rsidDel="00000000" w:rsidR="00000000" w:rsidRPr="00000000">
              <w:rPr>
                <w:rtl w:val="0"/>
              </w:rPr>
              <w:t xml:space="preserve">Nicolás Conejera / Daslav Rivera</w:t>
            </w:r>
          </w:p>
        </w:tc>
        <w:tc>
          <w:tcPr>
            <w:tcMar>
              <w:top w:w="100.0" w:type="dxa"/>
              <w:left w:w="120.0" w:type="dxa"/>
              <w:bottom w:w="100.0" w:type="dxa"/>
              <w:right w:w="120.0" w:type="dxa"/>
            </w:tcMar>
            <w:vAlign w:val="center"/>
          </w:tcPr>
          <w:p w:rsidR="00000000" w:rsidDel="00000000" w:rsidP="00000000" w:rsidRDefault="00000000" w:rsidRPr="00000000" w14:paraId="0000009B">
            <w:pPr>
              <w:spacing w:after="120" w:lineRule="auto"/>
              <w:rPr/>
            </w:pPr>
            <w:r w:rsidDel="00000000" w:rsidR="00000000" w:rsidRPr="00000000">
              <w:rPr>
                <w:rtl w:val="0"/>
              </w:rPr>
              <w:t xml:space="preserve">API, base de datos, integraciones</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9C">
            <w:pPr>
              <w:spacing w:after="120" w:lineRule="auto"/>
              <w:rPr/>
            </w:pPr>
            <w:r w:rsidDel="00000000" w:rsidR="00000000" w:rsidRPr="00000000">
              <w:rPr>
                <w:rtl w:val="0"/>
              </w:rPr>
              <w:t xml:space="preserve">Diseñador UX/UI Lead &amp; Validación</w:t>
            </w:r>
          </w:p>
        </w:tc>
        <w:tc>
          <w:tcPr>
            <w:tcMar>
              <w:top w:w="100.0" w:type="dxa"/>
              <w:left w:w="120.0" w:type="dxa"/>
              <w:bottom w:w="100.0" w:type="dxa"/>
              <w:right w:w="120.0" w:type="dxa"/>
            </w:tcMar>
            <w:vAlign w:val="center"/>
          </w:tcPr>
          <w:p w:rsidR="00000000" w:rsidDel="00000000" w:rsidP="00000000" w:rsidRDefault="00000000" w:rsidRPr="00000000" w14:paraId="0000009D">
            <w:pPr>
              <w:spacing w:after="120" w:lineRule="auto"/>
              <w:rPr/>
            </w:pPr>
            <w:r w:rsidDel="00000000" w:rsidR="00000000" w:rsidRPr="00000000">
              <w:rPr>
                <w:rtl w:val="0"/>
              </w:rPr>
              <w:t xml:space="preserve">Mayron Palavecinos / Matías Medina</w:t>
            </w:r>
          </w:p>
        </w:tc>
        <w:tc>
          <w:tcPr>
            <w:tcMar>
              <w:top w:w="100.0" w:type="dxa"/>
              <w:left w:w="120.0" w:type="dxa"/>
              <w:bottom w:w="100.0" w:type="dxa"/>
              <w:right w:w="120.0" w:type="dxa"/>
            </w:tcMar>
            <w:vAlign w:val="center"/>
          </w:tcPr>
          <w:p w:rsidR="00000000" w:rsidDel="00000000" w:rsidP="00000000" w:rsidRDefault="00000000" w:rsidRPr="00000000" w14:paraId="0000009E">
            <w:pPr>
              <w:spacing w:after="120" w:lineRule="auto"/>
              <w:rPr/>
            </w:pPr>
            <w:r w:rsidDel="00000000" w:rsidR="00000000" w:rsidRPr="00000000">
              <w:rPr>
                <w:rtl w:val="0"/>
              </w:rPr>
              <w:t xml:space="preserve">Diseño de interfaces, prototipos</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9F">
            <w:pPr>
              <w:spacing w:after="120" w:lineRule="auto"/>
              <w:rPr/>
            </w:pPr>
            <w:r w:rsidDel="00000000" w:rsidR="00000000" w:rsidRPr="00000000">
              <w:rPr>
                <w:rtl w:val="0"/>
              </w:rPr>
              <w:t xml:space="preserve">Analista de Datos</w:t>
            </w:r>
          </w:p>
        </w:tc>
        <w:tc>
          <w:tcPr>
            <w:tcMar>
              <w:top w:w="100.0" w:type="dxa"/>
              <w:left w:w="120.0" w:type="dxa"/>
              <w:bottom w:w="100.0" w:type="dxa"/>
              <w:right w:w="120.0" w:type="dxa"/>
            </w:tcMar>
            <w:vAlign w:val="center"/>
          </w:tcPr>
          <w:p w:rsidR="00000000" w:rsidDel="00000000" w:rsidP="00000000" w:rsidRDefault="00000000" w:rsidRPr="00000000" w14:paraId="000000A0">
            <w:pPr>
              <w:spacing w:after="120" w:lineRule="auto"/>
              <w:rPr/>
            </w:pPr>
            <w:r w:rsidDel="00000000" w:rsidR="00000000" w:rsidRPr="00000000">
              <w:rPr>
                <w:rtl w:val="0"/>
              </w:rPr>
              <w:t xml:space="preserve">Daslav Rivera / Nicolás Conejera</w:t>
            </w:r>
          </w:p>
        </w:tc>
        <w:tc>
          <w:tcPr>
            <w:tcMar>
              <w:top w:w="100.0" w:type="dxa"/>
              <w:left w:w="120.0" w:type="dxa"/>
              <w:bottom w:w="100.0" w:type="dxa"/>
              <w:right w:w="120.0" w:type="dxa"/>
            </w:tcMar>
            <w:vAlign w:val="center"/>
          </w:tcPr>
          <w:p w:rsidR="00000000" w:rsidDel="00000000" w:rsidP="00000000" w:rsidRDefault="00000000" w:rsidRPr="00000000" w14:paraId="000000A1">
            <w:pPr>
              <w:spacing w:after="120" w:lineRule="auto"/>
              <w:rPr/>
            </w:pPr>
            <w:r w:rsidDel="00000000" w:rsidR="00000000" w:rsidRPr="00000000">
              <w:rPr>
                <w:rtl w:val="0"/>
              </w:rPr>
              <w:t xml:space="preserve">Métricas, análisis de resultados</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A2">
            <w:pPr>
              <w:spacing w:after="120" w:lineRule="auto"/>
              <w:rPr/>
            </w:pPr>
            <w:r w:rsidDel="00000000" w:rsidR="00000000" w:rsidRPr="00000000">
              <w:rPr>
                <w:rtl w:val="0"/>
              </w:rPr>
              <w:t xml:space="preserve">QA</w:t>
            </w:r>
          </w:p>
        </w:tc>
        <w:tc>
          <w:tcPr>
            <w:tcMar>
              <w:top w:w="100.0" w:type="dxa"/>
              <w:left w:w="120.0" w:type="dxa"/>
              <w:bottom w:w="100.0" w:type="dxa"/>
              <w:right w:w="120.0" w:type="dxa"/>
            </w:tcMar>
            <w:vAlign w:val="center"/>
          </w:tcPr>
          <w:p w:rsidR="00000000" w:rsidDel="00000000" w:rsidP="00000000" w:rsidRDefault="00000000" w:rsidRPr="00000000" w14:paraId="000000A3">
            <w:pPr>
              <w:spacing w:after="120" w:lineRule="auto"/>
              <w:rPr/>
            </w:pPr>
            <w:r w:rsidDel="00000000" w:rsidR="00000000" w:rsidRPr="00000000">
              <w:rPr>
                <w:rtl w:val="0"/>
              </w:rPr>
              <w:t xml:space="preserve">Daslav Rivera</w:t>
            </w:r>
          </w:p>
        </w:tc>
        <w:tc>
          <w:tcPr>
            <w:tcMar>
              <w:top w:w="100.0" w:type="dxa"/>
              <w:left w:w="120.0" w:type="dxa"/>
              <w:bottom w:w="100.0" w:type="dxa"/>
              <w:right w:w="120.0" w:type="dxa"/>
            </w:tcMar>
            <w:vAlign w:val="center"/>
          </w:tcPr>
          <w:p w:rsidR="00000000" w:rsidDel="00000000" w:rsidP="00000000" w:rsidRDefault="00000000" w:rsidRPr="00000000" w14:paraId="000000A4">
            <w:pPr>
              <w:spacing w:after="120" w:lineRule="auto"/>
              <w:rPr/>
            </w:pPr>
            <w:r w:rsidDel="00000000" w:rsidR="00000000" w:rsidRPr="00000000">
              <w:rPr>
                <w:rtl w:val="0"/>
              </w:rPr>
              <w:t xml:space="preserve">Calidad de la aplicación, testing</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A5">
            <w:pPr>
              <w:spacing w:after="120" w:lineRule="auto"/>
              <w:rPr/>
            </w:pPr>
            <w:r w:rsidDel="00000000" w:rsidR="00000000" w:rsidRPr="00000000">
              <w:rPr>
                <w:rtl w:val="0"/>
              </w:rPr>
              <w:t xml:space="preserve">Business Developer</w:t>
            </w:r>
          </w:p>
        </w:tc>
        <w:tc>
          <w:tcPr>
            <w:tcMar>
              <w:top w:w="100.0" w:type="dxa"/>
              <w:left w:w="120.0" w:type="dxa"/>
              <w:bottom w:w="100.0" w:type="dxa"/>
              <w:right w:w="120.0" w:type="dxa"/>
            </w:tcMar>
            <w:vAlign w:val="center"/>
          </w:tcPr>
          <w:p w:rsidR="00000000" w:rsidDel="00000000" w:rsidP="00000000" w:rsidRDefault="00000000" w:rsidRPr="00000000" w14:paraId="000000A6">
            <w:pPr>
              <w:spacing w:after="120" w:lineRule="auto"/>
              <w:rPr/>
            </w:pPr>
            <w:r w:rsidDel="00000000" w:rsidR="00000000" w:rsidRPr="00000000">
              <w:rPr>
                <w:rtl w:val="0"/>
              </w:rPr>
              <w:t xml:space="preserve">Mayron Palavecinos</w:t>
            </w:r>
          </w:p>
        </w:tc>
        <w:tc>
          <w:tcPr>
            <w:tcMar>
              <w:top w:w="100.0" w:type="dxa"/>
              <w:left w:w="120.0" w:type="dxa"/>
              <w:bottom w:w="100.0" w:type="dxa"/>
              <w:right w:w="120.0" w:type="dxa"/>
            </w:tcMar>
            <w:vAlign w:val="center"/>
          </w:tcPr>
          <w:p w:rsidR="00000000" w:rsidDel="00000000" w:rsidP="00000000" w:rsidRDefault="00000000" w:rsidRPr="00000000" w14:paraId="000000A7">
            <w:pPr>
              <w:spacing w:after="120" w:lineRule="auto"/>
              <w:rPr/>
            </w:pPr>
            <w:r w:rsidDel="00000000" w:rsidR="00000000" w:rsidRPr="00000000">
              <w:rPr>
                <w:rtl w:val="0"/>
              </w:rPr>
              <w:t xml:space="preserve">Presentación y venta de la propuesta</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A8">
            <w:pPr>
              <w:spacing w:after="120" w:lineRule="auto"/>
              <w:rPr/>
            </w:pPr>
            <w:r w:rsidDel="00000000" w:rsidR="00000000" w:rsidRPr="00000000">
              <w:rPr>
                <w:rtl w:val="0"/>
              </w:rPr>
              <w:t xml:space="preserve">Especialista en Seguridad</w:t>
            </w:r>
          </w:p>
        </w:tc>
        <w:tc>
          <w:tcPr>
            <w:tcMar>
              <w:top w:w="100.0" w:type="dxa"/>
              <w:left w:w="120.0" w:type="dxa"/>
              <w:bottom w:w="100.0" w:type="dxa"/>
              <w:right w:w="120.0" w:type="dxa"/>
            </w:tcMar>
            <w:vAlign w:val="center"/>
          </w:tcPr>
          <w:p w:rsidR="00000000" w:rsidDel="00000000" w:rsidP="00000000" w:rsidRDefault="00000000" w:rsidRPr="00000000" w14:paraId="000000A9">
            <w:pPr>
              <w:spacing w:after="120" w:lineRule="auto"/>
              <w:rPr/>
            </w:pPr>
            <w:r w:rsidDel="00000000" w:rsidR="00000000" w:rsidRPr="00000000">
              <w:rPr>
                <w:rtl w:val="0"/>
              </w:rPr>
              <w:t xml:space="preserve">Daslav Rivera (backend) + Nicolás Conejera (revisión)</w:t>
            </w:r>
          </w:p>
        </w:tc>
        <w:tc>
          <w:tcPr>
            <w:tcMar>
              <w:top w:w="100.0" w:type="dxa"/>
              <w:left w:w="120.0" w:type="dxa"/>
              <w:bottom w:w="100.0" w:type="dxa"/>
              <w:right w:w="120.0" w:type="dxa"/>
            </w:tcMar>
            <w:vAlign w:val="center"/>
          </w:tcPr>
          <w:p w:rsidR="00000000" w:rsidDel="00000000" w:rsidP="00000000" w:rsidRDefault="00000000" w:rsidRPr="00000000" w14:paraId="000000AA">
            <w:pPr>
              <w:spacing w:after="120" w:lineRule="auto"/>
              <w:rPr/>
            </w:pPr>
            <w:r w:rsidDel="00000000" w:rsidR="00000000" w:rsidRPr="00000000">
              <w:rPr>
                <w:rtl w:val="0"/>
              </w:rPr>
              <w:t xml:space="preserve">Autenticación, autorización, encriptación, protección de datos personales</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pBdr>
          <w:bottom w:color="e8641a" w:space="4" w:sz="8" w:val="single"/>
        </w:pBdr>
        <w:spacing w:after="150" w:before="400" w:lineRule="auto"/>
        <w:rPr/>
      </w:pPr>
      <w:r w:rsidDel="00000000" w:rsidR="00000000" w:rsidRPr="00000000">
        <w:rPr>
          <w:b w:val="1"/>
          <w:bCs w:val="1"/>
          <w:color w:val="e8641a"/>
          <w:sz w:val="28"/>
          <w:szCs w:val="28"/>
          <w:rtl w:val="0"/>
        </w:rPr>
        <w:t xml:space="preserve">9. MÉTRICAS DE ÉXITO</w:t>
      </w:r>
      <w:r w:rsidDel="00000000" w:rsidR="00000000" w:rsidRPr="00000000">
        <w:rPr>
          <w:rtl w:val="0"/>
        </w:rPr>
      </w:r>
    </w:p>
    <w:p w:rsidR="00000000" w:rsidDel="00000000" w:rsidP="00000000" w:rsidRDefault="00000000" w:rsidRPr="00000000" w14:paraId="000000AE">
      <w:pPr>
        <w:pStyle w:val="Heading2"/>
        <w:spacing w:after="100" w:before="250" w:lineRule="auto"/>
        <w:rPr/>
      </w:pPr>
      <w:r w:rsidDel="00000000" w:rsidR="00000000" w:rsidRPr="00000000">
        <w:rPr>
          <w:b w:val="1"/>
          <w:bCs w:val="1"/>
          <w:color w:val="2b2b2b"/>
          <w:sz w:val="24"/>
          <w:szCs w:val="24"/>
          <w:rtl w:val="0"/>
        </w:rPr>
        <w:t xml:space="preserve">9.1 Métricas Técnicas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respuesta de la API: &lt; 200ms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Disponibilidad de la plataforma: &gt; 99%</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carga de páginas: &lt; 3 segundos</w:t>
      </w:r>
    </w:p>
    <w:p w:rsidR="00000000" w:rsidDel="00000000" w:rsidP="00000000" w:rsidRDefault="00000000" w:rsidRPr="00000000" w14:paraId="000000B2">
      <w:pPr>
        <w:pStyle w:val="Heading2"/>
        <w:spacing w:after="100" w:before="250" w:lineRule="auto"/>
        <w:rPr/>
      </w:pPr>
      <w:r w:rsidDel="00000000" w:rsidR="00000000" w:rsidRPr="00000000">
        <w:rPr>
          <w:b w:val="1"/>
          <w:bCs w:val="1"/>
          <w:color w:val="2b2b2b"/>
          <w:sz w:val="24"/>
          <w:szCs w:val="24"/>
          <w:rtl w:val="0"/>
        </w:rPr>
        <w:t xml:space="preserve">9.2 Métricas de Negocio</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promedio de primera respuesta del emprendedor: &lt; 2 horas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sdt>
        <w:sdtPr>
          <w:id w:val="1064874383"/>
          <w:tag w:val="goog_rdk_0"/>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Tasa de conversión cotización → orden pagada: &gt; 30%</w:t>
          </w:r>
        </w:sdtContent>
      </w:sdt>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Puntualidad (% de servicios iniciados en ventana acordada): &gt; 85%</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NPS de clientes: &gt; 50</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NPS de emprendedores: &gt; 50</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Tasa de fuga (leakage): % de cotizaciones que no derivan en pago dentro de la plataforma — métrica nueva para monitorear el riesgo descrito en la Sección 5</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Suscripciones premium activas al cierre del piloto</w:t>
      </w:r>
    </w:p>
    <w:p w:rsidR="00000000" w:rsidDel="00000000" w:rsidP="00000000" w:rsidRDefault="00000000" w:rsidRPr="00000000" w14:paraId="000000BA">
      <w:pPr>
        <w:pStyle w:val="Heading2"/>
        <w:spacing w:after="100" w:before="250" w:lineRule="auto"/>
        <w:rPr/>
      </w:pPr>
      <w:r w:rsidDel="00000000" w:rsidR="00000000" w:rsidRPr="00000000">
        <w:rPr>
          <w:b w:val="1"/>
          <w:bCs w:val="1"/>
          <w:color w:val="2b2b2b"/>
          <w:sz w:val="24"/>
          <w:szCs w:val="24"/>
          <w:rtl w:val="0"/>
        </w:rPr>
        <w:t xml:space="preserve">9.3 Métricas de Validación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 de emprendedores activos en piloto: 10-20</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 de clientes activos en piloto: 30-50</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 de transacciones completadas: &gt; 50</w:t>
      </w:r>
    </w:p>
    <w:p w:rsidR="00000000" w:rsidDel="00000000" w:rsidP="00000000" w:rsidRDefault="00000000" w:rsidRPr="00000000" w14:paraId="000000BE">
      <w:pPr>
        <w:pStyle w:val="Heading1"/>
        <w:pBdr>
          <w:bottom w:color="e8641a" w:space="4" w:sz="8" w:val="single"/>
        </w:pBdr>
        <w:spacing w:after="150" w:before="400" w:lineRule="auto"/>
        <w:rPr/>
      </w:pPr>
      <w:r w:rsidDel="00000000" w:rsidR="00000000" w:rsidRPr="00000000">
        <w:rPr>
          <w:b w:val="1"/>
          <w:bCs w:val="1"/>
          <w:color w:val="e8641a"/>
          <w:sz w:val="28"/>
          <w:szCs w:val="28"/>
          <w:rtl w:val="0"/>
        </w:rPr>
        <w:t xml:space="preserve">10. RIESGOS Y MITIGACIONES</w:t>
      </w:r>
      <w:r w:rsidDel="00000000" w:rsidR="00000000" w:rsidRPr="00000000">
        <w:rPr>
          <w:rtl w:val="0"/>
        </w:rPr>
      </w:r>
    </w:p>
    <w:tbl>
      <w:tblPr>
        <w:tblStyle w:val="Table4"/>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1400"/>
        <w:gridCol w:w="4500"/>
        <w:tblGridChange w:id="0">
          <w:tblGrid>
            <w:gridCol w:w="2600"/>
            <w:gridCol w:w="1400"/>
            <w:gridCol w:w="1400"/>
            <w:gridCol w:w="4500"/>
          </w:tblGrid>
        </w:tblGridChange>
      </w:tblGrid>
      <w:tr>
        <w:trPr>
          <w:cantSplit w:val="0"/>
          <w:tblHeader w:val="1"/>
        </w:trPr>
        <w:tc>
          <w:tcPr>
            <w:shd w:fill="e8641a" w:val="clear"/>
            <w:tcMar>
              <w:top w:w="100.0" w:type="dxa"/>
              <w:left w:w="120.0" w:type="dxa"/>
              <w:bottom w:w="100.0" w:type="dxa"/>
              <w:right w:w="120.0" w:type="dxa"/>
            </w:tcMar>
            <w:vAlign w:val="center"/>
          </w:tcPr>
          <w:p w:rsidR="00000000" w:rsidDel="00000000" w:rsidP="00000000" w:rsidRDefault="00000000" w:rsidRPr="00000000" w14:paraId="000000BF">
            <w:pPr>
              <w:rPr/>
            </w:pPr>
            <w:r w:rsidDel="00000000" w:rsidR="00000000" w:rsidRPr="00000000">
              <w:rPr>
                <w:b w:val="1"/>
                <w:bCs w:val="1"/>
                <w:color w:val="ffffff"/>
                <w:rtl w:val="0"/>
              </w:rPr>
              <w:t xml:space="preserve">Riesgo</w:t>
            </w:r>
            <w:r w:rsidDel="00000000" w:rsidR="00000000" w:rsidRPr="00000000">
              <w:rPr>
                <w:rtl w:val="0"/>
              </w:rPr>
            </w:r>
          </w:p>
        </w:tc>
        <w:tc>
          <w:tcPr>
            <w:shd w:fill="e8641a" w:val="clear"/>
            <w:tcMar>
              <w:top w:w="100.0" w:type="dxa"/>
              <w:left w:w="120.0" w:type="dxa"/>
              <w:bottom w:w="100.0" w:type="dxa"/>
              <w:right w:w="120.0" w:type="dxa"/>
            </w:tcMar>
            <w:vAlign w:val="center"/>
          </w:tcPr>
          <w:p w:rsidR="00000000" w:rsidDel="00000000" w:rsidP="00000000" w:rsidRDefault="00000000" w:rsidRPr="00000000" w14:paraId="000000C0">
            <w:pPr>
              <w:rPr/>
            </w:pPr>
            <w:r w:rsidDel="00000000" w:rsidR="00000000" w:rsidRPr="00000000">
              <w:rPr>
                <w:b w:val="1"/>
                <w:bCs w:val="1"/>
                <w:color w:val="ffffff"/>
                <w:rtl w:val="0"/>
              </w:rPr>
              <w:t xml:space="preserve">Probabilidad</w:t>
            </w:r>
            <w:r w:rsidDel="00000000" w:rsidR="00000000" w:rsidRPr="00000000">
              <w:rPr>
                <w:rtl w:val="0"/>
              </w:rPr>
            </w:r>
          </w:p>
        </w:tc>
        <w:tc>
          <w:tcPr>
            <w:shd w:fill="e8641a" w:val="clear"/>
            <w:tcMar>
              <w:top w:w="100.0" w:type="dxa"/>
              <w:left w:w="120.0" w:type="dxa"/>
              <w:bottom w:w="100.0" w:type="dxa"/>
              <w:right w:w="120.0" w:type="dxa"/>
            </w:tcMar>
            <w:vAlign w:val="center"/>
          </w:tcPr>
          <w:p w:rsidR="00000000" w:rsidDel="00000000" w:rsidP="00000000" w:rsidRDefault="00000000" w:rsidRPr="00000000" w14:paraId="000000C1">
            <w:pPr>
              <w:rPr/>
            </w:pPr>
            <w:r w:rsidDel="00000000" w:rsidR="00000000" w:rsidRPr="00000000">
              <w:rPr>
                <w:b w:val="1"/>
                <w:bCs w:val="1"/>
                <w:color w:val="ffffff"/>
                <w:rtl w:val="0"/>
              </w:rPr>
              <w:t xml:space="preserve">Impacto</w:t>
            </w:r>
            <w:r w:rsidDel="00000000" w:rsidR="00000000" w:rsidRPr="00000000">
              <w:rPr>
                <w:rtl w:val="0"/>
              </w:rPr>
            </w:r>
          </w:p>
        </w:tc>
        <w:tc>
          <w:tcPr>
            <w:shd w:fill="e8641a" w:val="clear"/>
            <w:tcMar>
              <w:top w:w="100.0" w:type="dxa"/>
              <w:left w:w="120.0" w:type="dxa"/>
              <w:bottom w:w="100.0" w:type="dxa"/>
              <w:right w:w="120.0" w:type="dxa"/>
            </w:tcMar>
            <w:vAlign w:val="center"/>
          </w:tcPr>
          <w:p w:rsidR="00000000" w:rsidDel="00000000" w:rsidP="00000000" w:rsidRDefault="00000000" w:rsidRPr="00000000" w14:paraId="000000C2">
            <w:pPr>
              <w:rPr/>
            </w:pPr>
            <w:r w:rsidDel="00000000" w:rsidR="00000000" w:rsidRPr="00000000">
              <w:rPr>
                <w:b w:val="1"/>
                <w:bCs w:val="1"/>
                <w:color w:val="ffffff"/>
                <w:rtl w:val="0"/>
              </w:rPr>
              <w:t xml:space="preserve">Mitigación</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C3">
            <w:pPr>
              <w:spacing w:after="120" w:lineRule="auto"/>
              <w:rPr/>
            </w:pPr>
            <w:r w:rsidDel="00000000" w:rsidR="00000000" w:rsidRPr="00000000">
              <w:rPr>
                <w:rtl w:val="0"/>
              </w:rPr>
              <w:t xml:space="preserve">Baja adopción de emprendedores</w:t>
            </w:r>
          </w:p>
        </w:tc>
        <w:tc>
          <w:tcPr>
            <w:tcMar>
              <w:top w:w="100.0" w:type="dxa"/>
              <w:left w:w="120.0" w:type="dxa"/>
              <w:bottom w:w="100.0" w:type="dxa"/>
              <w:right w:w="120.0" w:type="dxa"/>
            </w:tcMar>
            <w:vAlign w:val="center"/>
          </w:tcPr>
          <w:p w:rsidR="00000000" w:rsidDel="00000000" w:rsidP="00000000" w:rsidRDefault="00000000" w:rsidRPr="00000000" w14:paraId="000000C4">
            <w:pPr>
              <w:spacing w:after="120" w:lineRule="auto"/>
              <w:rPr/>
            </w:pPr>
            <w:r w:rsidDel="00000000" w:rsidR="00000000" w:rsidRPr="00000000">
              <w:rPr>
                <w:rtl w:val="0"/>
              </w:rPr>
              <w:t xml:space="preserve">Media</w:t>
            </w:r>
          </w:p>
        </w:tc>
        <w:tc>
          <w:tcPr>
            <w:tcMar>
              <w:top w:w="100.0" w:type="dxa"/>
              <w:left w:w="120.0" w:type="dxa"/>
              <w:bottom w:w="100.0" w:type="dxa"/>
              <w:right w:w="120.0" w:type="dxa"/>
            </w:tcMar>
            <w:vAlign w:val="center"/>
          </w:tcPr>
          <w:p w:rsidR="00000000" w:rsidDel="00000000" w:rsidP="00000000" w:rsidRDefault="00000000" w:rsidRPr="00000000" w14:paraId="000000C5">
            <w:pPr>
              <w:spacing w:after="120" w:lineRule="auto"/>
              <w:rPr/>
            </w:pPr>
            <w:r w:rsidDel="00000000" w:rsidR="00000000" w:rsidRPr="00000000">
              <w:rPr>
                <w:rtl w:val="0"/>
              </w:rPr>
              <w:t xml:space="preserve">Alto</w:t>
            </w:r>
          </w:p>
        </w:tc>
        <w:tc>
          <w:tcPr>
            <w:tcMar>
              <w:top w:w="100.0" w:type="dxa"/>
              <w:left w:w="120.0" w:type="dxa"/>
              <w:bottom w:w="100.0" w:type="dxa"/>
              <w:right w:w="120.0" w:type="dxa"/>
            </w:tcMar>
            <w:vAlign w:val="center"/>
          </w:tcPr>
          <w:p w:rsidR="00000000" w:rsidDel="00000000" w:rsidP="00000000" w:rsidRDefault="00000000" w:rsidRPr="00000000" w14:paraId="000000C6">
            <w:pPr>
              <w:spacing w:after="120" w:lineRule="auto"/>
              <w:rPr/>
            </w:pPr>
            <w:r w:rsidDel="00000000" w:rsidR="00000000" w:rsidRPr="00000000">
              <w:rPr>
                <w:rtl w:val="0"/>
              </w:rPr>
              <w:t xml:space="preserve">Empezar con nicho específico y comuna(s) acotadas, incentivos de lanzamiento</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C7">
            <w:pPr>
              <w:spacing w:after="120" w:lineRule="auto"/>
              <w:rPr/>
            </w:pPr>
            <w:r w:rsidDel="00000000" w:rsidR="00000000" w:rsidRPr="00000000">
              <w:rPr>
                <w:rtl w:val="0"/>
              </w:rPr>
              <w:t xml:space="preserve">Problemas de calidad de servicios</w:t>
            </w:r>
          </w:p>
        </w:tc>
        <w:tc>
          <w:tcPr>
            <w:tcMar>
              <w:top w:w="100.0" w:type="dxa"/>
              <w:left w:w="120.0" w:type="dxa"/>
              <w:bottom w:w="100.0" w:type="dxa"/>
              <w:right w:w="120.0" w:type="dxa"/>
            </w:tcMar>
            <w:vAlign w:val="center"/>
          </w:tcPr>
          <w:p w:rsidR="00000000" w:rsidDel="00000000" w:rsidP="00000000" w:rsidRDefault="00000000" w:rsidRPr="00000000" w14:paraId="000000C8">
            <w:pPr>
              <w:spacing w:after="120" w:lineRule="auto"/>
              <w:rPr/>
            </w:pPr>
            <w:r w:rsidDel="00000000" w:rsidR="00000000" w:rsidRPr="00000000">
              <w:rPr>
                <w:rtl w:val="0"/>
              </w:rPr>
              <w:t xml:space="preserve">Media</w:t>
            </w:r>
          </w:p>
        </w:tc>
        <w:tc>
          <w:tcPr>
            <w:tcMar>
              <w:top w:w="100.0" w:type="dxa"/>
              <w:left w:w="120.0" w:type="dxa"/>
              <w:bottom w:w="100.0" w:type="dxa"/>
              <w:right w:w="120.0" w:type="dxa"/>
            </w:tcMar>
            <w:vAlign w:val="center"/>
          </w:tcPr>
          <w:p w:rsidR="00000000" w:rsidDel="00000000" w:rsidP="00000000" w:rsidRDefault="00000000" w:rsidRPr="00000000" w14:paraId="000000C9">
            <w:pPr>
              <w:spacing w:after="120" w:lineRule="auto"/>
              <w:rPr/>
            </w:pPr>
            <w:r w:rsidDel="00000000" w:rsidR="00000000" w:rsidRPr="00000000">
              <w:rPr>
                <w:rtl w:val="0"/>
              </w:rPr>
              <w:t xml:space="preserve">Alto</w:t>
            </w:r>
          </w:p>
        </w:tc>
        <w:tc>
          <w:tcPr>
            <w:tcMar>
              <w:top w:w="100.0" w:type="dxa"/>
              <w:left w:w="120.0" w:type="dxa"/>
              <w:bottom w:w="100.0" w:type="dxa"/>
              <w:right w:w="120.0" w:type="dxa"/>
            </w:tcMar>
            <w:vAlign w:val="center"/>
          </w:tcPr>
          <w:p w:rsidR="00000000" w:rsidDel="00000000" w:rsidP="00000000" w:rsidRDefault="00000000" w:rsidRPr="00000000" w14:paraId="000000CA">
            <w:pPr>
              <w:spacing w:after="120" w:lineRule="auto"/>
              <w:rPr/>
            </w:pPr>
            <w:r w:rsidDel="00000000" w:rsidR="00000000" w:rsidRPr="00000000">
              <w:rPr>
                <w:rtl w:val="0"/>
              </w:rPr>
              <w:t xml:space="preserve">Sistema de verificación, reseñas, moderación</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CB">
            <w:pPr>
              <w:spacing w:after="120" w:lineRule="auto"/>
              <w:rPr/>
            </w:pPr>
            <w:r w:rsidDel="00000000" w:rsidR="00000000" w:rsidRPr="00000000">
              <w:rPr>
                <w:rtl w:val="0"/>
              </w:rPr>
              <w:t xml:space="preserve">Complejidad de integración de pagos</w:t>
            </w:r>
          </w:p>
        </w:tc>
        <w:tc>
          <w:tcPr>
            <w:tcMar>
              <w:top w:w="100.0" w:type="dxa"/>
              <w:left w:w="120.0" w:type="dxa"/>
              <w:bottom w:w="100.0" w:type="dxa"/>
              <w:right w:w="120.0" w:type="dxa"/>
            </w:tcMar>
            <w:vAlign w:val="center"/>
          </w:tcPr>
          <w:p w:rsidR="00000000" w:rsidDel="00000000" w:rsidP="00000000" w:rsidRDefault="00000000" w:rsidRPr="00000000" w14:paraId="000000CC">
            <w:pPr>
              <w:spacing w:after="120" w:lineRule="auto"/>
              <w:rPr/>
            </w:pPr>
            <w:r w:rsidDel="00000000" w:rsidR="00000000" w:rsidRPr="00000000">
              <w:rPr>
                <w:rtl w:val="0"/>
              </w:rPr>
              <w:t xml:space="preserve">Media</w:t>
            </w:r>
          </w:p>
        </w:tc>
        <w:tc>
          <w:tcPr>
            <w:tcMar>
              <w:top w:w="100.0" w:type="dxa"/>
              <w:left w:w="120.0" w:type="dxa"/>
              <w:bottom w:w="100.0" w:type="dxa"/>
              <w:right w:w="120.0" w:type="dxa"/>
            </w:tcMar>
            <w:vAlign w:val="center"/>
          </w:tcPr>
          <w:p w:rsidR="00000000" w:rsidDel="00000000" w:rsidP="00000000" w:rsidRDefault="00000000" w:rsidRPr="00000000" w14:paraId="000000CD">
            <w:pPr>
              <w:spacing w:after="120" w:lineRule="auto"/>
              <w:rPr/>
            </w:pPr>
            <w:r w:rsidDel="00000000" w:rsidR="00000000" w:rsidRPr="00000000">
              <w:rPr>
                <w:rtl w:val="0"/>
              </w:rPr>
              <w:t xml:space="preserve">Medio</w:t>
            </w:r>
          </w:p>
        </w:tc>
        <w:tc>
          <w:tcPr>
            <w:tcMar>
              <w:top w:w="100.0" w:type="dxa"/>
              <w:left w:w="120.0" w:type="dxa"/>
              <w:bottom w:w="100.0" w:type="dxa"/>
              <w:right w:w="120.0" w:type="dxa"/>
            </w:tcMar>
            <w:vAlign w:val="center"/>
          </w:tcPr>
          <w:p w:rsidR="00000000" w:rsidDel="00000000" w:rsidP="00000000" w:rsidRDefault="00000000" w:rsidRPr="00000000" w14:paraId="000000CE">
            <w:pPr>
              <w:spacing w:after="120" w:lineRule="auto"/>
              <w:rPr/>
            </w:pPr>
            <w:r w:rsidDel="00000000" w:rsidR="00000000" w:rsidRPr="00000000">
              <w:rPr>
                <w:rtl w:val="0"/>
              </w:rPr>
              <w:t xml:space="preserve">Usar pasarelas ya establecidas (Mercado Pago), no reinventar</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CF">
            <w:pPr>
              <w:spacing w:after="120" w:lineRule="auto"/>
              <w:rPr/>
            </w:pPr>
            <w:r w:rsidDel="00000000" w:rsidR="00000000" w:rsidRPr="00000000">
              <w:rPr>
                <w:rtl w:val="0"/>
              </w:rPr>
              <w:t xml:space="preserve">Fuga de transacciones fuera de la plataforma (leakage)</w:t>
            </w:r>
          </w:p>
        </w:tc>
        <w:tc>
          <w:tcPr>
            <w:tcMar>
              <w:top w:w="100.0" w:type="dxa"/>
              <w:left w:w="120.0" w:type="dxa"/>
              <w:bottom w:w="100.0" w:type="dxa"/>
              <w:right w:w="120.0" w:type="dxa"/>
            </w:tcMar>
            <w:vAlign w:val="center"/>
          </w:tcPr>
          <w:p w:rsidR="00000000" w:rsidDel="00000000" w:rsidP="00000000" w:rsidRDefault="00000000" w:rsidRPr="00000000" w14:paraId="000000D0">
            <w:pPr>
              <w:spacing w:after="120" w:lineRule="auto"/>
              <w:rPr/>
            </w:pPr>
            <w:r w:rsidDel="00000000" w:rsidR="00000000" w:rsidRPr="00000000">
              <w:rPr>
                <w:rtl w:val="0"/>
              </w:rPr>
              <w:t xml:space="preserve">Alta</w:t>
            </w:r>
          </w:p>
        </w:tc>
        <w:tc>
          <w:tcPr>
            <w:tcMar>
              <w:top w:w="100.0" w:type="dxa"/>
              <w:left w:w="120.0" w:type="dxa"/>
              <w:bottom w:w="100.0" w:type="dxa"/>
              <w:right w:w="120.0" w:type="dxa"/>
            </w:tcMar>
            <w:vAlign w:val="center"/>
          </w:tcPr>
          <w:p w:rsidR="00000000" w:rsidDel="00000000" w:rsidP="00000000" w:rsidRDefault="00000000" w:rsidRPr="00000000" w14:paraId="000000D1">
            <w:pPr>
              <w:spacing w:after="120" w:lineRule="auto"/>
              <w:rPr/>
            </w:pPr>
            <w:r w:rsidDel="00000000" w:rsidR="00000000" w:rsidRPr="00000000">
              <w:rPr>
                <w:rtl w:val="0"/>
              </w:rPr>
              <w:t xml:space="preserve">Alto</w:t>
            </w:r>
          </w:p>
        </w:tc>
        <w:tc>
          <w:tcPr>
            <w:tcMar>
              <w:top w:w="100.0" w:type="dxa"/>
              <w:left w:w="120.0" w:type="dxa"/>
              <w:bottom w:w="100.0" w:type="dxa"/>
              <w:right w:w="120.0" w:type="dxa"/>
            </w:tcMar>
            <w:vAlign w:val="center"/>
          </w:tcPr>
          <w:p w:rsidR="00000000" w:rsidDel="00000000" w:rsidP="00000000" w:rsidRDefault="00000000" w:rsidRPr="00000000" w14:paraId="000000D2">
            <w:pPr>
              <w:spacing w:after="120" w:lineRule="auto"/>
              <w:rPr/>
            </w:pPr>
            <w:r w:rsidDel="00000000" w:rsidR="00000000" w:rsidRPr="00000000">
              <w:rPr>
                <w:rtl w:val="0"/>
              </w:rPr>
              <w:t xml:space="preserve">Modelo de ingresos híbrido (suscripción + comisión reducida con beneficios reales), ver Sección 5</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D3">
            <w:pPr>
              <w:spacing w:after="120" w:lineRule="auto"/>
              <w:rPr/>
            </w:pPr>
            <w:r w:rsidDel="00000000" w:rsidR="00000000" w:rsidRPr="00000000">
              <w:rPr>
                <w:rtl w:val="0"/>
              </w:rPr>
              <w:t xml:space="preserve">Escasez de tiempo del equipo</w:t>
            </w:r>
          </w:p>
        </w:tc>
        <w:tc>
          <w:tcPr>
            <w:tcMar>
              <w:top w:w="100.0" w:type="dxa"/>
              <w:left w:w="120.0" w:type="dxa"/>
              <w:bottom w:w="100.0" w:type="dxa"/>
              <w:right w:w="120.0" w:type="dxa"/>
            </w:tcMar>
            <w:vAlign w:val="center"/>
          </w:tcPr>
          <w:p w:rsidR="00000000" w:rsidDel="00000000" w:rsidP="00000000" w:rsidRDefault="00000000" w:rsidRPr="00000000" w14:paraId="000000D4">
            <w:pPr>
              <w:spacing w:after="120" w:lineRule="auto"/>
              <w:rPr/>
            </w:pPr>
            <w:r w:rsidDel="00000000" w:rsidR="00000000" w:rsidRPr="00000000">
              <w:rPr>
                <w:rtl w:val="0"/>
              </w:rPr>
              <w:t xml:space="preserve">Alta</w:t>
            </w:r>
          </w:p>
        </w:tc>
        <w:tc>
          <w:tcPr>
            <w:tcMar>
              <w:top w:w="100.0" w:type="dxa"/>
              <w:left w:w="120.0" w:type="dxa"/>
              <w:bottom w:w="100.0" w:type="dxa"/>
              <w:right w:w="120.0" w:type="dxa"/>
            </w:tcMar>
            <w:vAlign w:val="center"/>
          </w:tcPr>
          <w:p w:rsidR="00000000" w:rsidDel="00000000" w:rsidP="00000000" w:rsidRDefault="00000000" w:rsidRPr="00000000" w14:paraId="000000D5">
            <w:pPr>
              <w:spacing w:after="120" w:lineRule="auto"/>
              <w:rPr/>
            </w:pPr>
            <w:r w:rsidDel="00000000" w:rsidR="00000000" w:rsidRPr="00000000">
              <w:rPr>
                <w:rtl w:val="0"/>
              </w:rPr>
              <w:t xml:space="preserve">Alto</w:t>
            </w:r>
          </w:p>
        </w:tc>
        <w:tc>
          <w:tcPr>
            <w:tcMar>
              <w:top w:w="100.0" w:type="dxa"/>
              <w:left w:w="120.0" w:type="dxa"/>
              <w:bottom w:w="100.0" w:type="dxa"/>
              <w:right w:w="120.0" w:type="dxa"/>
            </w:tcMar>
            <w:vAlign w:val="center"/>
          </w:tcPr>
          <w:p w:rsidR="00000000" w:rsidDel="00000000" w:rsidP="00000000" w:rsidRDefault="00000000" w:rsidRPr="00000000" w14:paraId="000000D6">
            <w:pPr>
              <w:spacing w:after="120" w:lineRule="auto"/>
              <w:rPr/>
            </w:pPr>
            <w:r w:rsidDel="00000000" w:rsidR="00000000" w:rsidRPr="00000000">
              <w:rPr>
                <w:rtl w:val="0"/>
              </w:rPr>
              <w:t xml:space="preserve">Cronograma realista de 18 semanas, reuniones semanales de seguimiento</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D7">
            <w:pPr>
              <w:spacing w:after="120" w:lineRule="auto"/>
              <w:rPr/>
            </w:pPr>
            <w:r w:rsidDel="00000000" w:rsidR="00000000" w:rsidRPr="00000000">
              <w:rPr>
                <w:rtl w:val="0"/>
              </w:rPr>
              <w:t xml:space="preserve">Cambios en requerimientos</w:t>
            </w:r>
          </w:p>
        </w:tc>
        <w:tc>
          <w:tcPr>
            <w:tcMar>
              <w:top w:w="100.0" w:type="dxa"/>
              <w:left w:w="120.0" w:type="dxa"/>
              <w:bottom w:w="100.0" w:type="dxa"/>
              <w:right w:w="120.0" w:type="dxa"/>
            </w:tcMar>
            <w:vAlign w:val="center"/>
          </w:tcPr>
          <w:p w:rsidR="00000000" w:rsidDel="00000000" w:rsidP="00000000" w:rsidRDefault="00000000" w:rsidRPr="00000000" w14:paraId="000000D8">
            <w:pPr>
              <w:spacing w:after="120" w:lineRule="auto"/>
              <w:rPr/>
            </w:pPr>
            <w:r w:rsidDel="00000000" w:rsidR="00000000" w:rsidRPr="00000000">
              <w:rPr>
                <w:rtl w:val="0"/>
              </w:rPr>
              <w:t xml:space="preserve">Media</w:t>
            </w:r>
          </w:p>
        </w:tc>
        <w:tc>
          <w:tcPr>
            <w:tcMar>
              <w:top w:w="100.0" w:type="dxa"/>
              <w:left w:w="120.0" w:type="dxa"/>
              <w:bottom w:w="100.0" w:type="dxa"/>
              <w:right w:w="120.0" w:type="dxa"/>
            </w:tcMar>
            <w:vAlign w:val="center"/>
          </w:tcPr>
          <w:p w:rsidR="00000000" w:rsidDel="00000000" w:rsidP="00000000" w:rsidRDefault="00000000" w:rsidRPr="00000000" w14:paraId="000000D9">
            <w:pPr>
              <w:spacing w:after="120" w:lineRule="auto"/>
              <w:rPr/>
            </w:pPr>
            <w:r w:rsidDel="00000000" w:rsidR="00000000" w:rsidRPr="00000000">
              <w:rPr>
                <w:rtl w:val="0"/>
              </w:rPr>
              <w:t xml:space="preserve">Medio</w:t>
            </w:r>
          </w:p>
        </w:tc>
        <w:tc>
          <w:tcPr>
            <w:tcMar>
              <w:top w:w="100.0" w:type="dxa"/>
              <w:left w:w="120.0" w:type="dxa"/>
              <w:bottom w:w="100.0" w:type="dxa"/>
              <w:right w:w="120.0" w:type="dxa"/>
            </w:tcMar>
            <w:vAlign w:val="center"/>
          </w:tcPr>
          <w:p w:rsidR="00000000" w:rsidDel="00000000" w:rsidP="00000000" w:rsidRDefault="00000000" w:rsidRPr="00000000" w14:paraId="000000DA">
            <w:pPr>
              <w:spacing w:after="120" w:lineRule="auto"/>
              <w:rPr/>
            </w:pPr>
            <w:r w:rsidDel="00000000" w:rsidR="00000000" w:rsidRPr="00000000">
              <w:rPr>
                <w:rtl w:val="0"/>
              </w:rPr>
              <w:t xml:space="preserve">Documentación clara, validación temprana con usuarios</w:t>
            </w:r>
          </w:p>
        </w:tc>
      </w:tr>
    </w:tbl>
    <w:p w:rsidR="00000000" w:rsidDel="00000000" w:rsidP="00000000" w:rsidRDefault="00000000" w:rsidRPr="00000000" w14:paraId="000000DB">
      <w:pPr>
        <w:pStyle w:val="Heading1"/>
        <w:pBdr>
          <w:bottom w:color="e8641a" w:space="4" w:sz="8" w:val="single"/>
        </w:pBdr>
        <w:spacing w:after="150" w:before="400" w:lineRule="auto"/>
        <w:rPr/>
      </w:pPr>
      <w:r w:rsidDel="00000000" w:rsidR="00000000" w:rsidRPr="00000000">
        <w:rPr>
          <w:b w:val="1"/>
          <w:bCs w:val="1"/>
          <w:color w:val="e8641a"/>
          <w:sz w:val="28"/>
          <w:szCs w:val="28"/>
          <w:rtl w:val="0"/>
        </w:rPr>
        <w:t xml:space="preserve">11. PRESUPUESTO ESTIMADO</w:t>
      </w:r>
      <w:r w:rsidDel="00000000" w:rsidR="00000000" w:rsidRPr="00000000">
        <w:rPr>
          <w:rtl w:val="0"/>
        </w:rPr>
      </w:r>
    </w:p>
    <w:tbl>
      <w:tblPr>
        <w:tblStyle w:val="Table5"/>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700"/>
        <w:tblGridChange w:id="0">
          <w:tblGrid>
            <w:gridCol w:w="4200"/>
            <w:gridCol w:w="4700"/>
          </w:tblGrid>
        </w:tblGridChange>
      </w:tblGrid>
      <w:tr>
        <w:trPr>
          <w:cantSplit w:val="0"/>
          <w:tblHeader w:val="1"/>
        </w:trPr>
        <w:tc>
          <w:tcPr>
            <w:shd w:fill="e8641a" w:val="clear"/>
            <w:tcMar>
              <w:top w:w="100.0" w:type="dxa"/>
              <w:left w:w="120.0" w:type="dxa"/>
              <w:bottom w:w="100.0" w:type="dxa"/>
              <w:right w:w="120.0" w:type="dxa"/>
            </w:tcMar>
            <w:vAlign w:val="center"/>
          </w:tcPr>
          <w:p w:rsidR="00000000" w:rsidDel="00000000" w:rsidP="00000000" w:rsidRDefault="00000000" w:rsidRPr="00000000" w14:paraId="000000DC">
            <w:pPr>
              <w:rPr/>
            </w:pPr>
            <w:r w:rsidDel="00000000" w:rsidR="00000000" w:rsidRPr="00000000">
              <w:rPr>
                <w:b w:val="1"/>
                <w:bCs w:val="1"/>
                <w:color w:val="ffffff"/>
                <w:rtl w:val="0"/>
              </w:rPr>
              <w:t xml:space="preserve">Ítem</w:t>
            </w:r>
            <w:r w:rsidDel="00000000" w:rsidR="00000000" w:rsidRPr="00000000">
              <w:rPr>
                <w:rtl w:val="0"/>
              </w:rPr>
            </w:r>
          </w:p>
        </w:tc>
        <w:tc>
          <w:tcPr>
            <w:shd w:fill="e8641a" w:val="clear"/>
            <w:tcMar>
              <w:top w:w="100.0" w:type="dxa"/>
              <w:left w:w="120.0" w:type="dxa"/>
              <w:bottom w:w="100.0" w:type="dxa"/>
              <w:right w:w="120.0" w:type="dxa"/>
            </w:tcMar>
            <w:vAlign w:val="center"/>
          </w:tcPr>
          <w:p w:rsidR="00000000" w:rsidDel="00000000" w:rsidP="00000000" w:rsidRDefault="00000000" w:rsidRPr="00000000" w14:paraId="000000DD">
            <w:pPr>
              <w:rPr/>
            </w:pPr>
            <w:r w:rsidDel="00000000" w:rsidR="00000000" w:rsidRPr="00000000">
              <w:rPr>
                <w:b w:val="1"/>
                <w:bCs w:val="1"/>
                <w:color w:val="ffffff"/>
                <w:rtl w:val="0"/>
              </w:rPr>
              <w:t xml:space="preserve">Costo Estimado (CLP)</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DE">
            <w:pPr>
              <w:spacing w:after="120" w:lineRule="auto"/>
              <w:rPr/>
            </w:pPr>
            <w:r w:rsidDel="00000000" w:rsidR="00000000" w:rsidRPr="00000000">
              <w:rPr>
                <w:rtl w:val="0"/>
              </w:rPr>
              <w:t xml:space="preserve">Dominio y hosting</w:t>
            </w:r>
          </w:p>
        </w:tc>
        <w:tc>
          <w:tcPr>
            <w:tcMar>
              <w:top w:w="100.0" w:type="dxa"/>
              <w:left w:w="120.0" w:type="dxa"/>
              <w:bottom w:w="100.0" w:type="dxa"/>
              <w:right w:w="120.0" w:type="dxa"/>
            </w:tcMar>
            <w:vAlign w:val="center"/>
          </w:tcPr>
          <w:p w:rsidR="00000000" w:rsidDel="00000000" w:rsidP="00000000" w:rsidRDefault="00000000" w:rsidRPr="00000000" w14:paraId="000000DF">
            <w:pPr>
              <w:spacing w:after="120" w:lineRule="auto"/>
              <w:rPr/>
            </w:pPr>
            <w:r w:rsidDel="00000000" w:rsidR="00000000" w:rsidRPr="00000000">
              <w:rPr>
                <w:rtl w:val="0"/>
              </w:rPr>
              <w:t xml:space="preserve">$100.000 - $300.000</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E0">
            <w:pPr>
              <w:spacing w:after="120" w:lineRule="auto"/>
              <w:rPr/>
            </w:pPr>
            <w:r w:rsidDel="00000000" w:rsidR="00000000" w:rsidRPr="00000000">
              <w:rPr>
                <w:rtl w:val="0"/>
              </w:rPr>
              <w:t xml:space="preserve">Servicios en la nube (~4,2 meses / 18 semanas)</w:t>
            </w:r>
          </w:p>
        </w:tc>
        <w:tc>
          <w:tcPr>
            <w:tcMar>
              <w:top w:w="100.0" w:type="dxa"/>
              <w:left w:w="120.0" w:type="dxa"/>
              <w:bottom w:w="100.0" w:type="dxa"/>
              <w:right w:w="120.0" w:type="dxa"/>
            </w:tcMar>
            <w:vAlign w:val="center"/>
          </w:tcPr>
          <w:p w:rsidR="00000000" w:rsidDel="00000000" w:rsidP="00000000" w:rsidRDefault="00000000" w:rsidRPr="00000000" w14:paraId="000000E1">
            <w:pPr>
              <w:spacing w:after="120" w:lineRule="auto"/>
              <w:rPr/>
            </w:pPr>
            <w:r w:rsidDel="00000000" w:rsidR="00000000" w:rsidRPr="00000000">
              <w:rPr>
                <w:rtl w:val="0"/>
              </w:rPr>
              <w:t xml:space="preserve">$210.000 - $630.000</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E2">
            <w:pPr>
              <w:spacing w:after="120" w:lineRule="auto"/>
              <w:rPr/>
            </w:pPr>
            <w:r w:rsidDel="00000000" w:rsidR="00000000" w:rsidRPr="00000000">
              <w:rPr>
                <w:rtl w:val="0"/>
              </w:rPr>
              <w:t xml:space="preserve">Pasarela de pagos (comisiones)</w:t>
            </w:r>
          </w:p>
        </w:tc>
        <w:tc>
          <w:tcPr>
            <w:tcMar>
              <w:top w:w="100.0" w:type="dxa"/>
              <w:left w:w="120.0" w:type="dxa"/>
              <w:bottom w:w="100.0" w:type="dxa"/>
              <w:right w:w="120.0" w:type="dxa"/>
            </w:tcMar>
            <w:vAlign w:val="center"/>
          </w:tcPr>
          <w:p w:rsidR="00000000" w:rsidDel="00000000" w:rsidP="00000000" w:rsidRDefault="00000000" w:rsidRPr="00000000" w14:paraId="000000E3">
            <w:pPr>
              <w:spacing w:after="120" w:lineRule="auto"/>
              <w:rPr/>
            </w:pPr>
            <w:r w:rsidDel="00000000" w:rsidR="00000000" w:rsidRPr="00000000">
              <w:rPr>
                <w:rtl w:val="0"/>
              </w:rPr>
              <w:t xml:space="preserve">2-5% por transacción</w:t>
            </w:r>
          </w:p>
        </w:tc>
      </w:tr>
      <w:tr>
        <w:trPr>
          <w:cantSplit w:val="0"/>
          <w:tblHeader w:val="0"/>
        </w:trPr>
        <w:tc>
          <w:tcPr>
            <w:shd w:fill="d9d9d9" w:val="clear"/>
            <w:tcMar>
              <w:top w:w="100.0" w:type="dxa"/>
              <w:left w:w="120.0" w:type="dxa"/>
              <w:bottom w:w="100.0" w:type="dxa"/>
              <w:right w:w="120.0" w:type="dxa"/>
            </w:tcMar>
            <w:vAlign w:val="center"/>
          </w:tcPr>
          <w:p w:rsidR="00000000" w:rsidDel="00000000" w:rsidP="00000000" w:rsidRDefault="00000000" w:rsidRPr="00000000" w14:paraId="000000E4">
            <w:pPr>
              <w:spacing w:after="120" w:lineRule="auto"/>
              <w:rPr/>
            </w:pPr>
            <w:r w:rsidDel="00000000" w:rsidR="00000000" w:rsidRPr="00000000">
              <w:rPr>
                <w:rtl w:val="0"/>
              </w:rPr>
              <w:t xml:space="preserve">Total estimado (18 semanas)</w:t>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E5">
            <w:pPr>
              <w:spacing w:after="120" w:lineRule="auto"/>
              <w:rPr/>
            </w:pPr>
            <w:r w:rsidDel="00000000" w:rsidR="00000000" w:rsidRPr="00000000">
              <w:rPr>
                <w:rtl w:val="0"/>
              </w:rPr>
              <w:t xml:space="preserve">$310.000 - $1.000.000 (+ comisión variable de pasarela de pago)</w:t>
            </w:r>
          </w:p>
        </w:tc>
      </w:tr>
    </w:tbl>
    <w:p w:rsidR="00000000" w:rsidDel="00000000" w:rsidP="00000000" w:rsidRDefault="00000000" w:rsidRPr="00000000" w14:paraId="000000E6">
      <w:pPr>
        <w:pStyle w:val="Heading1"/>
        <w:pBdr>
          <w:bottom w:color="e8641a" w:space="4" w:sz="8" w:val="single"/>
        </w:pBdr>
        <w:spacing w:after="150" w:before="400" w:lineRule="auto"/>
        <w:rPr/>
      </w:pPr>
      <w:r w:rsidDel="00000000" w:rsidR="00000000" w:rsidRPr="00000000">
        <w:rPr>
          <w:b w:val="1"/>
          <w:bCs w:val="1"/>
          <w:color w:val="e8641a"/>
          <w:sz w:val="28"/>
          <w:szCs w:val="28"/>
          <w:rtl w:val="0"/>
        </w:rPr>
        <w:t xml:space="preserve">12. ENTREGABLES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Informe de Investigación (semanas 1-2)</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Prototipos de Diseño (semanas 3-5)</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MVP Funcional (semanas 6-12)</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Informe de Pruebas (semanas 13-14)</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Resultados de Validación (semanas 15-16)</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Informe Final y Presentación (semanas 17-18)</w:t>
      </w:r>
    </w:p>
    <w:p w:rsidR="00000000" w:rsidDel="00000000" w:rsidP="00000000" w:rsidRDefault="00000000" w:rsidRPr="00000000" w14:paraId="000000ED">
      <w:pPr>
        <w:pStyle w:val="Heading1"/>
        <w:pBdr>
          <w:bottom w:color="e8641a" w:space="4" w:sz="8" w:val="single"/>
        </w:pBdr>
        <w:spacing w:after="150" w:before="400" w:lineRule="auto"/>
        <w:rPr/>
      </w:pPr>
      <w:r w:rsidDel="00000000" w:rsidR="00000000" w:rsidRPr="00000000">
        <w:rPr>
          <w:b w:val="1"/>
          <w:bCs w:val="1"/>
          <w:color w:val="e8641a"/>
          <w:sz w:val="28"/>
          <w:szCs w:val="28"/>
          <w:rtl w:val="0"/>
        </w:rPr>
        <w:t xml:space="preserve">13. REFERENCIAS Y BENCHMARKS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Uber: Modelo de conexión bajo demanda</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Rappi: Experiencia de usuario y flujo de pedidos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TaskRabbit: Marketplace de servicios del hogar</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Fiverr: Marketplace de servicios freelancers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LinkedIn: Referencia de capa social (feed, seguidores, perfiles profesionales)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Mercado Libre B2B: Unidad B2B en Chile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Portal Innova: Marketplace B2B en Chile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Listoco (Chile, 2016): Antecedente directo de marketplace de servicios que no logró sostenerse en el tiempo — ver Sección 2.2</w:t>
      </w:r>
    </w:p>
    <w:p w:rsidR="00000000" w:rsidDel="00000000" w:rsidP="00000000" w:rsidRDefault="00000000" w:rsidRPr="00000000" w14:paraId="000000F6">
      <w:pPr>
        <w:pStyle w:val="Heading1"/>
        <w:pBdr>
          <w:bottom w:color="e8641a" w:space="4" w:sz="8" w:val="single"/>
        </w:pBdr>
        <w:spacing w:after="150" w:before="400" w:lineRule="auto"/>
        <w:rPr/>
      </w:pPr>
      <w:r w:rsidDel="00000000" w:rsidR="00000000" w:rsidRPr="00000000">
        <w:rPr>
          <w:b w:val="1"/>
          <w:bCs w:val="1"/>
          <w:color w:val="e8641a"/>
          <w:sz w:val="28"/>
          <w:szCs w:val="28"/>
          <w:rtl w:val="0"/>
        </w:rPr>
        <w:t xml:space="preserve">14. PRÓXIMOS PASOS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Validar idea con potenciales usuarios (entrevistas)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Definir nombre final de la aplicación</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Asignar responsable principal por cada tarea del Plan de Trabajo (no solo por rol)</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Crear repositorio de código en GitHub, con estructura de carpetas y flujo de ramas definido</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Configurar entorno de desarrollo (Docker Compose local)</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Iniciar investigación de mercado</w:t>
      </w:r>
    </w:p>
    <w:p w:rsidR="00000000" w:rsidDel="00000000" w:rsidP="00000000" w:rsidRDefault="00000000" w:rsidRPr="00000000" w14:paraId="000000FD">
      <w:pPr>
        <w:pStyle w:val="Heading1"/>
        <w:pBdr>
          <w:bottom w:color="e8641a" w:space="4" w:sz="8" w:val="single"/>
        </w:pBdr>
        <w:spacing w:after="150" w:before="400" w:lineRule="auto"/>
        <w:rPr/>
      </w:pPr>
      <w:r w:rsidDel="00000000" w:rsidR="00000000" w:rsidRPr="00000000">
        <w:rPr>
          <w:b w:val="1"/>
          <w:bCs w:val="1"/>
          <w:color w:val="e8641a"/>
          <w:sz w:val="28"/>
          <w:szCs w:val="28"/>
          <w:rtl w:val="0"/>
        </w:rPr>
        <w:t xml:space="preserve">15. CONTACTO</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tl w:val="0"/>
        </w:rPr>
        <w:t xml:space="preserve">Universidad: Duoc UC</w:t>
      </w:r>
    </w:p>
    <w:p w:rsidR="00000000" w:rsidDel="00000000" w:rsidP="00000000" w:rsidRDefault="00000000" w:rsidRPr="00000000" w14:paraId="000000FF">
      <w:pPr>
        <w:spacing w:after="120" w:lineRule="auto"/>
        <w:rPr/>
      </w:pPr>
      <w:r w:rsidDel="00000000" w:rsidR="00000000" w:rsidRPr="00000000">
        <w:rPr>
          <w:rtl w:val="0"/>
        </w:rPr>
        <w:t xml:space="preserve">Carrera: Ingeniería en Informática</w:t>
      </w:r>
    </w:p>
    <w:p w:rsidR="00000000" w:rsidDel="00000000" w:rsidP="00000000" w:rsidRDefault="00000000" w:rsidRPr="00000000" w14:paraId="00000100">
      <w:pPr>
        <w:spacing w:after="120" w:lineRule="auto"/>
        <w:rPr/>
      </w:pPr>
      <w:r w:rsidDel="00000000" w:rsidR="00000000" w:rsidRPr="00000000">
        <w:rPr>
          <w:rtl w:val="0"/>
        </w:rPr>
        <w:t xml:space="preserve">Sede: San Carlos de Apoquindo</w:t>
      </w:r>
    </w:p>
    <w:p w:rsidR="00000000" w:rsidDel="00000000" w:rsidP="00000000" w:rsidRDefault="00000000" w:rsidRPr="00000000" w14:paraId="00000101">
      <w:pPr>
        <w:spacing w:after="120" w:lineRule="auto"/>
        <w:rPr/>
      </w:pPr>
      <w:r w:rsidDel="00000000" w:rsidR="00000000" w:rsidRPr="00000000">
        <w:rPr>
          <w:rtl w:val="0"/>
        </w:rPr>
        <w:t xml:space="preserve">Profesor Guía: Juan Carlos Saba</w:t>
      </w:r>
    </w:p>
    <w:p w:rsidR="00000000" w:rsidDel="00000000" w:rsidP="00000000" w:rsidRDefault="00000000" w:rsidRPr="00000000" w14:paraId="00000102">
      <w:pPr>
        <w:spacing w:after="120" w:lineRule="auto"/>
        <w:rPr/>
      </w:pPr>
      <w:r w:rsidDel="00000000" w:rsidR="00000000" w:rsidRPr="00000000">
        <w:rPr>
          <w:b w:val="1"/>
          <w:bCs w:val="1"/>
          <w:rtl w:val="0"/>
        </w:rPr>
        <w:t xml:space="preserve">Equipo:</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Nicolás Conejera</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Matías Medina</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Mayron Palavecinos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Daslav Rivera</w:t>
      </w:r>
    </w:p>
    <w:p w:rsidR="00000000" w:rsidDel="00000000" w:rsidP="00000000" w:rsidRDefault="00000000" w:rsidRPr="00000000" w14:paraId="00000107">
      <w:pPr>
        <w:spacing w:after="120" w:lineRule="auto"/>
        <w:rPr/>
      </w:pPr>
      <w:r w:rsidDel="00000000" w:rsidR="00000000" w:rsidRPr="00000000">
        <w:rPr>
          <w:rtl w:val="0"/>
        </w:rPr>
        <w:t xml:space="preserve">Fecha de Creación: 14 de agosto de 2026</w:t>
      </w:r>
    </w:p>
    <w:p w:rsidR="00000000" w:rsidDel="00000000" w:rsidP="00000000" w:rsidRDefault="00000000" w:rsidRPr="00000000" w14:paraId="00000108">
      <w:pPr>
        <w:spacing w:after="120" w:lineRule="auto"/>
        <w:rPr/>
      </w:pPr>
      <w:r w:rsidDel="00000000" w:rsidR="00000000" w:rsidRPr="00000000">
        <w:rPr>
          <w:rtl w:val="0"/>
        </w:rPr>
        <w:t xml:space="preserve">Versión del Documento: 2.0 (revisada)</w:t>
      </w:r>
    </w:p>
    <w:p w:rsidR="00000000" w:rsidDel="00000000" w:rsidP="00000000" w:rsidRDefault="00000000" w:rsidRPr="00000000" w14:paraId="00000109">
      <w:pPr>
        <w:spacing w:before="300" w:lineRule="auto"/>
        <w:rPr/>
      </w:pPr>
      <w:r w:rsidDel="00000000" w:rsidR="00000000" w:rsidRPr="00000000">
        <w:rPr>
          <w:rtl w:val="0"/>
        </w:rPr>
      </w:r>
    </w:p>
    <w:p w:rsidR="00000000" w:rsidDel="00000000" w:rsidP="00000000" w:rsidRDefault="00000000" w:rsidRPr="00000000" w14:paraId="0000010A">
      <w:pPr>
        <w:pBdr>
          <w:top w:color="d9d9d9" w:space="8" w:sz="6" w:val="single"/>
        </w:pBdr>
        <w:spacing w:before="200" w:lineRule="auto"/>
        <w:rPr/>
      </w:pPr>
      <w:r w:rsidDel="00000000" w:rsidR="00000000" w:rsidRPr="00000000">
        <w:rPr>
          <w:i w:val="1"/>
          <w:iCs w:val="1"/>
          <w:color w:val="666666"/>
          <w:rtl w:val="0"/>
        </w:rPr>
        <w:t xml:space="preserve">Este documento es una propuesta revisada y está sujeto a cambios según feedback del equipo, del profesor guía y validación con usuarios.</w:t>
      </w: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vJ2dytUytClOHlvv8/MBSbuGNw==">CgMxLjAaIwoBMBIeChwIB0IYCg9UaW1lcyBOZXcgUm9tYW4SBUNhcmRvOAByITFPMHJjYkwzdDhtLVptYU03MWZfMVlaX01WeHZ3aWNtOA==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2026-09-03T23:15:59.352Z</dcterms:created>
  <dc:creator>Un-named</dc:creator>
</cp:coreProperties>
</file>

<file path=docProps/custom.xml><?xml version="1.0" encoding="utf-8"?>
<Properties xmlns="http://schemas.openxmlformats.org/officeDocument/2006/custom-properties" xmlns:vt="http://schemas.openxmlformats.org/officeDocument/2006/docPropsVTypes"/>
</file>