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DF720" w14:textId="7FF958A7" w:rsidR="00486A61" w:rsidRDefault="00486A61" w:rsidP="00B314C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JAVA</w:t>
      </w:r>
    </w:p>
    <w:p w14:paraId="5A2C39DC" w14:textId="626F466F" w:rsidR="00B314CE" w:rsidRPr="00486A61" w:rsidRDefault="00B314CE" w:rsidP="00B314CE">
      <w:pPr>
        <w:rPr>
          <w:b/>
          <w:bCs/>
          <w:sz w:val="28"/>
          <w:szCs w:val="28"/>
        </w:rPr>
      </w:pPr>
      <w:r w:rsidRPr="00486A61">
        <w:rPr>
          <w:b/>
          <w:bCs/>
          <w:sz w:val="28"/>
          <w:szCs w:val="28"/>
        </w:rPr>
        <w:t>Razone convenientemente la complejidad temporal del algoritmo implementado</w:t>
      </w:r>
      <w:r w:rsidRPr="00486A61">
        <w:rPr>
          <w:b/>
          <w:bCs/>
          <w:sz w:val="28"/>
          <w:szCs w:val="28"/>
        </w:rPr>
        <w:t xml:space="preserve"> en ColoreoGrafo.java</w:t>
      </w:r>
    </w:p>
    <w:p w14:paraId="24C1CBAB" w14:textId="652DB0AD" w:rsidR="00B314CE" w:rsidRPr="00486A61" w:rsidRDefault="00B314CE" w:rsidP="00B314CE">
      <w:r w:rsidRPr="00B314CE">
        <w:t xml:space="preserve">La complejidad teórica en el peor de los casos es </w:t>
      </w:r>
      <w:proofErr w:type="gramStart"/>
      <w:r w:rsidRPr="00B314CE">
        <w:t>O(</w:t>
      </w:r>
      <w:proofErr w:type="gramEnd"/>
      <w:r w:rsidRPr="00B314CE">
        <w:t>V + E)</w:t>
      </w:r>
      <w:r>
        <w:t xml:space="preserve"> siendo V los vértices del grafo y E las aristas (“</w:t>
      </w:r>
      <w:proofErr w:type="spellStart"/>
      <w:r>
        <w:t>edges</w:t>
      </w:r>
      <w:proofErr w:type="spellEnd"/>
      <w:r>
        <w:t>”)</w:t>
      </w:r>
      <w:r w:rsidRPr="00B314CE">
        <w:t xml:space="preserve">. Sin embargo, dado que los grafos generados para esta práctica (cuadrículas) tienen una densidad de aristas limitada (cada nodo tiene un máximo de unos 8 vecinos), el número de aristas es directamente proporcional al número de vértices </w:t>
      </w:r>
      <w:r>
        <w:t>O</w:t>
      </w:r>
      <w:r w:rsidRPr="00B314CE">
        <w:t>(</w:t>
      </w:r>
      <w:r>
        <w:t>V</w:t>
      </w:r>
      <w:r w:rsidRPr="00B314CE">
        <w:t xml:space="preserve">). Por lo tanto, la complejidad asintótica práctica del algoritmo se comporta de forma lineal </w:t>
      </w:r>
      <w:r w:rsidR="00486A61">
        <w:t xml:space="preserve">O(n) </w:t>
      </w:r>
      <w:r w:rsidRPr="00B314CE">
        <w:t>respecto al tamaño del problema.</w:t>
      </w:r>
      <w:r w:rsidRPr="00B314CE">
        <w:t xml:space="preserve"> </w:t>
      </w:r>
    </w:p>
    <w:p w14:paraId="10412778" w14:textId="096F7539" w:rsidR="004A6DEA" w:rsidRPr="00486A61" w:rsidRDefault="00B314CE" w:rsidP="00B314CE">
      <w:pPr>
        <w:rPr>
          <w:b/>
          <w:bCs/>
          <w:sz w:val="28"/>
          <w:szCs w:val="28"/>
        </w:rPr>
      </w:pPr>
      <w:r w:rsidRPr="00486A61">
        <w:rPr>
          <w:b/>
          <w:bCs/>
          <w:sz w:val="28"/>
          <w:szCs w:val="28"/>
        </w:rPr>
        <w:t>Razone: ¿siguen la complejidad calculada los tiempos de la tabla?</w:t>
      </w:r>
    </w:p>
    <w:p w14:paraId="399D9F80" w14:textId="4AE30316" w:rsidR="00486A61" w:rsidRDefault="00486A61" w:rsidP="00486A61">
      <w:r w:rsidRPr="00486A61">
        <w:t>Sí, los tiempos obtenidos empíricamente en la tabla confirman de manera clara la complejidad teórica lineal que calculamos previamente.</w:t>
      </w:r>
      <w:r>
        <w:t xml:space="preserve"> De hecho, si lo graficásemos veríamos una línea recta que crece de forma lineal.</w:t>
      </w:r>
    </w:p>
    <w:p w14:paraId="4ABC6773" w14:textId="77777777" w:rsidR="00486A61" w:rsidRDefault="00486A61" w:rsidP="00486A61"/>
    <w:p w14:paraId="5583C40D" w14:textId="41C8F877" w:rsidR="00486A61" w:rsidRPr="00486A61" w:rsidRDefault="00486A61" w:rsidP="00486A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PYTHON</w:t>
      </w:r>
    </w:p>
    <w:p w14:paraId="7D2B86EA" w14:textId="43A112E3" w:rsidR="00486A61" w:rsidRDefault="00486A61" w:rsidP="00486A61">
      <w:r w:rsidRPr="00486A61">
        <w:rPr>
          <w:b/>
          <w:bCs/>
          <w:sz w:val="28"/>
          <w:szCs w:val="28"/>
        </w:rPr>
        <w:t xml:space="preserve">Razone convenientemente la complejidad temporal del algoritmo implementado en </w:t>
      </w:r>
      <w:r>
        <w:rPr>
          <w:b/>
          <w:bCs/>
          <w:sz w:val="28"/>
          <w:szCs w:val="28"/>
        </w:rPr>
        <w:t>coloreo_grafo.py</w:t>
      </w:r>
    </w:p>
    <w:p w14:paraId="25ED4956" w14:textId="77777777" w:rsidR="00486A61" w:rsidRPr="00486A61" w:rsidRDefault="00486A61" w:rsidP="00486A61">
      <w:r w:rsidRPr="00B314CE">
        <w:t xml:space="preserve">La complejidad teórica en el peor de los casos es </w:t>
      </w:r>
      <w:proofErr w:type="gramStart"/>
      <w:r w:rsidRPr="00B314CE">
        <w:t>O(</w:t>
      </w:r>
      <w:proofErr w:type="gramEnd"/>
      <w:r w:rsidRPr="00B314CE">
        <w:t>V + E)</w:t>
      </w:r>
      <w:r>
        <w:t xml:space="preserve"> siendo V los vértices del grafo y E las aristas (“</w:t>
      </w:r>
      <w:proofErr w:type="spellStart"/>
      <w:r>
        <w:t>edges</w:t>
      </w:r>
      <w:proofErr w:type="spellEnd"/>
      <w:r>
        <w:t>”)</w:t>
      </w:r>
      <w:r w:rsidRPr="00B314CE">
        <w:t xml:space="preserve">. Sin embargo, dado que los grafos generados para esta práctica (cuadrículas) tienen una densidad de aristas limitada (cada nodo tiene un máximo de unos 8 vecinos), el número de aristas es directamente proporcional al número de vértices </w:t>
      </w:r>
      <w:r>
        <w:t>O</w:t>
      </w:r>
      <w:r w:rsidRPr="00B314CE">
        <w:t>(</w:t>
      </w:r>
      <w:r>
        <w:t>V</w:t>
      </w:r>
      <w:r w:rsidRPr="00B314CE">
        <w:t xml:space="preserve">). Por lo tanto, la complejidad asintótica práctica del algoritmo se comporta de forma lineal </w:t>
      </w:r>
      <w:r>
        <w:t xml:space="preserve">O(n) </w:t>
      </w:r>
      <w:r w:rsidRPr="00B314CE">
        <w:t xml:space="preserve">respecto al tamaño del problema. </w:t>
      </w:r>
    </w:p>
    <w:p w14:paraId="162151A0" w14:textId="77777777" w:rsidR="00486A61" w:rsidRPr="00486A61" w:rsidRDefault="00486A61" w:rsidP="00486A61">
      <w:pPr>
        <w:rPr>
          <w:b/>
          <w:bCs/>
          <w:sz w:val="28"/>
          <w:szCs w:val="28"/>
        </w:rPr>
      </w:pPr>
      <w:r w:rsidRPr="00486A61">
        <w:rPr>
          <w:b/>
          <w:bCs/>
          <w:sz w:val="28"/>
          <w:szCs w:val="28"/>
        </w:rPr>
        <w:t>Razone: ¿siguen la complejidad calculada los tiempos de la tabla?</w:t>
      </w:r>
    </w:p>
    <w:p w14:paraId="09E3C941" w14:textId="77777777" w:rsidR="00486A61" w:rsidRDefault="00486A61" w:rsidP="00486A61">
      <w:r w:rsidRPr="00486A61">
        <w:t>Sí, los tiempos obtenidos empíricamente en la tabla confirman de manera clara la complejidad teórica lineal que calculamos previamente.</w:t>
      </w:r>
      <w:r>
        <w:t xml:space="preserve"> De hecho, si lo graficásemos veríamos una línea recta que crece de forma lineal.</w:t>
      </w:r>
    </w:p>
    <w:p w14:paraId="492F533F" w14:textId="77777777" w:rsidR="00486A61" w:rsidRDefault="00486A61" w:rsidP="00486A61"/>
    <w:p w14:paraId="142B6411" w14:textId="77777777" w:rsidR="00486A61" w:rsidRDefault="00486A61" w:rsidP="00486A61"/>
    <w:p w14:paraId="38DD8220" w14:textId="77777777" w:rsidR="00486A61" w:rsidRDefault="00486A61" w:rsidP="00486A61"/>
    <w:p w14:paraId="2CE9AB1C" w14:textId="77777777" w:rsidR="00486A61" w:rsidRDefault="00486A61" w:rsidP="00486A61"/>
    <w:p w14:paraId="52611369" w14:textId="71FB0F75" w:rsidR="00486A61" w:rsidRDefault="00486A61" w:rsidP="00486A61">
      <w:r>
        <w:lastRenderedPageBreak/>
        <w:t>Se ha empleado un número de repeticiones alto para obtener tiempos razonables:</w:t>
      </w:r>
    </w:p>
    <w:tbl>
      <w:tblPr>
        <w:tblW w:w="68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2260"/>
        <w:gridCol w:w="2220"/>
      </w:tblGrid>
      <w:tr w:rsidR="00486A61" w:rsidRPr="00486A61" w14:paraId="186A93BD" w14:textId="77777777" w:rsidTr="00486A61">
        <w:trPr>
          <w:trHeight w:val="315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266CC2DA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lang w:eastAsia="es-ES"/>
                <w14:ligatures w14:val="none"/>
              </w:rPr>
              <w:t>reps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357BDD64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lang w:eastAsia="es-ES"/>
                <w14:ligatures w14:val="none"/>
              </w:rPr>
              <w:t>n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6BE92802" w14:textId="77777777" w:rsidR="00486A61" w:rsidRPr="00486A61" w:rsidRDefault="00486A61" w:rsidP="00486A61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lang w:eastAsia="es-ES"/>
                <w14:ligatures w14:val="none"/>
              </w:rPr>
              <w:t>t Coloreado.java (ms)</w:t>
            </w:r>
          </w:p>
        </w:tc>
        <w:tc>
          <w:tcPr>
            <w:tcW w:w="2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6AB0B708" w14:textId="77777777" w:rsidR="00486A61" w:rsidRPr="00486A61" w:rsidRDefault="00486A61" w:rsidP="00486A61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lang w:eastAsia="es-ES"/>
                <w14:ligatures w14:val="none"/>
              </w:rPr>
              <w:t>t Coloreado.py (ms)</w:t>
            </w:r>
          </w:p>
        </w:tc>
      </w:tr>
      <w:tr w:rsidR="00486A61" w:rsidRPr="00486A61" w14:paraId="3667B5EF" w14:textId="77777777" w:rsidTr="00486A61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2675E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45359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E3AC5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195AC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</w:t>
            </w:r>
          </w:p>
        </w:tc>
      </w:tr>
      <w:tr w:rsidR="00486A61" w:rsidRPr="00486A61" w14:paraId="6A152910" w14:textId="77777777" w:rsidTr="00486A61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B727B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3BEAA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8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63B67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1A85F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</w:t>
            </w:r>
          </w:p>
        </w:tc>
      </w:tr>
      <w:tr w:rsidR="00486A61" w:rsidRPr="00486A61" w14:paraId="0EC034B0" w14:textId="77777777" w:rsidTr="00486A61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54206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2B9A5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16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8C422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5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93A58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8</w:t>
            </w:r>
          </w:p>
        </w:tc>
      </w:tr>
      <w:tr w:rsidR="00486A61" w:rsidRPr="00486A61" w14:paraId="6238E678" w14:textId="77777777" w:rsidTr="00486A61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1FAEE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4891B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32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C820A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57A12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18</w:t>
            </w:r>
          </w:p>
        </w:tc>
      </w:tr>
      <w:tr w:rsidR="00486A61" w:rsidRPr="00486A61" w14:paraId="61634AB3" w14:textId="77777777" w:rsidTr="00486A61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E72F2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C703A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64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A3164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9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5BEBE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42</w:t>
            </w:r>
          </w:p>
        </w:tc>
      </w:tr>
      <w:tr w:rsidR="00486A61" w:rsidRPr="00486A61" w14:paraId="0B4E204A" w14:textId="77777777" w:rsidTr="00486A61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5A066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74E0F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128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A6999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17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1C561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80</w:t>
            </w:r>
          </w:p>
        </w:tc>
      </w:tr>
      <w:tr w:rsidR="00486A61" w:rsidRPr="00486A61" w14:paraId="6FACA5B0" w14:textId="77777777" w:rsidTr="00486A61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968B6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2DFF0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256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5E184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26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94AEF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178</w:t>
            </w:r>
          </w:p>
        </w:tc>
      </w:tr>
      <w:tr w:rsidR="00486A61" w:rsidRPr="00486A61" w14:paraId="3C4B78C9" w14:textId="77777777" w:rsidTr="00486A61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D3C4F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F87C8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512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8B867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54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742D4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340</w:t>
            </w:r>
          </w:p>
        </w:tc>
      </w:tr>
      <w:tr w:rsidR="00486A61" w:rsidRPr="00486A61" w14:paraId="287B6FCC" w14:textId="77777777" w:rsidTr="00486A61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59295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5369E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1024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D3918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100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42490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761</w:t>
            </w:r>
          </w:p>
        </w:tc>
      </w:tr>
      <w:tr w:rsidR="00486A61" w:rsidRPr="00486A61" w14:paraId="1EEC0F09" w14:textId="77777777" w:rsidTr="00486A61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CA387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A3149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2048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17CB0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293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92423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1555</w:t>
            </w:r>
          </w:p>
        </w:tc>
      </w:tr>
      <w:tr w:rsidR="00486A61" w:rsidRPr="00486A61" w14:paraId="57DA8354" w14:textId="77777777" w:rsidTr="00486A61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98836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B6572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4096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F9A7C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658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6593E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3250</w:t>
            </w:r>
          </w:p>
        </w:tc>
      </w:tr>
      <w:tr w:rsidR="00486A61" w:rsidRPr="00486A61" w14:paraId="37A23271" w14:textId="77777777" w:rsidTr="00486A61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D0541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F835A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8192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EED89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1368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B7271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6514</w:t>
            </w:r>
          </w:p>
        </w:tc>
      </w:tr>
      <w:tr w:rsidR="00486A61" w:rsidRPr="00486A61" w14:paraId="4476F0A5" w14:textId="77777777" w:rsidTr="00486A61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5E746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65A8C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16384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C78D6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3194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48AA0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14269</w:t>
            </w:r>
          </w:p>
        </w:tc>
      </w:tr>
      <w:tr w:rsidR="00486A61" w:rsidRPr="00486A61" w14:paraId="6CA48050" w14:textId="77777777" w:rsidTr="00486A61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ABF96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4A892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32768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3C308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6218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DC326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32355</w:t>
            </w:r>
          </w:p>
        </w:tc>
      </w:tr>
      <w:tr w:rsidR="00486A61" w:rsidRPr="00486A61" w14:paraId="0E471300" w14:textId="77777777" w:rsidTr="00486A61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B7E03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E2A28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65536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41E1E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13533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439B8" w14:textId="77777777" w:rsidR="00486A61" w:rsidRPr="00486A61" w:rsidRDefault="00486A61" w:rsidP="00486A6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86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64418</w:t>
            </w:r>
          </w:p>
        </w:tc>
      </w:tr>
    </w:tbl>
    <w:p w14:paraId="31CD9B43" w14:textId="77777777" w:rsidR="00486A61" w:rsidRDefault="00486A61" w:rsidP="00486A61"/>
    <w:p w14:paraId="18913816" w14:textId="77777777" w:rsidR="00486A61" w:rsidRPr="00486A61" w:rsidRDefault="00486A61" w:rsidP="00486A61">
      <w:pPr>
        <w:rPr>
          <w:b/>
          <w:bCs/>
          <w:sz w:val="28"/>
          <w:szCs w:val="28"/>
        </w:rPr>
      </w:pPr>
    </w:p>
    <w:p w14:paraId="0CF6CA41" w14:textId="77777777" w:rsidR="00486A61" w:rsidRPr="00B314CE" w:rsidRDefault="00486A61" w:rsidP="00486A61">
      <w:pPr>
        <w:rPr>
          <w:b/>
          <w:bCs/>
        </w:rPr>
      </w:pPr>
    </w:p>
    <w:sectPr w:rsidR="00486A61" w:rsidRPr="00B314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4CE"/>
    <w:rsid w:val="00431A73"/>
    <w:rsid w:val="00486A61"/>
    <w:rsid w:val="004A6DEA"/>
    <w:rsid w:val="007A6468"/>
    <w:rsid w:val="00B3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69BC2"/>
  <w15:chartTrackingRefBased/>
  <w15:docId w15:val="{90736667-C413-41A9-AA83-868A52D3C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1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1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1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1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1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1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1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1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1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1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1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1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14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14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14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14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14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14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1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1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1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1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1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14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14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14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1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14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14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322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Pérez Fernández</dc:creator>
  <cp:keywords/>
  <dc:description/>
  <cp:lastModifiedBy>Nicolás Pérez Fernández</cp:lastModifiedBy>
  <cp:revision>1</cp:revision>
  <dcterms:created xsi:type="dcterms:W3CDTF">2026-03-18T13:29:00Z</dcterms:created>
  <dcterms:modified xsi:type="dcterms:W3CDTF">2026-03-18T13:44:00Z</dcterms:modified>
</cp:coreProperties>
</file>