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C44CCF" w14:textId="77777777" w:rsidR="003374FD" w:rsidRDefault="003374FD" w:rsidP="003374FD">
      <w:pPr>
        <w:pStyle w:val="NormalWeb"/>
        <w:jc w:val="center"/>
        <w:rPr>
          <w:rFonts w:ascii="Proxima" w:hAnsi="Proxima"/>
          <w:color w:val="333333"/>
          <w:sz w:val="30"/>
          <w:szCs w:val="30"/>
        </w:rPr>
      </w:pPr>
      <w:hyperlink r:id="rId4" w:history="1">
        <w:r>
          <w:rPr>
            <w:rStyle w:val="Hyperlink"/>
            <w:rFonts w:ascii="Proxima" w:hAnsi="Proxima"/>
            <w:b/>
            <w:bCs/>
            <w:color w:val="BF0016"/>
            <w:sz w:val="30"/>
            <w:szCs w:val="30"/>
          </w:rPr>
          <w:t>Tahun ini Indonesia mengirim tim pelajar dari Madura dengan </w:t>
        </w:r>
        <w:r>
          <w:rPr>
            <w:rStyle w:val="Emphasis"/>
            <w:rFonts w:ascii="Proxima" w:hAnsi="Proxima"/>
            <w:b/>
            <w:bCs/>
            <w:color w:val="BF0016"/>
            <w:sz w:val="30"/>
            <w:szCs w:val="30"/>
          </w:rPr>
          <w:t>game</w:t>
        </w:r>
        <w:r>
          <w:rPr>
            <w:rStyle w:val="Hyperlink"/>
            <w:rFonts w:ascii="Proxima" w:hAnsi="Proxima"/>
            <w:b/>
            <w:bCs/>
            <w:color w:val="BF0016"/>
            <w:sz w:val="30"/>
            <w:szCs w:val="30"/>
          </w:rPr>
          <w:t> yang mereka kembangkan</w:t>
        </w:r>
      </w:hyperlink>
    </w:p>
    <w:p w14:paraId="11C39F88" w14:textId="77777777" w:rsidR="003374FD" w:rsidRDefault="003374FD" w:rsidP="003374FD">
      <w:pPr>
        <w:pStyle w:val="NormalWeb"/>
        <w:rPr>
          <w:rFonts w:ascii="Proxima" w:hAnsi="Proxima"/>
          <w:color w:val="333333"/>
          <w:sz w:val="30"/>
          <w:szCs w:val="30"/>
        </w:rPr>
      </w:pPr>
      <w:r>
        <w:rPr>
          <w:rFonts w:ascii="Proxima" w:hAnsi="Proxima"/>
          <w:color w:val="333333"/>
          <w:sz w:val="30"/>
          <w:szCs w:val="30"/>
        </w:rPr>
        <w:t>Cabang kompetisi yang dapat diikuti diantaranya Games, Innovation, World Citizenship, Hello Cloud, dan Earth. Pemenang dari setiap cabang kompetisi, akan berkesempatan terbang ke Kantor pusat Microsoft di Seattle, Amerika Serikat untuk saling berkenalan dan berkompetisi dengan peserta lainnya di seluruh dunia.</w:t>
      </w:r>
    </w:p>
    <w:p w14:paraId="18CBE17A" w14:textId="77777777" w:rsidR="003374FD" w:rsidRDefault="003374FD" w:rsidP="003374FD">
      <w:pPr>
        <w:spacing w:before="315" w:after="315"/>
        <w:rPr>
          <w:rFonts w:ascii="Proxima" w:hAnsi="Proxima"/>
          <w:color w:val="333333"/>
          <w:sz w:val="27"/>
          <w:szCs w:val="27"/>
        </w:rPr>
      </w:pPr>
      <w:r>
        <w:rPr>
          <w:rFonts w:ascii="Proxima" w:hAnsi="Proxima"/>
          <w:color w:val="333333"/>
          <w:sz w:val="27"/>
          <w:szCs w:val="27"/>
        </w:rPr>
        <w:pict w14:anchorId="087ED9ED">
          <v:rect id="_x0000_i1025" style="width:0;height:0" o:hralign="center" o:hrstd="t" o:hr="t" fillcolor="#a0a0a0" stroked="f"/>
        </w:pict>
      </w:r>
    </w:p>
    <w:p w14:paraId="6095BA38" w14:textId="77777777" w:rsidR="003374FD" w:rsidRDefault="003374FD" w:rsidP="003374FD">
      <w:pPr>
        <w:pStyle w:val="Heading3"/>
        <w:spacing w:before="675" w:after="150" w:line="300" w:lineRule="atLeast"/>
        <w:rPr>
          <w:rFonts w:ascii="Proxima" w:hAnsi="Proxima"/>
          <w:color w:val="333333"/>
          <w:sz w:val="27"/>
          <w:szCs w:val="27"/>
        </w:rPr>
      </w:pPr>
      <w:r>
        <w:rPr>
          <w:rFonts w:ascii="Proxima" w:hAnsi="Proxima"/>
          <w:color w:val="333333"/>
        </w:rPr>
        <w:t>Compfest</w:t>
      </w:r>
    </w:p>
    <w:p w14:paraId="6B15D952" w14:textId="77777777" w:rsidR="003374FD" w:rsidRDefault="003374FD" w:rsidP="003374FD">
      <w:pPr>
        <w:pStyle w:val="NormalWeb"/>
        <w:rPr>
          <w:rFonts w:ascii="Proxima" w:hAnsi="Proxima"/>
          <w:color w:val="333333"/>
          <w:sz w:val="30"/>
          <w:szCs w:val="30"/>
        </w:rPr>
      </w:pPr>
      <w:hyperlink r:id="rId5" w:tgtFrame="_blank" w:history="1">
        <w:r>
          <w:rPr>
            <w:rStyle w:val="Hyperlink"/>
            <w:rFonts w:ascii="Proxima" w:hAnsi="Proxima"/>
            <w:color w:val="BF0016"/>
            <w:sz w:val="30"/>
            <w:szCs w:val="30"/>
          </w:rPr>
          <w:t>Compfest</w:t>
        </w:r>
      </w:hyperlink>
      <w:r>
        <w:rPr>
          <w:rFonts w:ascii="Proxima" w:hAnsi="Proxima"/>
          <w:color w:val="333333"/>
          <w:sz w:val="30"/>
          <w:szCs w:val="30"/>
        </w:rPr>
        <w:t> merupakan acara IT tahunan yang diselenggarakan oleh mahasiswa Fakultas Ilmu Komputer (Fasilkom) Universitas Indonesia. Dirintis sejak tahun 2009, sekarang Compfest hadir dengan berbagai cabang lomba berskala nasional yang berkolaborasi dengan berbagai perusahaan IT besar.</w:t>
      </w:r>
    </w:p>
    <w:p w14:paraId="403F1CF8" w14:textId="77777777" w:rsidR="003374FD" w:rsidRDefault="003374FD" w:rsidP="003374FD">
      <w:pPr>
        <w:pStyle w:val="NormalWeb"/>
        <w:rPr>
          <w:rFonts w:ascii="Proxima" w:hAnsi="Proxima"/>
          <w:color w:val="333333"/>
          <w:sz w:val="30"/>
          <w:szCs w:val="30"/>
        </w:rPr>
      </w:pPr>
      <w:r>
        <w:rPr>
          <w:rFonts w:ascii="Proxima" w:hAnsi="Proxima"/>
          <w:color w:val="333333"/>
          <w:sz w:val="30"/>
          <w:szCs w:val="30"/>
        </w:rPr>
        <w:t>Tidak hanya kompetisi, Compfest juga dimeriahkan dengan pameran TI yang diisi oleh puluhan </w:t>
      </w:r>
      <w:r>
        <w:rPr>
          <w:rStyle w:val="Emphasis"/>
          <w:rFonts w:ascii="Proxima" w:hAnsi="Proxima"/>
          <w:color w:val="333333"/>
          <w:sz w:val="30"/>
          <w:szCs w:val="30"/>
        </w:rPr>
        <w:t>startup,</w:t>
      </w:r>
      <w:r>
        <w:rPr>
          <w:rFonts w:ascii="Proxima" w:hAnsi="Proxima"/>
          <w:color w:val="333333"/>
          <w:sz w:val="30"/>
          <w:szCs w:val="30"/>
        </w:rPr>
        <w:t> perusahaan, dan komunitas IT di Indonesia. Acara ini ditutup dengan seminar yang turut dimeriahkan oleh berbagai musisi papan atas Indonesia dan diisi oleh nama-nama besar penggiat IT Indonesia.</w:t>
      </w:r>
    </w:p>
    <w:p w14:paraId="50472B70" w14:textId="77777777" w:rsidR="003374FD" w:rsidRDefault="003374FD" w:rsidP="003374FD">
      <w:pPr>
        <w:spacing w:before="315" w:after="315"/>
        <w:rPr>
          <w:rFonts w:ascii="Proxima" w:hAnsi="Proxima"/>
          <w:color w:val="333333"/>
          <w:sz w:val="27"/>
          <w:szCs w:val="27"/>
        </w:rPr>
      </w:pPr>
      <w:r>
        <w:rPr>
          <w:rFonts w:ascii="Proxima" w:hAnsi="Proxima"/>
          <w:color w:val="333333"/>
          <w:sz w:val="27"/>
          <w:szCs w:val="27"/>
        </w:rPr>
        <w:pict w14:anchorId="057B1066">
          <v:rect id="_x0000_i1026" style="width:0;height:0" o:hralign="center" o:hrstd="t" o:hr="t" fillcolor="#a0a0a0" stroked="f"/>
        </w:pict>
      </w:r>
    </w:p>
    <w:p w14:paraId="555A3D41" w14:textId="77777777" w:rsidR="003374FD" w:rsidRDefault="003374FD" w:rsidP="003374FD">
      <w:pPr>
        <w:pStyle w:val="Heading3"/>
        <w:spacing w:before="675" w:after="150" w:line="300" w:lineRule="atLeast"/>
        <w:rPr>
          <w:rFonts w:ascii="Proxima" w:hAnsi="Proxima"/>
          <w:color w:val="333333"/>
          <w:sz w:val="27"/>
          <w:szCs w:val="27"/>
        </w:rPr>
      </w:pPr>
      <w:r>
        <w:rPr>
          <w:rFonts w:ascii="Proxima" w:hAnsi="Proxima"/>
          <w:color w:val="333333"/>
        </w:rPr>
        <w:t>Indosat Wireless Innovation Contest</w:t>
      </w:r>
    </w:p>
    <w:p w14:paraId="01ECD117" w14:textId="77777777" w:rsidR="003374FD" w:rsidRDefault="003374FD" w:rsidP="003374FD">
      <w:pPr>
        <w:pStyle w:val="NormalWeb"/>
        <w:rPr>
          <w:rFonts w:ascii="Proxima" w:hAnsi="Proxima"/>
          <w:color w:val="333333"/>
          <w:sz w:val="30"/>
          <w:szCs w:val="30"/>
        </w:rPr>
      </w:pPr>
      <w:r>
        <w:rPr>
          <w:rFonts w:ascii="Proxima" w:hAnsi="Proxima"/>
          <w:color w:val="333333"/>
          <w:sz w:val="30"/>
          <w:szCs w:val="30"/>
        </w:rPr>
        <w:t>Indosat hadir mencari talenta terbaik generasi muda seluruh Indonesia. </w:t>
      </w:r>
      <w:hyperlink r:id="rId6" w:tgtFrame="_blank" w:history="1">
        <w:r>
          <w:rPr>
            <w:rStyle w:val="Hyperlink"/>
            <w:rFonts w:ascii="Proxima" w:hAnsi="Proxima"/>
            <w:color w:val="BF0016"/>
            <w:sz w:val="30"/>
            <w:szCs w:val="30"/>
          </w:rPr>
          <w:t>IWIC</w:t>
        </w:r>
      </w:hyperlink>
      <w:r>
        <w:rPr>
          <w:rFonts w:ascii="Proxima" w:hAnsi="Proxima"/>
          <w:color w:val="333333"/>
          <w:sz w:val="30"/>
          <w:szCs w:val="30"/>
        </w:rPr>
        <w:t>diperuntukkan untuk kamu yang penuh daya kreativitas dalam menuangkan ide brilian dan bahkan mewujudkannya dalam bentuk aplikasi keren yang memberikan manfaat untuk menjadikan Indonesia lebih baik.</w:t>
      </w:r>
    </w:p>
    <w:p w14:paraId="751E1719" w14:textId="77777777" w:rsidR="003374FD" w:rsidRDefault="003374FD" w:rsidP="003374FD">
      <w:pPr>
        <w:pStyle w:val="NormalWeb"/>
        <w:rPr>
          <w:rFonts w:ascii="Proxima" w:hAnsi="Proxima"/>
          <w:color w:val="333333"/>
          <w:sz w:val="30"/>
          <w:szCs w:val="30"/>
        </w:rPr>
      </w:pPr>
      <w:r>
        <w:rPr>
          <w:rFonts w:ascii="Proxima" w:hAnsi="Proxima"/>
          <w:color w:val="333333"/>
          <w:sz w:val="30"/>
          <w:szCs w:val="30"/>
        </w:rPr>
        <w:lastRenderedPageBreak/>
        <w:t>Cukup dengan ide dan proposal sederhana, kamu sudah bisa menjadi bagian dari salah satu perhelatan IT terbesar di Indonesia ini. Pemenang akan berkesempatan mengasah lebih dalam lagi jiwa </w:t>
      </w:r>
      <w:r>
        <w:rPr>
          <w:rStyle w:val="Emphasis"/>
          <w:rFonts w:ascii="Proxima" w:hAnsi="Proxima"/>
          <w:color w:val="333333"/>
          <w:sz w:val="30"/>
          <w:szCs w:val="30"/>
        </w:rPr>
        <w:t>entrepreneurship</w:t>
      </w:r>
      <w:r>
        <w:rPr>
          <w:rFonts w:ascii="Proxima" w:hAnsi="Proxima"/>
          <w:color w:val="333333"/>
          <w:sz w:val="30"/>
          <w:szCs w:val="30"/>
        </w:rPr>
        <w:t> di </w:t>
      </w:r>
      <w:hyperlink r:id="rId7" w:history="1">
        <w:r>
          <w:rPr>
            <w:rStyle w:val="Hyperlink"/>
            <w:rFonts w:ascii="Proxima" w:hAnsi="Proxima"/>
            <w:color w:val="BF0016"/>
            <w:sz w:val="30"/>
            <w:szCs w:val="30"/>
          </w:rPr>
          <w:t>Jakarta Founder Institute</w:t>
        </w:r>
      </w:hyperlink>
      <w:r>
        <w:rPr>
          <w:rFonts w:ascii="Proxima" w:hAnsi="Proxima"/>
          <w:color w:val="333333"/>
          <w:sz w:val="30"/>
          <w:szCs w:val="30"/>
        </w:rPr>
        <w:t> dan </w:t>
      </w:r>
      <w:hyperlink r:id="rId8" w:history="1">
        <w:r>
          <w:rPr>
            <w:rStyle w:val="Hyperlink"/>
            <w:rFonts w:ascii="Proxima" w:hAnsi="Proxima"/>
            <w:color w:val="BF0016"/>
            <w:sz w:val="30"/>
            <w:szCs w:val="30"/>
          </w:rPr>
          <w:t>Crowdtivate</w:t>
        </w:r>
      </w:hyperlink>
      <w:r>
        <w:rPr>
          <w:rFonts w:ascii="Proxima" w:hAnsi="Proxima"/>
          <w:color w:val="333333"/>
          <w:sz w:val="30"/>
          <w:szCs w:val="30"/>
        </w:rPr>
        <w:t>.</w:t>
      </w:r>
    </w:p>
    <w:p w14:paraId="1E691FAF" w14:textId="77777777" w:rsidR="003374FD" w:rsidRDefault="003374FD" w:rsidP="003374FD">
      <w:pPr>
        <w:spacing w:before="315" w:after="315"/>
        <w:rPr>
          <w:rFonts w:ascii="Proxima" w:hAnsi="Proxima"/>
          <w:color w:val="333333"/>
          <w:sz w:val="27"/>
          <w:szCs w:val="27"/>
        </w:rPr>
      </w:pPr>
      <w:r>
        <w:rPr>
          <w:rFonts w:ascii="Proxima" w:hAnsi="Proxima"/>
          <w:color w:val="333333"/>
          <w:sz w:val="27"/>
          <w:szCs w:val="27"/>
        </w:rPr>
        <w:pict w14:anchorId="5D30CE7A">
          <v:rect id="_x0000_i1027" style="width:0;height:0" o:hralign="center" o:hrstd="t" o:hr="t" fillcolor="#a0a0a0" stroked="f"/>
        </w:pict>
      </w:r>
    </w:p>
    <w:p w14:paraId="41F141E2" w14:textId="77777777" w:rsidR="003374FD" w:rsidRDefault="003374FD" w:rsidP="003374FD">
      <w:pPr>
        <w:pStyle w:val="Heading3"/>
        <w:spacing w:before="675" w:after="150" w:line="300" w:lineRule="atLeast"/>
        <w:rPr>
          <w:rFonts w:ascii="Proxima" w:hAnsi="Proxima"/>
          <w:color w:val="333333"/>
          <w:sz w:val="27"/>
          <w:szCs w:val="27"/>
        </w:rPr>
      </w:pPr>
      <w:r>
        <w:rPr>
          <w:rFonts w:ascii="Proxima" w:hAnsi="Proxima"/>
          <w:color w:val="333333"/>
        </w:rPr>
        <w:t>INAICTA</w:t>
      </w:r>
    </w:p>
    <w:p w14:paraId="5F79559D" w14:textId="77777777" w:rsidR="003374FD" w:rsidRDefault="003374FD" w:rsidP="003374FD">
      <w:pPr>
        <w:rPr>
          <w:rFonts w:ascii="Proxima" w:hAnsi="Proxima"/>
          <w:color w:val="333333"/>
          <w:sz w:val="27"/>
          <w:szCs w:val="27"/>
        </w:rPr>
      </w:pPr>
      <w:r>
        <w:rPr>
          <w:rFonts w:ascii="Proxima" w:hAnsi="Proxima"/>
          <w:noProof/>
          <w:color w:val="333333"/>
          <w:sz w:val="27"/>
          <w:szCs w:val="27"/>
        </w:rPr>
        <w:drawing>
          <wp:inline distT="0" distB="0" distL="0" distR="0" wp14:anchorId="5527987B" wp14:editId="6B119C2B">
            <wp:extent cx="5943600" cy="3343275"/>
            <wp:effectExtent l="0" t="0" r="0" b="9525"/>
            <wp:docPr id="6" name="Picture 6" descr="INAICTA 2013 | 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INAICTA 2013 | Phot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4CD6520F" w14:textId="77777777" w:rsidR="003374FD" w:rsidRDefault="003374FD" w:rsidP="003374FD">
      <w:pPr>
        <w:pStyle w:val="wp-caption-text"/>
        <w:rPr>
          <w:rFonts w:ascii="Helvetica" w:hAnsi="Helvetica"/>
          <w:i/>
          <w:iCs/>
          <w:color w:val="999999"/>
          <w:sz w:val="21"/>
          <w:szCs w:val="21"/>
        </w:rPr>
      </w:pPr>
      <w:r>
        <w:rPr>
          <w:rFonts w:ascii="Helvetica" w:hAnsi="Helvetica"/>
          <w:i/>
          <w:iCs/>
          <w:color w:val="999999"/>
          <w:sz w:val="21"/>
          <w:szCs w:val="21"/>
        </w:rPr>
        <w:t>Sumber: </w:t>
      </w:r>
      <w:hyperlink r:id="rId10" w:tgtFrame="_blank" w:history="1">
        <w:r>
          <w:rPr>
            <w:rStyle w:val="Hyperlink"/>
            <w:rFonts w:ascii="Helvetica" w:hAnsi="Helvetica"/>
            <w:color w:val="BF0016"/>
            <w:sz w:val="21"/>
            <w:szCs w:val="21"/>
          </w:rPr>
          <w:t>Akun Flickr INAICTA</w:t>
        </w:r>
      </w:hyperlink>
    </w:p>
    <w:p w14:paraId="5516E41D" w14:textId="77777777" w:rsidR="003374FD" w:rsidRDefault="003374FD" w:rsidP="003374FD">
      <w:pPr>
        <w:pStyle w:val="NormalWeb"/>
        <w:rPr>
          <w:rFonts w:ascii="Proxima" w:hAnsi="Proxima"/>
          <w:color w:val="333333"/>
          <w:sz w:val="30"/>
          <w:szCs w:val="30"/>
        </w:rPr>
      </w:pPr>
      <w:hyperlink r:id="rId11" w:tgtFrame="_blank" w:history="1">
        <w:r>
          <w:rPr>
            <w:rStyle w:val="Hyperlink"/>
            <w:rFonts w:ascii="Proxima" w:hAnsi="Proxima"/>
            <w:color w:val="BF0016"/>
            <w:sz w:val="30"/>
            <w:szCs w:val="30"/>
          </w:rPr>
          <w:t>INAICTA</w:t>
        </w:r>
      </w:hyperlink>
      <w:r>
        <w:rPr>
          <w:rFonts w:ascii="Proxima" w:hAnsi="Proxima"/>
          <w:color w:val="333333"/>
          <w:sz w:val="30"/>
          <w:szCs w:val="30"/>
        </w:rPr>
        <w:t> merupakan kompetisi akbar berskala nasional bidang Teknologi Informasi dan Komunikasi. Acara ini mendapat dukungan penuh dari Kementerian Komunikasi dan Informatika Indonesia dalam rangka memberikan apresiasi terhadap karya-karya terbaik kreasi anak bangsa.</w:t>
      </w:r>
    </w:p>
    <w:p w14:paraId="6A39FE21" w14:textId="77777777" w:rsidR="003374FD" w:rsidRDefault="003374FD" w:rsidP="003374FD">
      <w:pPr>
        <w:pStyle w:val="NormalWeb"/>
        <w:rPr>
          <w:rFonts w:ascii="Proxima" w:hAnsi="Proxima"/>
          <w:color w:val="333333"/>
          <w:sz w:val="30"/>
          <w:szCs w:val="30"/>
        </w:rPr>
      </w:pPr>
      <w:r>
        <w:rPr>
          <w:rFonts w:ascii="Proxima" w:hAnsi="Proxima"/>
          <w:color w:val="333333"/>
          <w:sz w:val="30"/>
          <w:szCs w:val="30"/>
        </w:rPr>
        <w:t xml:space="preserve">INAICTA memiliki tujuan yaitu hasil karya dari kompetisi dapat menjadi sarana untuk peningkatan inovasi dan kreativitas masyarakat di bidang Teknologi Informasi dan Komunikasi. Hasil karya diharapkan dapat </w:t>
      </w:r>
      <w:r>
        <w:rPr>
          <w:rFonts w:ascii="Proxima" w:hAnsi="Proxima"/>
          <w:color w:val="333333"/>
          <w:sz w:val="30"/>
          <w:szCs w:val="30"/>
        </w:rPr>
        <w:lastRenderedPageBreak/>
        <w:t>bersaing bahkan menguasai dan merajai pasar teknologi di kawasan negara ASEAN dalam kerangka Masyarakat Ekonomi ASEAN (MEA).</w:t>
      </w:r>
    </w:p>
    <w:p w14:paraId="4DD730C6" w14:textId="77777777" w:rsidR="003374FD" w:rsidRDefault="003374FD" w:rsidP="003374FD">
      <w:pPr>
        <w:pStyle w:val="NormalWeb"/>
        <w:rPr>
          <w:rFonts w:ascii="Proxima" w:hAnsi="Proxima"/>
          <w:color w:val="333333"/>
          <w:sz w:val="30"/>
          <w:szCs w:val="30"/>
        </w:rPr>
      </w:pPr>
      <w:r>
        <w:rPr>
          <w:rFonts w:ascii="Proxima" w:hAnsi="Proxima"/>
          <w:color w:val="333333"/>
          <w:sz w:val="30"/>
          <w:szCs w:val="30"/>
        </w:rPr>
        <w:t>Kategori kompetisi yang dapat diikuti di antaranya Health &amp; Well-Being, Tourism &amp; Hospitality, Education &amp; Culture, Financial &amp; SME, Research &amp; Development, Games, Digital Interactive Media, Digital Animation, Student Project Application, Student Project Games, e-Inclusion &amp; Sustainability, dan Applicative Robot.</w:t>
      </w:r>
    </w:p>
    <w:p w14:paraId="5376EE46" w14:textId="77777777" w:rsidR="003374FD" w:rsidRDefault="003374FD" w:rsidP="003374FD">
      <w:pPr>
        <w:spacing w:before="315" w:after="315"/>
        <w:rPr>
          <w:rFonts w:ascii="Proxima" w:hAnsi="Proxima"/>
          <w:color w:val="333333"/>
          <w:sz w:val="27"/>
          <w:szCs w:val="27"/>
        </w:rPr>
      </w:pPr>
      <w:r>
        <w:rPr>
          <w:rFonts w:ascii="Proxima" w:hAnsi="Proxima"/>
          <w:color w:val="333333"/>
          <w:sz w:val="27"/>
          <w:szCs w:val="27"/>
        </w:rPr>
        <w:pict w14:anchorId="346E0BB7">
          <v:rect id="_x0000_i1028" style="width:0;height:0" o:hralign="center" o:hrstd="t" o:hr="t" fillcolor="#a0a0a0" stroked="f"/>
        </w:pict>
      </w:r>
    </w:p>
    <w:p w14:paraId="149FE52C" w14:textId="77777777" w:rsidR="003374FD" w:rsidRDefault="003374FD" w:rsidP="003374FD">
      <w:pPr>
        <w:pStyle w:val="NormalWeb"/>
        <w:rPr>
          <w:rFonts w:ascii="Proxima" w:hAnsi="Proxima"/>
          <w:color w:val="333333"/>
          <w:sz w:val="30"/>
          <w:szCs w:val="30"/>
        </w:rPr>
      </w:pPr>
      <w:r>
        <w:rPr>
          <w:rFonts w:ascii="Proxima" w:hAnsi="Proxima"/>
          <w:color w:val="333333"/>
          <w:sz w:val="30"/>
          <w:szCs w:val="30"/>
        </w:rPr>
        <w:t>Tunggu apa lagi? Jadilah bagian dari pegeleran-pegelaran IT terbesar di Indonesia ini. Selain sebagai sarana tolok ukur penguasaan </w:t>
      </w:r>
      <w:r>
        <w:rPr>
          <w:rStyle w:val="Emphasis"/>
          <w:rFonts w:ascii="Proxima" w:hAnsi="Proxima"/>
          <w:color w:val="333333"/>
          <w:sz w:val="30"/>
          <w:szCs w:val="30"/>
        </w:rPr>
        <w:t>hard skill,</w:t>
      </w:r>
      <w:r>
        <w:rPr>
          <w:rFonts w:ascii="Proxima" w:hAnsi="Proxima"/>
          <w:color w:val="333333"/>
          <w:sz w:val="30"/>
          <w:szCs w:val="30"/>
        </w:rPr>
        <w:t> dengan kompetisi-kompetisi di atas kamu juga dapat memperluas jaringan pertemanan, memperdalam pengetahuan di bidang IT, dan sebagai sarana lebih dekat dengan perusahaan yang ingin kamu tuju untuk bekerja.</w:t>
      </w:r>
    </w:p>
    <w:p w14:paraId="5508A2A3" w14:textId="77777777" w:rsidR="00715599" w:rsidRDefault="00715599">
      <w:bookmarkStart w:id="0" w:name="_GoBack"/>
      <w:bookmarkEnd w:id="0"/>
    </w:p>
    <w:sectPr w:rsidR="007155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Proxima">
    <w:altName w:val="Cambria"/>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74FD"/>
    <w:rsid w:val="003374FD"/>
    <w:rsid w:val="007155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54308"/>
  <w15:chartTrackingRefBased/>
  <w15:docId w15:val="{50A5B036-1D45-4D01-B335-79ACDA758C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74FD"/>
  </w:style>
  <w:style w:type="paragraph" w:styleId="Heading3">
    <w:name w:val="heading 3"/>
    <w:basedOn w:val="Normal"/>
    <w:next w:val="Normal"/>
    <w:link w:val="Heading3Char"/>
    <w:uiPriority w:val="9"/>
    <w:semiHidden/>
    <w:unhideWhenUsed/>
    <w:qFormat/>
    <w:rsid w:val="003374F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3374FD"/>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3374FD"/>
    <w:rPr>
      <w:color w:val="0000FF"/>
      <w:u w:val="single"/>
    </w:rPr>
  </w:style>
  <w:style w:type="paragraph" w:styleId="NormalWeb">
    <w:name w:val="Normal (Web)"/>
    <w:basedOn w:val="Normal"/>
    <w:uiPriority w:val="99"/>
    <w:semiHidden/>
    <w:unhideWhenUsed/>
    <w:rsid w:val="003374FD"/>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374FD"/>
    <w:rPr>
      <w:i/>
      <w:iCs/>
    </w:rPr>
  </w:style>
  <w:style w:type="paragraph" w:customStyle="1" w:styleId="wp-caption-text">
    <w:name w:val="wp-caption-text"/>
    <w:basedOn w:val="Normal"/>
    <w:rsid w:val="003374FD"/>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3374F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374F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d.techinasia.com/tag/Crowdtivate"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id.techinasia.com/tag/jakarta-founder-institute"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iwic.indosatooredoo.com/" TargetMode="External"/><Relationship Id="rId11" Type="http://schemas.openxmlformats.org/officeDocument/2006/relationships/hyperlink" Target="http://www.inaicta.web.id/" TargetMode="External"/><Relationship Id="rId5" Type="http://schemas.openxmlformats.org/officeDocument/2006/relationships/hyperlink" Target="https://compfest.web.id/" TargetMode="External"/><Relationship Id="rId10" Type="http://schemas.openxmlformats.org/officeDocument/2006/relationships/hyperlink" Target="https://www.flickr.com/photos/inaicta/9795562575/in/dateposted/" TargetMode="External"/><Relationship Id="rId4" Type="http://schemas.openxmlformats.org/officeDocument/2006/relationships/hyperlink" Target="https://id.techinasia.com/none-developers-madura-imagine-cup-2016-seattle/" TargetMode="Externa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498</Words>
  <Characters>2839</Characters>
  <Application>Microsoft Office Word</Application>
  <DocSecurity>0</DocSecurity>
  <Lines>23</Lines>
  <Paragraphs>6</Paragraphs>
  <ScaleCrop>false</ScaleCrop>
  <Company/>
  <LinksUpToDate>false</LinksUpToDate>
  <CharactersWithSpaces>3331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Gilberth Aruan</dc:creator>
  <cp:keywords/>
  <dc:description/>
  <cp:lastModifiedBy>Gilberth Aruan</cp:lastModifiedBy>
  <cp:revision>1</cp:revision>
  <dcterms:created xsi:type="dcterms:W3CDTF">2019-04-21T12:32:00Z</dcterms:created>
  <dcterms:modified xsi:type="dcterms:W3CDTF">2019-04-21T12:32:00Z</dcterms:modified>
</cp:coreProperties>
</file>