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4"/>
          <w:sz w:val="24"/>
          <w:szCs w:val="24"/>
          <w:rFonts w:ascii="Liberation Serif" w:hAnsi="Liberation Serif" w:eastAsia="Liberation Sans" w:cs="Arial"/>
          <w:color w:val="00000A"/>
          <w:lang w:val="es-AR" w:eastAsia="ja-JP" w:bidi="hi-IN"/>
        </w:rPr>
      </w:pPr>
      <w:r>
        <w:rPr/>
      </w:r>
      <w:r/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</w:pPr>
            <w:r>
              <w:rPr>
                <w:b/>
                <w:bCs/>
              </w:rPr>
              <w:t xml:space="preserve">Requerimientos 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o funcionales</w:t>
            </w:r>
            <w:r/>
          </w:p>
        </w:tc>
      </w:tr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</w:pPr>
            <w:r>
              <w:rPr/>
              <w:t>El</w:t>
            </w:r>
            <w:r>
              <w:rPr/>
              <w:t xml:space="preserve"> mapa </w:t>
            </w:r>
            <w:r>
              <w:rPr/>
              <w:t>de</w:t>
            </w:r>
            <w:r>
              <w:rPr/>
              <w:t xml:space="preserve"> consumo por zona geografica , </w:t>
            </w:r>
            <w:r>
              <w:rPr/>
              <w:t>debe ser interactivo.</w:t>
            </w:r>
            <w:r/>
          </w:p>
        </w:tc>
      </w:tr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</w:pPr>
            <w:r>
              <w:rPr/>
              <w:t>La recateg</w:t>
            </w:r>
            <w:r>
              <w:rPr/>
              <w:t>oriza</w:t>
            </w:r>
            <w:r>
              <w:rPr/>
              <w:t>cion de</w:t>
            </w:r>
            <w:r>
              <w:rPr/>
              <w:t xml:space="preserve"> los usuarios según su consumo , </w:t>
            </w:r>
            <w:r>
              <w:rPr/>
              <w:t>debe hacerse cada 3 meses.</w:t>
            </w:r>
            <w:r/>
          </w:p>
        </w:tc>
      </w:tr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La actualizacion de los transformadores activos de cada zona , a partir del listado enviado por el ENRE , debe hacerse mensualmente.</w:t>
            </w:r>
            <w:r/>
          </w:p>
        </w:tc>
      </w:tr>
      <w:tr>
        <w:trPr/>
        <w:tc>
          <w:tcPr>
            <w:tcW w:w="9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La calculo estimativo del monto a pagar por el ususario , según su categoria , en su factura mensual , debe hacerse mensualmente.</w:t>
            </w:r>
            <w:r/>
          </w:p>
        </w:tc>
      </w:tr>
      <w:tr>
        <w:trPr/>
        <w:tc>
          <w:tcPr>
            <w:tcW w:w="964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El sistema debe desarrollarse en varias versiones.</w:t>
            </w:r>
            <w:r/>
          </w:p>
        </w:tc>
      </w:tr>
      <w:tr>
        <w:trPr/>
        <w:tc>
          <w:tcPr>
            <w:tcW w:w="964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En la primera , solo debe estar destinado a usuarios residenciales.</w:t>
            </w:r>
            <w:r/>
          </w:p>
        </w:tc>
      </w:tr>
      <w:tr>
        <w:trPr/>
        <w:tc>
          <w:tcPr>
            <w:tcW w:w="964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Se deben poder importar los dispositivos y usuarios desde un archivo JSON.</w:t>
            </w:r>
            <w:r/>
          </w:p>
        </w:tc>
      </w:tr>
      <w:tr>
        <w:trPr/>
        <w:tc>
          <w:tcPr>
            <w:tcW w:w="964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Liberation Sans" w:cs="Arial"/>
                <w:color w:val="00000A"/>
                <w:lang w:val="es-AR" w:eastAsia="ja-JP" w:bidi="hi-IN"/>
              </w:rPr>
            </w:pPr>
            <w:r>
              <w:rPr/>
              <w:t>Se deben modelar los dispositivos , usuarios y categorias como 3 entidades distintas.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Arial"/>
        <w:szCs w:val="24"/>
        <w:lang w:val="es-AR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Liberation Sans" w:cs="Arial"/>
      <w:color w:val="00000A"/>
      <w:sz w:val="24"/>
      <w:szCs w:val="24"/>
      <w:lang w:val="es-AR" w:eastAsia="ja-JP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Liberation Sans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2040</TotalTime>
  <Application>LibreOffice/4.3.4.1$Windows_x86 LibreOffice_project/bc356b2f991740509f321d70e4512a6a54c5f243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2018-04-19T16:47:55Z</dcterms:created>
  <dc:language>es-AR</dc:language>
  <dcterms:modified xsi:type="dcterms:W3CDTF">2018-04-23T15:40:56Z</dcterms:modified>
  <cp:revision>11</cp:revision>
</cp:coreProperties>
</file>