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Operativo Preliminar – Funko Legends</w:t>
      </w:r>
    </w:p>
    <w:p>
      <w:r>
        <w:t>Proyecto: Funko Legends</w:t>
        <w:br/>
        <w:t>Área: Marketing</w:t>
        <w:br/>
        <w:t>Tipo de negocio: Tienda online especializada en Funkos de acción.</w:t>
      </w:r>
    </w:p>
    <w:p>
      <w:pPr>
        <w:pStyle w:val="Heading2"/>
      </w:pPr>
      <w:r>
        <w:t>Descripción general</w:t>
      </w:r>
    </w:p>
    <w:p>
      <w:r>
        <w:t>Funko Legends funcionará como una tienda online dedicada a la venta de Funkos de acción, incluyendo personajes de anime, superhéroes, películas, series y videojuegos. Los clientes podrán explorar categorías, consultar productos y realizar compras de forma sencilla y segura.</w:t>
      </w:r>
    </w:p>
    <w:p>
      <w:pPr>
        <w:pStyle w:val="Heading2"/>
      </w:pPr>
      <w:r>
        <w:t>¿Quién vende?</w:t>
      </w:r>
    </w:p>
    <w:p>
      <w:r>
        <w:t>Funko Legends será responsable de administrar el catálogo de productos, gestionar pedidos, atender consultas de clientes y coordinar los envíos.</w:t>
      </w:r>
    </w:p>
    <w:p>
      <w:pPr>
        <w:pStyle w:val="Heading2"/>
      </w:pPr>
      <w:r>
        <w:t>¿Quién compra?</w:t>
      </w:r>
    </w:p>
    <w:p>
      <w:r>
        <w:t>Los compradores serán coleccionistas, fanáticos de la cultura pop y personas interesadas en adquirir Funkos de acción para colección, decoración o regalo.</w:t>
      </w:r>
    </w:p>
    <w:p>
      <w:pPr>
        <w:pStyle w:val="Heading2"/>
      </w:pPr>
      <w:r>
        <w:t>Proceso de compra</w:t>
      </w:r>
    </w:p>
    <w:p>
      <w:r>
        <w:t>1. El cliente ingresa al sitio web.</w:t>
        <w:br/>
        <w:t>2. Explora las categorías de Funkos de acción.</w:t>
        <w:br/>
        <w:t>3. Selecciona los productos deseados.</w:t>
        <w:br/>
        <w:t>4. Los agrega al carrito de compras.</w:t>
        <w:br/>
        <w:t>5. Completa los datos de envío.</w:t>
        <w:br/>
        <w:t>6. Realiza el pago.</w:t>
        <w:br/>
        <w:t>7. Recibe la confirmación del pedido.</w:t>
      </w:r>
    </w:p>
    <w:p>
      <w:pPr>
        <w:pStyle w:val="Heading2"/>
      </w:pPr>
      <w:r>
        <w:t>Métodos de pago</w:t>
      </w:r>
    </w:p>
    <w:p>
      <w:r>
        <w:t>Se podrán utilizar tarjetas de crédito, tarjetas de débito, transferencias bancarias y plataformas de pago electrónico.</w:t>
      </w:r>
    </w:p>
    <w:p>
      <w:pPr>
        <w:pStyle w:val="Heading2"/>
      </w:pPr>
      <w:r>
        <w:t>Distribución del producto</w:t>
      </w:r>
    </w:p>
    <w:p>
      <w:r>
        <w:t>Luego de confirmar el pago, el pedido será preparado y enviado mediante servicios de correo o logística hasta el domicilio del cliente.</w:t>
      </w:r>
    </w:p>
    <w:p>
      <w:pPr>
        <w:pStyle w:val="Heading2"/>
      </w:pPr>
      <w:r>
        <w:t>Flujo operativo</w:t>
      </w:r>
    </w:p>
    <w:p>
      <w:r>
        <w:t>Proveedor → Funko Legends → Sitio Web → Cliente → Pago → Preparación del Pedido → Envío → Entrega Final</w:t>
      </w:r>
    </w:p>
    <w:p>
      <w:pPr>
        <w:pStyle w:val="Heading2"/>
      </w:pPr>
      <w:r>
        <w:t>Objetivo</w:t>
      </w:r>
    </w:p>
    <w:p>
      <w:r>
        <w:t>Ofrecer una experiencia de compra rápida, segura y confiable para los fanáticos de los Funkos de acción.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