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de Marketing - Funko Legends</w:t>
      </w:r>
    </w:p>
    <w:p>
      <w:r>
        <w:t>Funko Legends es un proyecto de tienda online dedicado a la venta de Funkos de acción de anime, Marvel, películas, videojuegos y otras franquicias. El sitio aún se encuentra en etapa de planificación.</w:t>
      </w:r>
    </w:p>
    <w:p>
      <w:pPr>
        <w:pStyle w:val="Heading2"/>
      </w:pPr>
      <w:r>
        <w:t>Estrategia comercial</w:t>
      </w:r>
    </w:p>
    <w:p>
      <w:r>
        <w:t>El objetivo es posicionar a Funko Legends como una tienda confiable para coleccionistas. La estrategia incluye presencia en Instagram, TikTok y Facebook, promociones de lanzamiento, descuentos para clientes frecuentes, publicaciones diarias y campañas pagas. También se utilizará email marketing y alianzas con influencers del mundo geek.</w:t>
      </w:r>
    </w:p>
    <w:p>
      <w:pPr>
        <w:pStyle w:val="Heading2"/>
      </w:pPr>
      <w:r>
        <w:t>Plan operativo</w:t>
      </w:r>
    </w:p>
    <w:p>
      <w:r>
        <w:t>El cliente ingresa al sitio, busca productos, utiliza filtros por categoría, agrega artículos al carrito, realiza el pago y recibe el pedido. Internamente se verifica el stock, se confirma el pago, se prepara el paquete, se embala y se entrega al correo para su distribución.</w:t>
      </w:r>
    </w:p>
    <w:p>
      <w:pPr>
        <w:pStyle w:val="Heading2"/>
      </w:pPr>
      <w:r>
        <w:t>Costos preliminares</w:t>
      </w:r>
    </w:p>
    <w:p>
      <w:r>
        <w:t>Los principales costos son: dominio web, hosting, diseño y desarrollo del sitio, compra de stock, publicidad en redes sociales, embalajes, envíos, medios de pago y mantenimiento de la plataforma.</w:t>
      </w:r>
    </w:p>
    <w:p>
      <w:pPr>
        <w:pStyle w:val="Heading2"/>
      </w:pPr>
      <w:r>
        <w:t>Diseño del logo institucional</w:t>
      </w:r>
    </w:p>
    <w:p>
      <w:r>
        <w:t>El logo propuesto utiliza el nombre Funko Legends con un estilo moderno inspirado en el universo gamer y de los coleccionables. Se busca transmitir confianza, entretenimiento y pasión por la cultura geek.</w:t>
      </w:r>
    </w:p>
    <w:p>
      <w:pPr>
        <w:pStyle w:val="Heading2"/>
      </w:pPr>
      <w:r>
        <w:t>Paleta cromática</w:t>
      </w:r>
    </w:p>
    <w:p>
      <w:r>
        <w:t>Negro (#111111) para elegancia, amarillo (#FFD400) para destacar promociones y blanco (#FFFFFF) para transmitir limpieza y facilitar la lectura.</w:t>
      </w:r>
    </w:p>
    <w:p>
      <w:pPr>
        <w:pStyle w:val="Heading2"/>
      </w:pPr>
      <w:r>
        <w:t>Manual básico de identidad visual</w:t>
      </w:r>
    </w:p>
    <w:p>
      <w:r>
        <w:t>El logo debe utilizarse siempre respetando sus proporciones. Los colores oficiales serán negro, amarillo y blanco. No deben alterarse las tipografías ni los colores institucionales.</w:t>
      </w:r>
    </w:p>
    <w:p>
      <w:pPr>
        <w:pStyle w:val="Heading2"/>
      </w:pPr>
      <w:r>
        <w:t>Tipografías oficiales</w:t>
      </w:r>
    </w:p>
    <w:p>
      <w:r>
        <w:t>Títulos: Bebas Neue. Subtítulos: Montserrat Semibold. Texto: Poppins Regular. Estas fuentes brindan una imagen moderna y legible.</w:t>
      </w:r>
    </w:p>
    <w:p>
      <w:pPr>
        <w:pStyle w:val="Heading2"/>
      </w:pPr>
      <w:r>
        <w:t>Banner publicitario inicial</w:t>
      </w:r>
    </w:p>
    <w:p>
      <w:r>
        <w:t>Texto sugerido: '¡Próximamente! Descubrí los mejores Funkos de acción de Anime, Marvel, Películas y Videojuegos en Funko Legends. Grandes lanzamientos y ofertas exclusivas.'</w:t>
      </w:r>
    </w:p>
    <w:p>
      <w:pPr>
        <w:pStyle w:val="Heading2"/>
      </w:pPr>
      <w:r>
        <w:t>Conclusión</w:t>
      </w:r>
    </w:p>
    <w:p>
      <w:r>
        <w:t>Este documento presenta la planificación inicial del área de Marketing. Aunque la página aún no está desarrollada, se establecen las bases de la identidad de marca, la estrategia comercial y el funcionamiento del negocio para facilitar el desarrollo futuro.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