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D4A" w:rsidRPr="003E5CE1" w:rsidRDefault="003E5CE1" w:rsidP="003E5CE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PRUEBA</w:t>
      </w:r>
      <w:bookmarkStart w:id="0" w:name="_GoBack"/>
      <w:bookmarkEnd w:id="0"/>
    </w:p>
    <w:sectPr w:rsidR="000B7D4A" w:rsidRPr="003E5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E1"/>
    <w:rsid w:val="00315038"/>
    <w:rsid w:val="003E5CE1"/>
    <w:rsid w:val="009E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17648"/>
  <w15:chartTrackingRefBased/>
  <w15:docId w15:val="{E27BAB68-57CF-4706-8BA4-15DBE2D4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Rios Cardona</dc:creator>
  <cp:keywords/>
  <dc:description/>
  <cp:lastModifiedBy>Nicolas Rios Cardona</cp:lastModifiedBy>
  <cp:revision>1</cp:revision>
  <dcterms:created xsi:type="dcterms:W3CDTF">2016-10-11T00:58:00Z</dcterms:created>
  <dcterms:modified xsi:type="dcterms:W3CDTF">2016-10-11T00:58:00Z</dcterms:modified>
</cp:coreProperties>
</file>