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4B3C"/>
          <w:sz w:val="36"/>
        </w:rPr>
        <w:t>CAMPAÑA DE MARKETING DIGITAL EN INSTAGRAM</w:t>
      </w:r>
    </w:p>
    <w:p>
      <w:r>
        <w:rPr>
          <w:color w:val="444444"/>
          <w:sz w:val="24"/>
        </w:rPr>
        <w:t>Woodbird — Aves decorativas de madera</w:t>
      </w:r>
    </w:p>
    <w:tbl>
      <w:tblPr>
        <w:tblStyle w:val="TableGrid"/>
        <w:tblW w:type="auto" w:w="0"/>
        <w:tblLook w:firstColumn="1" w:firstRow="1" w:lastColumn="0" w:lastRow="0" w:noHBand="0" w:noVBand="1" w:val="04A0"/>
      </w:tblPr>
      <w:tblGrid>
        <w:gridCol w:w="4680"/>
        <w:gridCol w:w="4680"/>
      </w:tblGrid>
      <w:tr>
        <w:tc>
          <w:tcPr>
            <w:tcW w:type="dxa" w:w="2016"/>
            <w:shd w:val="clear" w:color="auto" w:fill="E3EBE5"/>
          </w:tcPr>
          <w:p>
            <w:pPr>
              <w:spacing w:after="0"/>
            </w:pPr>
            <w:r>
              <w:rPr>
                <w:b/>
                <w:sz w:val="18"/>
              </w:rPr>
              <w:t>Materia</w:t>
            </w:r>
          </w:p>
        </w:tc>
        <w:tc>
          <w:tcPr>
            <w:tcW w:type="dxa" w:w="7344"/>
          </w:tcPr>
          <w:p>
            <w:pPr>
              <w:spacing w:after="0"/>
            </w:pPr>
            <w:r>
              <w:rPr>
                <w:b w:val="0"/>
                <w:sz w:val="18"/>
              </w:rPr>
              <w:t>Dirección y Gestión de Proyectos Tecnológicos (DGP)</w:t>
            </w:r>
          </w:p>
        </w:tc>
      </w:tr>
      <w:tr>
        <w:tc>
          <w:tcPr>
            <w:tcW w:type="dxa" w:w="2016"/>
            <w:shd w:val="clear" w:color="auto" w:fill="E3EBE5"/>
          </w:tcPr>
          <w:p>
            <w:pPr>
              <w:spacing w:after="0"/>
            </w:pPr>
            <w:r>
              <w:rPr>
                <w:b/>
                <w:sz w:val="18"/>
              </w:rPr>
              <w:t>Actividad</w:t>
            </w:r>
          </w:p>
        </w:tc>
        <w:tc>
          <w:tcPr>
            <w:tcW w:type="dxa" w:w="7344"/>
          </w:tcPr>
          <w:p>
            <w:pPr>
              <w:spacing w:after="0"/>
            </w:pPr>
            <w:r>
              <w:rPr>
                <w:b w:val="0"/>
                <w:sz w:val="18"/>
              </w:rPr>
              <w:t>Sprint 3 — Tarea 3.5: Despliegue de la campaña «Sin talar un árbol» en Instagram</w:t>
            </w:r>
          </w:p>
        </w:tc>
      </w:tr>
      <w:tr>
        <w:tc>
          <w:tcPr>
            <w:tcW w:type="dxa" w:w="2016"/>
            <w:shd w:val="clear" w:color="auto" w:fill="E3EBE5"/>
          </w:tcPr>
          <w:p>
            <w:pPr>
              <w:spacing w:after="0"/>
            </w:pPr>
            <w:r>
              <w:rPr>
                <w:b/>
                <w:sz w:val="18"/>
              </w:rPr>
              <w:t>Rol</w:t>
            </w:r>
          </w:p>
        </w:tc>
        <w:tc>
          <w:tcPr>
            <w:tcW w:type="dxa" w:w="7344"/>
          </w:tcPr>
          <w:p>
            <w:pPr>
              <w:spacing w:after="0"/>
            </w:pPr>
            <w:r>
              <w:rPr>
                <w:b w:val="0"/>
                <w:sz w:val="18"/>
              </w:rPr>
              <w:t>Responsable de Negocio</w:t>
            </w:r>
          </w:p>
        </w:tc>
      </w:tr>
      <w:tr>
        <w:tc>
          <w:tcPr>
            <w:tcW w:type="dxa" w:w="2016"/>
            <w:shd w:val="clear" w:color="auto" w:fill="E3EBE5"/>
          </w:tcPr>
          <w:p>
            <w:pPr>
              <w:spacing w:after="0"/>
            </w:pPr>
            <w:r>
              <w:rPr>
                <w:b/>
                <w:sz w:val="18"/>
              </w:rPr>
              <w:t>Startup</w:t>
            </w:r>
          </w:p>
        </w:tc>
        <w:tc>
          <w:tcPr>
            <w:tcW w:type="dxa" w:w="7344"/>
          </w:tcPr>
          <w:p>
            <w:pPr>
              <w:spacing w:after="0"/>
            </w:pPr>
            <w:r>
              <w:rPr>
                <w:b w:val="0"/>
                <w:sz w:val="18"/>
              </w:rPr>
              <w:t>Woodbird — Aves decorativas de madera</w:t>
            </w:r>
          </w:p>
        </w:tc>
      </w:tr>
      <w:tr>
        <w:tc>
          <w:tcPr>
            <w:tcW w:type="dxa" w:w="2016"/>
            <w:shd w:val="clear" w:color="auto" w:fill="E3EBE5"/>
          </w:tcPr>
          <w:p>
            <w:pPr>
              <w:spacing w:after="0"/>
            </w:pPr>
            <w:r>
              <w:rPr>
                <w:b/>
                <w:sz w:val="18"/>
              </w:rPr>
              <w:t>Autor</w:t>
            </w:r>
          </w:p>
        </w:tc>
        <w:tc>
          <w:tcPr>
            <w:tcW w:type="dxa" w:w="7344"/>
          </w:tcPr>
          <w:p>
            <w:pPr>
              <w:spacing w:after="0"/>
            </w:pPr>
            <w:r>
              <w:rPr>
                <w:b w:val="0"/>
                <w:sz w:val="18"/>
              </w:rPr>
              <w:t>Reiss Jorge Nicolás</w:t>
            </w:r>
          </w:p>
        </w:tc>
      </w:tr>
      <w:tr>
        <w:tc>
          <w:tcPr>
            <w:tcW w:type="dxa" w:w="2016"/>
            <w:shd w:val="clear" w:color="auto" w:fill="E3EBE5"/>
          </w:tcPr>
          <w:p>
            <w:pPr>
              <w:spacing w:after="0"/>
            </w:pPr>
            <w:r>
              <w:rPr>
                <w:b/>
                <w:sz w:val="18"/>
              </w:rPr>
              <w:t>Docente</w:t>
            </w:r>
          </w:p>
        </w:tc>
        <w:tc>
          <w:tcPr>
            <w:tcW w:type="dxa" w:w="7344"/>
          </w:tcPr>
          <w:p>
            <w:pPr>
              <w:spacing w:after="0"/>
            </w:pPr>
            <w:r>
              <w:rPr>
                <w:b w:val="0"/>
                <w:sz w:val="18"/>
              </w:rPr>
              <w:t>Ibañez Erick</w:t>
            </w:r>
          </w:p>
        </w:tc>
      </w:tr>
      <w:tr>
        <w:tc>
          <w:tcPr>
            <w:tcW w:type="dxa" w:w="2016"/>
            <w:shd w:val="clear" w:color="auto" w:fill="E3EBE5"/>
          </w:tcPr>
          <w:p>
            <w:pPr>
              <w:spacing w:after="0"/>
            </w:pPr>
            <w:r>
              <w:rPr>
                <w:b/>
                <w:sz w:val="18"/>
              </w:rPr>
              <w:t>Fecha</w:t>
            </w:r>
          </w:p>
        </w:tc>
        <w:tc>
          <w:tcPr>
            <w:tcW w:type="dxa" w:w="7344"/>
          </w:tcPr>
          <w:p>
            <w:pPr>
              <w:spacing w:after="0"/>
            </w:pPr>
            <w:r>
              <w:rPr>
                <w:b w:val="0"/>
                <w:sz w:val="18"/>
              </w:rPr>
              <w:t>22 de octubre de 2026</w:t>
            </w:r>
          </w:p>
        </w:tc>
      </w:tr>
    </w:tbl>
    <w:p/>
    <w:p>
      <w:pPr>
        <w:pStyle w:val="Heading1"/>
      </w:pPr>
      <w:r>
        <w:t>1. Objetivo</w:t>
      </w:r>
    </w:p>
    <w:p>
      <w:r>
        <w:t>Ejecutar la estrategia de contenidos definida en el Sprint 2 para la cuenta @woodbird.ar, con piezas que comunican el valor de triple impacto de Woodbird: aves inspiradas en el tallado en maderas nativas del Chaco, que existen sólo como diseños generados con IA para no talar palo santo, una especie protegida. Cada pieza termina en una llamada a la acción (CTA) con un enlace etiquetado con parámetros UTM, para atraer tráfico orgánico al sitio y medirlo en el panel de KPIs (Tarea 3.6).</w:t>
      </w:r>
    </w:p>
    <w:p>
      <w:r>
        <w:t>La campaña se llama «Sin talar un árbol» (utm_campaign=sin_talar) y continúa la de lanzamiento planificada en el Sprint 2. Respeta la Declaración Ética de IA: toda imagen de producto lleva el sello «Imagen con IA» y la etiqueta #ImagenConIA, y cada pieza aclara que se trata de un diseño ficticio de una tienda de demostración.</w:t>
      </w:r>
    </w:p>
    <w:p>
      <w:pPr>
        <w:pStyle w:val="Heading1"/>
      </w:pPr>
      <w:r>
        <w:t>2. Cuenta y enlace</w:t>
      </w:r>
    </w:p>
    <w:tbl>
      <w:tblPr>
        <w:tblStyle w:val="TableGrid"/>
        <w:tblW w:type="auto" w:w="0"/>
        <w:tblLayout w:type="fixed"/>
        <w:tblLook w:firstColumn="1" w:firstRow="1" w:lastColumn="0" w:lastRow="0" w:noHBand="0" w:noVBand="1" w:val="04A0"/>
      </w:tblPr>
      <w:tblGrid>
        <w:gridCol w:w="2304"/>
        <w:gridCol w:w="7056"/>
      </w:tblGrid>
      <w:tr>
        <w:tc>
          <w:tcPr>
            <w:tcW w:type="dxa" w:w="2304"/>
            <w:shd w:val="clear" w:color="auto" w:fill="2F4B3C"/>
          </w:tcPr>
          <w:p>
            <w:pPr>
              <w:spacing w:after="0"/>
            </w:pPr>
            <w:r>
              <w:rPr>
                <w:b/>
                <w:color w:val="FFFFFF"/>
                <w:sz w:val="18"/>
              </w:rPr>
              <w:t>Elemento</w:t>
            </w:r>
          </w:p>
        </w:tc>
        <w:tc>
          <w:tcPr>
            <w:tcW w:type="dxa" w:w="7056"/>
            <w:shd w:val="clear" w:color="auto" w:fill="2F4B3C"/>
          </w:tcPr>
          <w:p>
            <w:pPr>
              <w:spacing w:after="0"/>
            </w:pPr>
            <w:r>
              <w:rPr>
                <w:b/>
                <w:color w:val="FFFFFF"/>
                <w:sz w:val="18"/>
              </w:rPr>
              <w:t>Definición</w:t>
            </w:r>
          </w:p>
        </w:tc>
      </w:tr>
      <w:tr>
        <w:tc>
          <w:tcPr>
            <w:tcW w:type="dxa" w:w="2304"/>
          </w:tcPr>
          <w:p>
            <w:pPr>
              <w:spacing w:after="0"/>
            </w:pPr>
            <w:r>
              <w:rPr>
                <w:b/>
                <w:sz w:val="18"/>
              </w:rPr>
              <w:t>Usuario</w:t>
            </w:r>
          </w:p>
        </w:tc>
        <w:tc>
          <w:tcPr>
            <w:tcW w:type="dxa" w:w="7056"/>
          </w:tcPr>
          <w:p>
            <w:pPr>
              <w:spacing w:after="0"/>
            </w:pPr>
            <w:r>
              <w:rPr>
                <w:b w:val="0"/>
                <w:sz w:val="18"/>
              </w:rPr>
              <w:t>@woodbird.ar (cuenta profesional, categoría Artículos de decoración).</w:t>
            </w:r>
          </w:p>
        </w:tc>
      </w:tr>
      <w:tr>
        <w:tc>
          <w:tcPr>
            <w:tcW w:type="dxa" w:w="2304"/>
          </w:tcPr>
          <w:p>
            <w:pPr>
              <w:spacing w:after="0"/>
            </w:pPr>
            <w:r>
              <w:rPr>
                <w:b/>
                <w:sz w:val="18"/>
              </w:rPr>
              <w:t>Biografía</w:t>
            </w:r>
          </w:p>
        </w:tc>
        <w:tc>
          <w:tcPr>
            <w:tcW w:type="dxa" w:w="7056"/>
          </w:tcPr>
          <w:p>
            <w:pPr>
              <w:spacing w:after="0"/>
            </w:pPr>
            <w:r>
              <w:rPr>
                <w:b w:val="0"/>
                <w:sz w:val="18"/>
              </w:rPr>
              <w:t>Aves decorativas inspiradas en el tallado en maderas nativas del Chaco · Palo santo · Algarrobo · Quebracho · Diseños generados con IA, sin talar un árbol · Tienda de demostración · Mirá el catálogo 👇</w:t>
            </w:r>
          </w:p>
        </w:tc>
      </w:tr>
      <w:tr>
        <w:tc>
          <w:tcPr>
            <w:tcW w:type="dxa" w:w="2304"/>
          </w:tcPr>
          <w:p>
            <w:pPr>
              <w:spacing w:after="0"/>
            </w:pPr>
            <w:r>
              <w:rPr>
                <w:b/>
                <w:sz w:val="18"/>
              </w:rPr>
              <w:t>Enlace de la biografía</w:t>
            </w:r>
          </w:p>
        </w:tc>
        <w:tc>
          <w:tcPr>
            <w:tcW w:type="dxa" w:w="7056"/>
          </w:tcPr>
          <w:p>
            <w:pPr>
              <w:spacing w:after="0"/>
            </w:pPr>
            <w:r>
              <w:rPr>
                <w:b w:val="0"/>
                <w:sz w:val="18"/>
              </w:rPr>
              <w:t>https://nicorsss.github.io/Woodbird/?utm_source=instagram&amp;utm_medium=social&amp;utm_campaign=sin_talar&amp;utm_content=bio#catalogo</w:t>
            </w:r>
          </w:p>
        </w:tc>
      </w:tr>
      <w:tr>
        <w:tc>
          <w:tcPr>
            <w:tcW w:type="dxa" w:w="2304"/>
          </w:tcPr>
          <w:p>
            <w:pPr>
              <w:spacing w:after="0"/>
            </w:pPr>
            <w:r>
              <w:rPr>
                <w:b/>
                <w:sz w:val="18"/>
              </w:rPr>
              <w:t>Dominio</w:t>
            </w:r>
          </w:p>
        </w:tc>
        <w:tc>
          <w:tcPr>
            <w:tcW w:type="dxa" w:w="7056"/>
          </w:tcPr>
          <w:p>
            <w:pPr>
              <w:spacing w:after="0"/>
            </w:pPr>
            <w:r>
              <w:rPr>
                <w:b w:val="0"/>
                <w:sz w:val="18"/>
              </w:rPr>
              <w:t>Mientras woodbird.com.ar no esté registrado, los enlaces apuntan al sitio publicado en GitHub Pages.</w:t>
            </w:r>
          </w:p>
        </w:tc>
      </w:tr>
      <w:tr>
        <w:tc>
          <w:tcPr>
            <w:tcW w:type="dxa" w:w="2304"/>
          </w:tcPr>
          <w:p>
            <w:pPr>
              <w:spacing w:after="0"/>
            </w:pPr>
            <w:r>
              <w:rPr>
                <w:b/>
                <w:sz w:val="18"/>
              </w:rPr>
              <w:t>Historias destacadas</w:t>
            </w:r>
          </w:p>
        </w:tc>
        <w:tc>
          <w:tcPr>
            <w:tcW w:type="dxa" w:w="7056"/>
          </w:tcPr>
          <w:p>
            <w:pPr>
              <w:spacing w:after="0"/>
            </w:pPr>
            <w:r>
              <w:rPr>
                <w:b w:val="0"/>
                <w:sz w:val="18"/>
              </w:rPr>
              <w:t>Maderas · Sobre la IA · Cómo comprar · Preguntas</w:t>
            </w:r>
          </w:p>
        </w:tc>
      </w:tr>
    </w:tbl>
    <w:p/>
    <w:p>
      <w:pPr>
        <w:pStyle w:val="Heading1"/>
      </w:pPr>
      <w:r>
        <w:t>3. Línea editorial aplicada</w:t>
      </w:r>
    </w:p>
    <w:tbl>
      <w:tblPr>
        <w:tblStyle w:val="TableGrid"/>
        <w:tblW w:type="auto" w:w="0"/>
        <w:tblLayout w:type="fixed"/>
        <w:tblLook w:firstColumn="1" w:firstRow="1" w:lastColumn="0" w:lastRow="0" w:noHBand="0" w:noVBand="1" w:val="04A0"/>
      </w:tblPr>
      <w:tblGrid>
        <w:gridCol w:w="2880"/>
        <w:gridCol w:w="2160"/>
        <w:gridCol w:w="4320"/>
      </w:tblGrid>
      <w:tr>
        <w:tc>
          <w:tcPr>
            <w:tcW w:type="dxa" w:w="2880"/>
            <w:shd w:val="clear" w:color="auto" w:fill="2F4B3C"/>
          </w:tcPr>
          <w:p>
            <w:pPr>
              <w:spacing w:after="0"/>
            </w:pPr>
            <w:r>
              <w:rPr>
                <w:b/>
                <w:color w:val="FFFFFF"/>
                <w:sz w:val="18"/>
              </w:rPr>
              <w:t>Pilar</w:t>
            </w:r>
          </w:p>
        </w:tc>
        <w:tc>
          <w:tcPr>
            <w:tcW w:type="dxa" w:w="2160"/>
            <w:shd w:val="clear" w:color="auto" w:fill="2F4B3C"/>
          </w:tcPr>
          <w:p>
            <w:pPr>
              <w:spacing w:after="0"/>
            </w:pPr>
            <w:r>
              <w:rPr>
                <w:b/>
                <w:color w:val="FFFFFF"/>
                <w:sz w:val="18"/>
              </w:rPr>
              <w:t>Peso planificado</w:t>
            </w:r>
          </w:p>
        </w:tc>
        <w:tc>
          <w:tcPr>
            <w:tcW w:type="dxa" w:w="4320"/>
            <w:shd w:val="clear" w:color="auto" w:fill="2F4B3C"/>
          </w:tcPr>
          <w:p>
            <w:pPr>
              <w:spacing w:after="0"/>
            </w:pPr>
            <w:r>
              <w:rPr>
                <w:b/>
                <w:color w:val="FFFFFF"/>
                <w:sz w:val="18"/>
              </w:rPr>
              <w:t>Piezas de la campaña</w:t>
            </w:r>
          </w:p>
        </w:tc>
      </w:tr>
      <w:tr>
        <w:tc>
          <w:tcPr>
            <w:tcW w:type="dxa" w:w="2880"/>
          </w:tcPr>
          <w:p>
            <w:pPr>
              <w:spacing w:after="0"/>
            </w:pPr>
            <w:r>
              <w:rPr>
                <w:b/>
                <w:sz w:val="18"/>
              </w:rPr>
              <w:t>Producto</w:t>
            </w:r>
          </w:p>
        </w:tc>
        <w:tc>
          <w:tcPr>
            <w:tcW w:type="dxa" w:w="2160"/>
          </w:tcPr>
          <w:p>
            <w:pPr>
              <w:spacing w:after="0"/>
            </w:pPr>
            <w:r>
              <w:rPr>
                <w:b w:val="0"/>
                <w:sz w:val="18"/>
              </w:rPr>
              <w:t>40 %</w:t>
            </w:r>
          </w:p>
        </w:tc>
        <w:tc>
          <w:tcPr>
            <w:tcW w:type="dxa" w:w="4320"/>
          </w:tcPr>
          <w:p>
            <w:pPr>
              <w:spacing w:after="0"/>
            </w:pPr>
            <w:r>
              <w:rPr>
                <w:b w:val="0"/>
                <w:sz w:val="18"/>
              </w:rPr>
              <w:t>H2, P3, P4</w:t>
            </w:r>
          </w:p>
        </w:tc>
      </w:tr>
      <w:tr>
        <w:tc>
          <w:tcPr>
            <w:tcW w:type="dxa" w:w="2880"/>
          </w:tcPr>
          <w:p>
            <w:pPr>
              <w:spacing w:after="0"/>
            </w:pPr>
            <w:r>
              <w:rPr>
                <w:b/>
                <w:sz w:val="18"/>
              </w:rPr>
              <w:t>Maderas y territorio</w:t>
            </w:r>
          </w:p>
        </w:tc>
        <w:tc>
          <w:tcPr>
            <w:tcW w:type="dxa" w:w="2160"/>
          </w:tcPr>
          <w:p>
            <w:pPr>
              <w:spacing w:after="0"/>
            </w:pPr>
            <w:r>
              <w:rPr>
                <w:b w:val="0"/>
                <w:sz w:val="18"/>
              </w:rPr>
              <w:t>35 %</w:t>
            </w:r>
          </w:p>
        </w:tc>
        <w:tc>
          <w:tcPr>
            <w:tcW w:type="dxa" w:w="4320"/>
          </w:tcPr>
          <w:p>
            <w:pPr>
              <w:spacing w:after="0"/>
            </w:pPr>
            <w:r>
              <w:rPr>
                <w:b w:val="0"/>
                <w:sz w:val="18"/>
              </w:rPr>
              <w:t>H1, P2</w:t>
            </w:r>
          </w:p>
        </w:tc>
      </w:tr>
      <w:tr>
        <w:tc>
          <w:tcPr>
            <w:tcW w:type="dxa" w:w="2880"/>
          </w:tcPr>
          <w:p>
            <w:pPr>
              <w:spacing w:after="0"/>
            </w:pPr>
            <w:r>
              <w:rPr>
                <w:b/>
                <w:sz w:val="18"/>
              </w:rPr>
              <w:t>Transparencia y marca</w:t>
            </w:r>
          </w:p>
        </w:tc>
        <w:tc>
          <w:tcPr>
            <w:tcW w:type="dxa" w:w="2160"/>
          </w:tcPr>
          <w:p>
            <w:pPr>
              <w:spacing w:after="0"/>
            </w:pPr>
            <w:r>
              <w:rPr>
                <w:b w:val="0"/>
                <w:sz w:val="18"/>
              </w:rPr>
              <w:t>25 %</w:t>
            </w:r>
          </w:p>
        </w:tc>
        <w:tc>
          <w:tcPr>
            <w:tcW w:type="dxa" w:w="4320"/>
          </w:tcPr>
          <w:p>
            <w:pPr>
              <w:spacing w:after="0"/>
            </w:pPr>
            <w:r>
              <w:rPr>
                <w:b w:val="0"/>
                <w:sz w:val="18"/>
              </w:rPr>
              <w:t>H3, P1, P5</w:t>
            </w:r>
          </w:p>
        </w:tc>
      </w:tr>
    </w:tbl>
    <w:p/>
    <w:p>
      <w:pPr>
        <w:pStyle w:val="Heading1"/>
      </w:pPr>
      <w:r>
        <w:t>4. Calendario de publicación</w:t>
      </w:r>
    </w:p>
    <w:p>
      <w:r>
        <w:t>La cuenta todavía no está creada (riesgo R3). Las piezas quedan listas en docs/sprint-3/instagram/ para publicarse al crearla. Las del 23/10 se publican antes de la entrega del Sprint 3 y el resto se programa con Meta Business Suite, a razón de tres publicaciones por semana más historias, como fija la estrategia.</w:t>
      </w:r>
    </w:p>
    <w:tbl>
      <w:tblPr>
        <w:tblStyle w:val="TableGrid"/>
        <w:tblW w:type="auto" w:w="0"/>
        <w:tblLayout w:type="fixed"/>
        <w:tblLook w:firstColumn="1" w:firstRow="1" w:lastColumn="0" w:lastRow="0" w:noHBand="0" w:noVBand="1" w:val="04A0"/>
      </w:tblPr>
      <w:tblGrid>
        <w:gridCol w:w="1296"/>
        <w:gridCol w:w="3168"/>
        <w:gridCol w:w="2304"/>
        <w:gridCol w:w="2592"/>
      </w:tblGrid>
      <w:tr>
        <w:tc>
          <w:tcPr>
            <w:tcW w:type="dxa" w:w="1296"/>
            <w:shd w:val="clear" w:color="auto" w:fill="2F4B3C"/>
          </w:tcPr>
          <w:p>
            <w:pPr>
              <w:spacing w:after="0"/>
            </w:pPr>
            <w:r>
              <w:rPr>
                <w:b/>
                <w:color w:val="FFFFFF"/>
                <w:sz w:val="18"/>
              </w:rPr>
              <w:t>Fecha</w:t>
            </w:r>
          </w:p>
        </w:tc>
        <w:tc>
          <w:tcPr>
            <w:tcW w:type="dxa" w:w="3168"/>
            <w:shd w:val="clear" w:color="auto" w:fill="2F4B3C"/>
          </w:tcPr>
          <w:p>
            <w:pPr>
              <w:spacing w:after="0"/>
            </w:pPr>
            <w:r>
              <w:rPr>
                <w:b/>
                <w:color w:val="FFFFFF"/>
                <w:sz w:val="18"/>
              </w:rPr>
              <w:t>Pieza</w:t>
            </w:r>
          </w:p>
        </w:tc>
        <w:tc>
          <w:tcPr>
            <w:tcW w:type="dxa" w:w="2304"/>
            <w:shd w:val="clear" w:color="auto" w:fill="2F4B3C"/>
          </w:tcPr>
          <w:p>
            <w:pPr>
              <w:spacing w:after="0"/>
            </w:pPr>
            <w:r>
              <w:rPr>
                <w:b/>
                <w:color w:val="FFFFFF"/>
                <w:sz w:val="18"/>
              </w:rPr>
              <w:t>Formato</w:t>
            </w:r>
          </w:p>
        </w:tc>
        <w:tc>
          <w:tcPr>
            <w:tcW w:type="dxa" w:w="2592"/>
            <w:shd w:val="clear" w:color="auto" w:fill="2F4B3C"/>
          </w:tcPr>
          <w:p>
            <w:pPr>
              <w:spacing w:after="0"/>
            </w:pPr>
            <w:r>
              <w:rPr>
                <w:b/>
                <w:color w:val="FFFFFF"/>
                <w:sz w:val="18"/>
              </w:rPr>
              <w:t>Motivo</w:t>
            </w:r>
          </w:p>
        </w:tc>
      </w:tr>
      <w:tr>
        <w:tc>
          <w:tcPr>
            <w:tcW w:type="dxa" w:w="1296"/>
          </w:tcPr>
          <w:p>
            <w:pPr>
              <w:spacing w:after="0"/>
            </w:pPr>
            <w:r>
              <w:rPr>
                <w:b/>
                <w:sz w:val="18"/>
              </w:rPr>
              <w:t>Jue 23/10</w:t>
            </w:r>
          </w:p>
        </w:tc>
        <w:tc>
          <w:tcPr>
            <w:tcW w:type="dxa" w:w="3168"/>
          </w:tcPr>
          <w:p>
            <w:pPr>
              <w:spacing w:after="0"/>
            </w:pPr>
            <w:r>
              <w:rPr>
                <w:b w:val="0"/>
                <w:sz w:val="18"/>
              </w:rPr>
              <w:t>P1 · Abrimos la tienda</w:t>
            </w:r>
          </w:p>
        </w:tc>
        <w:tc>
          <w:tcPr>
            <w:tcW w:type="dxa" w:w="2304"/>
          </w:tcPr>
          <w:p>
            <w:pPr>
              <w:spacing w:after="0"/>
            </w:pPr>
            <w:r>
              <w:rPr>
                <w:b w:val="0"/>
                <w:sz w:val="18"/>
              </w:rPr>
              <w:t>Feed</w:t>
            </w:r>
          </w:p>
        </w:tc>
        <w:tc>
          <w:tcPr>
            <w:tcW w:type="dxa" w:w="2592"/>
          </w:tcPr>
          <w:p>
            <w:pPr>
              <w:spacing w:after="0"/>
            </w:pPr>
            <w:r>
              <w:rPr>
                <w:b w:val="0"/>
                <w:sz w:val="18"/>
              </w:rPr>
              <w:t>Al crear la cuenta, antes de la entrega del Sprint 3</w:t>
            </w:r>
          </w:p>
        </w:tc>
      </w:tr>
      <w:tr>
        <w:tc>
          <w:tcPr>
            <w:tcW w:type="dxa" w:w="1296"/>
          </w:tcPr>
          <w:p>
            <w:pPr>
              <w:spacing w:after="0"/>
            </w:pPr>
            <w:r>
              <w:rPr>
                <w:b/>
                <w:sz w:val="18"/>
              </w:rPr>
              <w:t>Jue 23/10</w:t>
            </w:r>
          </w:p>
        </w:tc>
        <w:tc>
          <w:tcPr>
            <w:tcW w:type="dxa" w:w="3168"/>
          </w:tcPr>
          <w:p>
            <w:pPr>
              <w:spacing w:after="0"/>
            </w:pPr>
            <w:r>
              <w:rPr>
                <w:b w:val="0"/>
                <w:sz w:val="18"/>
              </w:rPr>
              <w:t>H3 · ¿Tus aves existen?</w:t>
            </w:r>
          </w:p>
        </w:tc>
        <w:tc>
          <w:tcPr>
            <w:tcW w:type="dxa" w:w="2304"/>
          </w:tcPr>
          <w:p>
            <w:pPr>
              <w:spacing w:after="0"/>
            </w:pPr>
            <w:r>
              <w:rPr>
                <w:b w:val="0"/>
                <w:sz w:val="18"/>
              </w:rPr>
              <w:t>Historia (se fija en destacadas)</w:t>
            </w:r>
          </w:p>
        </w:tc>
        <w:tc>
          <w:tcPr>
            <w:tcW w:type="dxa" w:w="2592"/>
          </w:tcPr>
          <w:p>
            <w:pPr>
              <w:spacing w:after="0"/>
            </w:pPr>
            <w:r>
              <w:rPr>
                <w:b w:val="0"/>
                <w:sz w:val="18"/>
              </w:rPr>
              <w:t>Mismo día que P1, para explicar el uso de IA</w:t>
            </w:r>
          </w:p>
        </w:tc>
      </w:tr>
      <w:tr>
        <w:tc>
          <w:tcPr>
            <w:tcW w:type="dxa" w:w="1296"/>
          </w:tcPr>
          <w:p>
            <w:pPr>
              <w:spacing w:after="0"/>
            </w:pPr>
            <w:r>
              <w:rPr>
                <w:b/>
                <w:sz w:val="18"/>
              </w:rPr>
              <w:t>Jue 23/10</w:t>
            </w:r>
          </w:p>
        </w:tc>
        <w:tc>
          <w:tcPr>
            <w:tcW w:type="dxa" w:w="3168"/>
          </w:tcPr>
          <w:p>
            <w:pPr>
              <w:spacing w:after="0"/>
            </w:pPr>
            <w:r>
              <w:rPr>
                <w:b w:val="0"/>
                <w:sz w:val="18"/>
              </w:rPr>
              <w:t>P2 · Por qué no talamos ni un palo santo</w:t>
            </w:r>
          </w:p>
        </w:tc>
        <w:tc>
          <w:tcPr>
            <w:tcW w:type="dxa" w:w="2304"/>
          </w:tcPr>
          <w:p>
            <w:pPr>
              <w:spacing w:after="0"/>
            </w:pPr>
            <w:r>
              <w:rPr>
                <w:b w:val="0"/>
                <w:sz w:val="18"/>
              </w:rPr>
              <w:t>Carrusel</w:t>
            </w:r>
          </w:p>
        </w:tc>
        <w:tc>
          <w:tcPr>
            <w:tcW w:type="dxa" w:w="2592"/>
          </w:tcPr>
          <w:p>
            <w:pPr>
              <w:spacing w:after="0"/>
            </w:pPr>
            <w:r>
              <w:rPr>
                <w:b w:val="0"/>
                <w:sz w:val="18"/>
              </w:rPr>
              <w:t>Publicación central de la campaña</w:t>
            </w:r>
          </w:p>
        </w:tc>
      </w:tr>
      <w:tr>
        <w:tc>
          <w:tcPr>
            <w:tcW w:type="dxa" w:w="1296"/>
          </w:tcPr>
          <w:p>
            <w:pPr>
              <w:spacing w:after="0"/>
            </w:pPr>
            <w:r>
              <w:rPr>
                <w:b/>
                <w:sz w:val="18"/>
              </w:rPr>
              <w:t>Jue 23/10</w:t>
            </w:r>
          </w:p>
        </w:tc>
        <w:tc>
          <w:tcPr>
            <w:tcW w:type="dxa" w:w="3168"/>
          </w:tcPr>
          <w:p>
            <w:pPr>
              <w:spacing w:after="0"/>
            </w:pPr>
            <w:r>
              <w:rPr>
                <w:b w:val="0"/>
                <w:sz w:val="18"/>
              </w:rPr>
              <w:t>H1 · ¿Cuál es tu madera?</w:t>
            </w:r>
          </w:p>
        </w:tc>
        <w:tc>
          <w:tcPr>
            <w:tcW w:type="dxa" w:w="2304"/>
          </w:tcPr>
          <w:p>
            <w:pPr>
              <w:spacing w:after="0"/>
            </w:pPr>
            <w:r>
              <w:rPr>
                <w:b w:val="0"/>
                <w:sz w:val="18"/>
              </w:rPr>
              <w:t>Historia con encuesta</w:t>
            </w:r>
          </w:p>
        </w:tc>
        <w:tc>
          <w:tcPr>
            <w:tcW w:type="dxa" w:w="2592"/>
          </w:tcPr>
          <w:p>
            <w:pPr>
              <w:spacing w:after="0"/>
            </w:pPr>
            <w:r>
              <w:rPr>
                <w:b w:val="0"/>
                <w:sz w:val="18"/>
              </w:rPr>
              <w:t>Interacción para el algoritmo</w:t>
            </w:r>
          </w:p>
        </w:tc>
      </w:tr>
      <w:tr>
        <w:tc>
          <w:tcPr>
            <w:tcW w:type="dxa" w:w="1296"/>
          </w:tcPr>
          <w:p>
            <w:pPr>
              <w:spacing w:after="0"/>
            </w:pPr>
            <w:r>
              <w:rPr>
                <w:b/>
                <w:sz w:val="18"/>
              </w:rPr>
              <w:t>Sáb 25/10</w:t>
            </w:r>
          </w:p>
        </w:tc>
        <w:tc>
          <w:tcPr>
            <w:tcW w:type="dxa" w:w="3168"/>
          </w:tcPr>
          <w:p>
            <w:pPr>
              <w:spacing w:after="0"/>
            </w:pPr>
            <w:r>
              <w:rPr>
                <w:b w:val="0"/>
                <w:sz w:val="18"/>
              </w:rPr>
              <w:t>P3 · Cardenal</w:t>
            </w:r>
          </w:p>
        </w:tc>
        <w:tc>
          <w:tcPr>
            <w:tcW w:type="dxa" w:w="2304"/>
          </w:tcPr>
          <w:p>
            <w:pPr>
              <w:spacing w:after="0"/>
            </w:pPr>
            <w:r>
              <w:rPr>
                <w:b w:val="0"/>
                <w:sz w:val="18"/>
              </w:rPr>
              <w:t>Feed (programada)</w:t>
            </w:r>
          </w:p>
        </w:tc>
        <w:tc>
          <w:tcPr>
            <w:tcW w:type="dxa" w:w="2592"/>
          </w:tcPr>
          <w:p>
            <w:pPr>
              <w:spacing w:after="0"/>
            </w:pPr>
            <w:r>
              <w:rPr>
                <w:b w:val="0"/>
                <w:sz w:val="18"/>
              </w:rPr>
              <w:t>Programada con Meta Business Suite</w:t>
            </w:r>
          </w:p>
        </w:tc>
      </w:tr>
      <w:tr>
        <w:tc>
          <w:tcPr>
            <w:tcW w:type="dxa" w:w="1296"/>
          </w:tcPr>
          <w:p>
            <w:pPr>
              <w:spacing w:after="0"/>
            </w:pPr>
            <w:r>
              <w:rPr>
                <w:b/>
                <w:sz w:val="18"/>
              </w:rPr>
              <w:t>Lun 27/10</w:t>
            </w:r>
          </w:p>
        </w:tc>
        <w:tc>
          <w:tcPr>
            <w:tcW w:type="dxa" w:w="3168"/>
          </w:tcPr>
          <w:p>
            <w:pPr>
              <w:spacing w:after="0"/>
            </w:pPr>
            <w:r>
              <w:rPr>
                <w:b w:val="0"/>
                <w:sz w:val="18"/>
              </w:rPr>
              <w:t>P4 · Hornero</w:t>
            </w:r>
          </w:p>
        </w:tc>
        <w:tc>
          <w:tcPr>
            <w:tcW w:type="dxa" w:w="2304"/>
          </w:tcPr>
          <w:p>
            <w:pPr>
              <w:spacing w:after="0"/>
            </w:pPr>
            <w:r>
              <w:rPr>
                <w:b w:val="0"/>
                <w:sz w:val="18"/>
              </w:rPr>
              <w:t>Feed (programada)</w:t>
            </w:r>
          </w:p>
        </w:tc>
        <w:tc>
          <w:tcPr>
            <w:tcW w:type="dxa" w:w="2592"/>
          </w:tcPr>
          <w:p>
            <w:pPr>
              <w:spacing w:after="0"/>
            </w:pPr>
            <w:r>
              <w:rPr>
                <w:b w:val="0"/>
                <w:sz w:val="18"/>
              </w:rPr>
              <w:t>Programada con Meta Business Suite</w:t>
            </w:r>
          </w:p>
        </w:tc>
      </w:tr>
      <w:tr>
        <w:tc>
          <w:tcPr>
            <w:tcW w:type="dxa" w:w="1296"/>
          </w:tcPr>
          <w:p>
            <w:pPr>
              <w:spacing w:after="0"/>
            </w:pPr>
            <w:r>
              <w:rPr>
                <w:b/>
                <w:sz w:val="18"/>
              </w:rPr>
              <w:t>Lun 27/10</w:t>
            </w:r>
          </w:p>
        </w:tc>
        <w:tc>
          <w:tcPr>
            <w:tcW w:type="dxa" w:w="3168"/>
          </w:tcPr>
          <w:p>
            <w:pPr>
              <w:spacing w:after="0"/>
            </w:pPr>
            <w:r>
              <w:rPr>
                <w:b w:val="0"/>
                <w:sz w:val="18"/>
              </w:rPr>
              <w:t>H2 · Garza blanca</w:t>
            </w:r>
          </w:p>
        </w:tc>
        <w:tc>
          <w:tcPr>
            <w:tcW w:type="dxa" w:w="2304"/>
          </w:tcPr>
          <w:p>
            <w:pPr>
              <w:spacing w:after="0"/>
            </w:pPr>
            <w:r>
              <w:rPr>
                <w:b w:val="0"/>
                <w:sz w:val="18"/>
              </w:rPr>
              <w:t>Historia con enlace</w:t>
            </w:r>
          </w:p>
        </w:tc>
        <w:tc>
          <w:tcPr>
            <w:tcW w:type="dxa" w:w="2592"/>
          </w:tcPr>
          <w:p>
            <w:pPr>
              <w:spacing w:after="0"/>
            </w:pPr>
            <w:r>
              <w:rPr>
                <w:b w:val="0"/>
                <w:sz w:val="18"/>
              </w:rPr>
              <w:t>Acompaña a P4</w:t>
            </w:r>
          </w:p>
        </w:tc>
      </w:tr>
      <w:tr>
        <w:tc>
          <w:tcPr>
            <w:tcW w:type="dxa" w:w="1296"/>
          </w:tcPr>
          <w:p>
            <w:pPr>
              <w:spacing w:after="0"/>
            </w:pPr>
            <w:r>
              <w:rPr>
                <w:b/>
                <w:sz w:val="18"/>
              </w:rPr>
              <w:t>Mié 29/10</w:t>
            </w:r>
          </w:p>
        </w:tc>
        <w:tc>
          <w:tcPr>
            <w:tcW w:type="dxa" w:w="3168"/>
          </w:tcPr>
          <w:p>
            <w:pPr>
              <w:spacing w:after="0"/>
            </w:pPr>
            <w:r>
              <w:rPr>
                <w:b w:val="0"/>
                <w:sz w:val="18"/>
              </w:rPr>
              <w:t>P5 · Tu ave en 3 pasos</w:t>
            </w:r>
          </w:p>
        </w:tc>
        <w:tc>
          <w:tcPr>
            <w:tcW w:type="dxa" w:w="2304"/>
          </w:tcPr>
          <w:p>
            <w:pPr>
              <w:spacing w:after="0"/>
            </w:pPr>
            <w:r>
              <w:rPr>
                <w:b w:val="0"/>
                <w:sz w:val="18"/>
              </w:rPr>
              <w:t>Feed (programada)</w:t>
            </w:r>
          </w:p>
        </w:tc>
        <w:tc>
          <w:tcPr>
            <w:tcW w:type="dxa" w:w="2592"/>
          </w:tcPr>
          <w:p>
            <w:pPr>
              <w:spacing w:after="0"/>
            </w:pPr>
            <w:r>
              <w:rPr>
                <w:b w:val="0"/>
                <w:sz w:val="18"/>
              </w:rPr>
              <w:t>Cierra la primera semana con la conversión</w:t>
            </w:r>
          </w:p>
        </w:tc>
      </w:tr>
    </w:tbl>
    <w:p/>
    <w:p>
      <w:pPr>
        <w:pStyle w:val="Heading1"/>
      </w:pPr>
      <w:r>
        <w:t>5. Piezas</w:t>
      </w:r>
    </w:p>
    <w:p>
      <w:pPr>
        <w:pStyle w:val="Heading2"/>
      </w:pPr>
      <w:r>
        <w:t>P1 · Imagen única</w:t>
      </w:r>
    </w:p>
    <w:p>
      <w:r>
        <w:drawing>
          <wp:inline xmlns:a="http://schemas.openxmlformats.org/drawingml/2006/main" xmlns:pic="http://schemas.openxmlformats.org/drawingml/2006/picture">
            <wp:extent cx="2011680" cy="2514600"/>
            <wp:docPr id="1" name="Picture 1"/>
            <wp:cNvGraphicFramePr>
              <a:graphicFrameLocks noChangeAspect="1"/>
            </wp:cNvGraphicFramePr>
            <a:graphic>
              <a:graphicData uri="http://schemas.openxmlformats.org/drawingml/2006/picture">
                <pic:pic>
                  <pic:nvPicPr>
                    <pic:cNvPr id="0" name="P1.png"/>
                    <pic:cNvPicPr/>
                  </pic:nvPicPr>
                  <pic:blipFill>
                    <a:blip r:embed="rId9"/>
                    <a:stretch>
                      <a:fillRect/>
                    </a:stretch>
                  </pic:blipFill>
                  <pic:spPr>
                    <a:xfrm>
                      <a:off x="0" y="0"/>
                      <a:ext cx="2011680" cy="25146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2016"/>
        <w:gridCol w:w="7344"/>
      </w:tblGrid>
      <w:tr>
        <w:tc>
          <w:tcPr>
            <w:tcW w:type="dxa" w:w="2016"/>
            <w:shd w:val="clear" w:color="auto" w:fill="2F4B3C"/>
          </w:tcPr>
          <w:p>
            <w:pPr>
              <w:spacing w:after="0"/>
            </w:pPr>
            <w:r>
              <w:rPr>
                <w:b/>
                <w:color w:val="FFFFFF"/>
                <w:sz w:val="18"/>
              </w:rPr>
              <w:t>Campo</w:t>
            </w:r>
          </w:p>
        </w:tc>
        <w:tc>
          <w:tcPr>
            <w:tcW w:type="dxa" w:w="7344"/>
            <w:shd w:val="clear" w:color="auto" w:fill="2F4B3C"/>
          </w:tcPr>
          <w:p>
            <w:pPr>
              <w:spacing w:after="0"/>
            </w:pPr>
            <w:r>
              <w:rPr>
                <w:b/>
                <w:color w:val="FFFFFF"/>
                <w:sz w:val="18"/>
              </w:rPr>
              <w:t>Contenido</w:t>
            </w:r>
          </w:p>
        </w:tc>
      </w:tr>
      <w:tr>
        <w:tc>
          <w:tcPr>
            <w:tcW w:type="dxa" w:w="2016"/>
          </w:tcPr>
          <w:p>
            <w:pPr>
              <w:spacing w:after="0"/>
            </w:pPr>
            <w:r>
              <w:rPr>
                <w:b/>
                <w:sz w:val="18"/>
              </w:rPr>
              <w:t>Pilar</w:t>
            </w:r>
          </w:p>
        </w:tc>
        <w:tc>
          <w:tcPr>
            <w:tcW w:type="dxa" w:w="7344"/>
          </w:tcPr>
          <w:p>
            <w:pPr>
              <w:spacing w:after="0"/>
            </w:pPr>
            <w:r>
              <w:rPr>
                <w:b w:val="0"/>
                <w:sz w:val="18"/>
              </w:rPr>
              <w:t>Transparencia y marca</w:t>
            </w:r>
          </w:p>
        </w:tc>
      </w:tr>
      <w:tr>
        <w:tc>
          <w:tcPr>
            <w:tcW w:type="dxa" w:w="2016"/>
          </w:tcPr>
          <w:p>
            <w:pPr>
              <w:spacing w:after="0"/>
            </w:pPr>
            <w:r>
              <w:rPr>
                <w:b/>
                <w:sz w:val="18"/>
              </w:rPr>
              <w:t>Texto</w:t>
            </w:r>
          </w:p>
        </w:tc>
        <w:tc>
          <w:tcPr>
            <w:tcW w:type="dxa" w:w="7344"/>
          </w:tcPr>
          <w:p>
            <w:pPr>
              <w:spacing w:after="0"/>
            </w:pPr>
            <w:r>
              <w:rPr>
                <w:b w:val="0"/>
                <w:sz w:val="18"/>
              </w:rPr>
              <w:t>Abrimos Woodbird 🪶 Doce aves inspiradas en el tallado en palo santo, algarrobo y quebracho del Chaco. Todas son diseños generados con inteligencia artificial: no talamos ni un árbol para hacerlas. Elegí la tuya en el catálogo.</w:t>
              <w:br/>
              <w:br/>
              <w:t>#Woodbird #AvesDelChaco #MaderasDelChaco #TripleImpacto #ImagenConIA</w:t>
            </w:r>
          </w:p>
        </w:tc>
      </w:tr>
      <w:tr>
        <w:tc>
          <w:tcPr>
            <w:tcW w:type="dxa" w:w="2016"/>
          </w:tcPr>
          <w:p>
            <w:pPr>
              <w:spacing w:after="0"/>
            </w:pPr>
            <w:r>
              <w:rPr>
                <w:b/>
                <w:sz w:val="18"/>
              </w:rPr>
              <w:t>Llamada a la acción</w:t>
            </w:r>
          </w:p>
        </w:tc>
        <w:tc>
          <w:tcPr>
            <w:tcW w:type="dxa" w:w="7344"/>
          </w:tcPr>
          <w:p>
            <w:pPr>
              <w:spacing w:after="0"/>
            </w:pPr>
            <w:r>
              <w:rPr>
                <w:b w:val="0"/>
                <w:sz w:val="18"/>
              </w:rPr>
              <w:t>Mirá el catálogo: link en la bio</w:t>
            </w:r>
          </w:p>
        </w:tc>
      </w:tr>
      <w:tr>
        <w:tc>
          <w:tcPr>
            <w:tcW w:type="dxa" w:w="2016"/>
          </w:tcPr>
          <w:p>
            <w:pPr>
              <w:spacing w:after="0"/>
            </w:pPr>
            <w:r>
              <w:rPr>
                <w:b/>
                <w:sz w:val="18"/>
              </w:rPr>
              <w:t>Enlace</w:t>
            </w:r>
          </w:p>
        </w:tc>
        <w:tc>
          <w:tcPr>
            <w:tcW w:type="dxa" w:w="7344"/>
          </w:tcPr>
          <w:p>
            <w:pPr>
              <w:spacing w:after="0"/>
            </w:pPr>
            <w:r>
              <w:rPr>
                <w:b w:val="0"/>
                <w:sz w:val="18"/>
              </w:rPr>
              <w:t>https://nicorsss.github.io/Woodbird/?utm_source=instagram&amp;utm_medium=social&amp;utm_campaign=sin_talar&amp;utm_content=p1_lanzamiento#catalogo</w:t>
            </w:r>
          </w:p>
        </w:tc>
      </w:tr>
    </w:tbl>
    <w:p/>
    <w:p>
      <w:pPr>
        <w:pStyle w:val="Heading2"/>
      </w:pPr>
      <w:r>
        <w:t>P2 · Carrusel «Por qué no talamos ni un palo santo» (5 láminas)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drawing>
                <wp:inline xmlns:a="http://schemas.openxmlformats.org/drawingml/2006/main" xmlns:pic="http://schemas.openxmlformats.org/drawingml/2006/picture">
                  <wp:extent cx="1115568" cy="1394460"/>
                  <wp:docPr id="2" name="Picture 2"/>
                  <wp:cNvGraphicFramePr>
                    <a:graphicFrameLocks noChangeAspect="1"/>
                  </wp:cNvGraphicFramePr>
                  <a:graphic>
                    <a:graphicData uri="http://schemas.openxmlformats.org/drawingml/2006/picture">
                      <pic:pic>
                        <pic:nvPicPr>
                          <pic:cNvPr id="0" name="P2-1.png"/>
                          <pic:cNvPicPr/>
                        </pic:nvPicPr>
                        <pic:blipFill>
                          <a:blip r:embed="rId10"/>
                          <a:stretch>
                            <a:fillRect/>
                          </a:stretch>
                        </pic:blipFill>
                        <pic:spPr>
                          <a:xfrm>
                            <a:off x="0" y="0"/>
                            <a:ext cx="1115568" cy="1394460"/>
                          </a:xfrm>
                          <a:prstGeom prst="rect"/>
                        </pic:spPr>
                      </pic:pic>
                    </a:graphicData>
                  </a:graphic>
                </wp:inline>
              </w:drawing>
            </w:r>
          </w:p>
        </w:tc>
        <w:tc>
          <w:tcPr>
            <w:tcW w:type="dxa" w:w="1872"/>
          </w:tcPr>
          <w:p>
            <w:r>
              <w:drawing>
                <wp:inline xmlns:a="http://schemas.openxmlformats.org/drawingml/2006/main" xmlns:pic="http://schemas.openxmlformats.org/drawingml/2006/picture">
                  <wp:extent cx="1115568" cy="1394460"/>
                  <wp:docPr id="3" name="Picture 3"/>
                  <wp:cNvGraphicFramePr>
                    <a:graphicFrameLocks noChangeAspect="1"/>
                  </wp:cNvGraphicFramePr>
                  <a:graphic>
                    <a:graphicData uri="http://schemas.openxmlformats.org/drawingml/2006/picture">
                      <pic:pic>
                        <pic:nvPicPr>
                          <pic:cNvPr id="0" name="P2-2.png"/>
                          <pic:cNvPicPr/>
                        </pic:nvPicPr>
                        <pic:blipFill>
                          <a:blip r:embed="rId11"/>
                          <a:stretch>
                            <a:fillRect/>
                          </a:stretch>
                        </pic:blipFill>
                        <pic:spPr>
                          <a:xfrm>
                            <a:off x="0" y="0"/>
                            <a:ext cx="1115568" cy="1394460"/>
                          </a:xfrm>
                          <a:prstGeom prst="rect"/>
                        </pic:spPr>
                      </pic:pic>
                    </a:graphicData>
                  </a:graphic>
                </wp:inline>
              </w:drawing>
            </w:r>
          </w:p>
        </w:tc>
        <w:tc>
          <w:tcPr>
            <w:tcW w:type="dxa" w:w="1872"/>
          </w:tcPr>
          <w:p>
            <w:r>
              <w:drawing>
                <wp:inline xmlns:a="http://schemas.openxmlformats.org/drawingml/2006/main" xmlns:pic="http://schemas.openxmlformats.org/drawingml/2006/picture">
                  <wp:extent cx="1115568" cy="1394460"/>
                  <wp:docPr id="4" name="Picture 4"/>
                  <wp:cNvGraphicFramePr>
                    <a:graphicFrameLocks noChangeAspect="1"/>
                  </wp:cNvGraphicFramePr>
                  <a:graphic>
                    <a:graphicData uri="http://schemas.openxmlformats.org/drawingml/2006/picture">
                      <pic:pic>
                        <pic:nvPicPr>
                          <pic:cNvPr id="0" name="P2-3.png"/>
                          <pic:cNvPicPr/>
                        </pic:nvPicPr>
                        <pic:blipFill>
                          <a:blip r:embed="rId12"/>
                          <a:stretch>
                            <a:fillRect/>
                          </a:stretch>
                        </pic:blipFill>
                        <pic:spPr>
                          <a:xfrm>
                            <a:off x="0" y="0"/>
                            <a:ext cx="1115568" cy="1394460"/>
                          </a:xfrm>
                          <a:prstGeom prst="rect"/>
                        </pic:spPr>
                      </pic:pic>
                    </a:graphicData>
                  </a:graphic>
                </wp:inline>
              </w:drawing>
            </w:r>
          </w:p>
        </w:tc>
        <w:tc>
          <w:tcPr>
            <w:tcW w:type="dxa" w:w="1872"/>
          </w:tcPr>
          <w:p>
            <w:r>
              <w:drawing>
                <wp:inline xmlns:a="http://schemas.openxmlformats.org/drawingml/2006/main" xmlns:pic="http://schemas.openxmlformats.org/drawingml/2006/picture">
                  <wp:extent cx="1115568" cy="1394460"/>
                  <wp:docPr id="5" name="Picture 5"/>
                  <wp:cNvGraphicFramePr>
                    <a:graphicFrameLocks noChangeAspect="1"/>
                  </wp:cNvGraphicFramePr>
                  <a:graphic>
                    <a:graphicData uri="http://schemas.openxmlformats.org/drawingml/2006/picture">
                      <pic:pic>
                        <pic:nvPicPr>
                          <pic:cNvPr id="0" name="P2-4.png"/>
                          <pic:cNvPicPr/>
                        </pic:nvPicPr>
                        <pic:blipFill>
                          <a:blip r:embed="rId13"/>
                          <a:stretch>
                            <a:fillRect/>
                          </a:stretch>
                        </pic:blipFill>
                        <pic:spPr>
                          <a:xfrm>
                            <a:off x="0" y="0"/>
                            <a:ext cx="1115568" cy="1394460"/>
                          </a:xfrm>
                          <a:prstGeom prst="rect"/>
                        </pic:spPr>
                      </pic:pic>
                    </a:graphicData>
                  </a:graphic>
                </wp:inline>
              </w:drawing>
            </w:r>
          </w:p>
        </w:tc>
        <w:tc>
          <w:tcPr>
            <w:tcW w:type="dxa" w:w="1872"/>
          </w:tcPr>
          <w:p>
            <w:r>
              <w:drawing>
                <wp:inline xmlns:a="http://schemas.openxmlformats.org/drawingml/2006/main" xmlns:pic="http://schemas.openxmlformats.org/drawingml/2006/picture">
                  <wp:extent cx="1115568" cy="1394460"/>
                  <wp:docPr id="6" name="Picture 6"/>
                  <wp:cNvGraphicFramePr>
                    <a:graphicFrameLocks noChangeAspect="1"/>
                  </wp:cNvGraphicFramePr>
                  <a:graphic>
                    <a:graphicData uri="http://schemas.openxmlformats.org/drawingml/2006/picture">
                      <pic:pic>
                        <pic:nvPicPr>
                          <pic:cNvPr id="0" name="P2-5.png"/>
                          <pic:cNvPicPr/>
                        </pic:nvPicPr>
                        <pic:blipFill>
                          <a:blip r:embed="rId14"/>
                          <a:stretch>
                            <a:fillRect/>
                          </a:stretch>
                        </pic:blipFill>
                        <pic:spPr>
                          <a:xfrm>
                            <a:off x="0" y="0"/>
                            <a:ext cx="1115568" cy="1394460"/>
                          </a:xfrm>
                          <a:prstGeom prst="rect"/>
                        </pic:spPr>
                      </pic:pic>
                    </a:graphicData>
                  </a:graphic>
                </wp:inline>
              </w:drawing>
            </w:r>
          </w:p>
        </w:tc>
      </w:tr>
    </w:tbl>
    <w:tbl>
      <w:tblPr>
        <w:tblStyle w:val="TableGrid"/>
        <w:tblW w:type="auto" w:w="0"/>
        <w:tblLayout w:type="fixed"/>
        <w:tblLook w:firstColumn="1" w:firstRow="1" w:lastColumn="0" w:lastRow="0" w:noHBand="0" w:noVBand="1" w:val="04A0"/>
      </w:tblPr>
      <w:tblGrid>
        <w:gridCol w:w="2016"/>
        <w:gridCol w:w="7344"/>
      </w:tblGrid>
      <w:tr>
        <w:tc>
          <w:tcPr>
            <w:tcW w:type="dxa" w:w="2016"/>
            <w:shd w:val="clear" w:color="auto" w:fill="2F4B3C"/>
          </w:tcPr>
          <w:p>
            <w:pPr>
              <w:spacing w:after="0"/>
            </w:pPr>
            <w:r>
              <w:rPr>
                <w:b/>
                <w:color w:val="FFFFFF"/>
                <w:sz w:val="18"/>
              </w:rPr>
              <w:t>Campo</w:t>
            </w:r>
          </w:p>
        </w:tc>
        <w:tc>
          <w:tcPr>
            <w:tcW w:type="dxa" w:w="7344"/>
            <w:shd w:val="clear" w:color="auto" w:fill="2F4B3C"/>
          </w:tcPr>
          <w:p>
            <w:pPr>
              <w:spacing w:after="0"/>
            </w:pPr>
            <w:r>
              <w:rPr>
                <w:b/>
                <w:color w:val="FFFFFF"/>
                <w:sz w:val="18"/>
              </w:rPr>
              <w:t>Contenido</w:t>
            </w:r>
          </w:p>
        </w:tc>
      </w:tr>
      <w:tr>
        <w:tc>
          <w:tcPr>
            <w:tcW w:type="dxa" w:w="2016"/>
          </w:tcPr>
          <w:p>
            <w:pPr>
              <w:spacing w:after="0"/>
            </w:pPr>
            <w:r>
              <w:rPr>
                <w:b/>
                <w:sz w:val="18"/>
              </w:rPr>
              <w:t>Pilar</w:t>
            </w:r>
          </w:p>
        </w:tc>
        <w:tc>
          <w:tcPr>
            <w:tcW w:type="dxa" w:w="7344"/>
          </w:tcPr>
          <w:p>
            <w:pPr>
              <w:spacing w:after="0"/>
            </w:pPr>
            <w:r>
              <w:rPr>
                <w:b w:val="0"/>
                <w:sz w:val="18"/>
              </w:rPr>
              <w:t>Maderas y territorio</w:t>
            </w:r>
          </w:p>
        </w:tc>
      </w:tr>
      <w:tr>
        <w:tc>
          <w:tcPr>
            <w:tcW w:type="dxa" w:w="2016"/>
          </w:tcPr>
          <w:p>
            <w:pPr>
              <w:spacing w:after="0"/>
            </w:pPr>
            <w:r>
              <w:rPr>
                <w:b/>
                <w:sz w:val="18"/>
              </w:rPr>
              <w:t>Texto</w:t>
            </w:r>
          </w:p>
        </w:tc>
        <w:tc>
          <w:tcPr>
            <w:tcW w:type="dxa" w:w="7344"/>
          </w:tcPr>
          <w:p>
            <w:pPr>
              <w:spacing w:after="0"/>
            </w:pPr>
            <w:r>
              <w:rPr>
                <w:b w:val="0"/>
                <w:sz w:val="18"/>
              </w:rPr>
              <w:t>El palo santo es una especie protegida del bosque chaqueño. Te contamos por qué nuestras aves existen sólo como diseños y qué significa eso para el monte. Deslizá 👉</w:t>
              <w:br/>
              <w:br/>
              <w:t>#Woodbird #AvesDelChaco #MaderasDelChaco #TripleImpacto #ImagenConIA</w:t>
            </w:r>
          </w:p>
        </w:tc>
      </w:tr>
      <w:tr>
        <w:tc>
          <w:tcPr>
            <w:tcW w:type="dxa" w:w="2016"/>
          </w:tcPr>
          <w:p>
            <w:pPr>
              <w:spacing w:after="0"/>
            </w:pPr>
            <w:r>
              <w:rPr>
                <w:b/>
                <w:sz w:val="18"/>
              </w:rPr>
              <w:t>Llamada a la acción</w:t>
            </w:r>
          </w:p>
        </w:tc>
        <w:tc>
          <w:tcPr>
            <w:tcW w:type="dxa" w:w="7344"/>
          </w:tcPr>
          <w:p>
            <w:pPr>
              <w:spacing w:after="0"/>
            </w:pPr>
            <w:r>
              <w:rPr>
                <w:b w:val="0"/>
                <w:sz w:val="18"/>
              </w:rPr>
              <w:t>Última lámina: «Conocé las 12 aves · link en bio»</w:t>
            </w:r>
          </w:p>
        </w:tc>
      </w:tr>
      <w:tr>
        <w:tc>
          <w:tcPr>
            <w:tcW w:type="dxa" w:w="2016"/>
          </w:tcPr>
          <w:p>
            <w:pPr>
              <w:spacing w:after="0"/>
            </w:pPr>
            <w:r>
              <w:rPr>
                <w:b/>
                <w:sz w:val="18"/>
              </w:rPr>
              <w:t>Enlace</w:t>
            </w:r>
          </w:p>
        </w:tc>
        <w:tc>
          <w:tcPr>
            <w:tcW w:type="dxa" w:w="7344"/>
          </w:tcPr>
          <w:p>
            <w:pPr>
              <w:spacing w:after="0"/>
            </w:pPr>
            <w:r>
              <w:rPr>
                <w:b w:val="0"/>
                <w:sz w:val="18"/>
              </w:rPr>
              <w:t>https://nicorsss.github.io/Woodbird/?utm_source=instagram&amp;utm_medium=social&amp;utm_campaign=sin_talar&amp;utm_content=p2_maderas#catalogo</w:t>
            </w:r>
          </w:p>
        </w:tc>
      </w:tr>
    </w:tbl>
    <w:p/>
    <w:p>
      <w:pPr>
        <w:pStyle w:val="Heading2"/>
      </w:pPr>
      <w:r>
        <w:t>P3 · Imagen de producto</w:t>
      </w:r>
    </w:p>
    <w:p>
      <w:r>
        <w:drawing>
          <wp:inline xmlns:a="http://schemas.openxmlformats.org/drawingml/2006/main" xmlns:pic="http://schemas.openxmlformats.org/drawingml/2006/picture">
            <wp:extent cx="2011680" cy="2514600"/>
            <wp:docPr id="7" name="Picture 7"/>
            <wp:cNvGraphicFramePr>
              <a:graphicFrameLocks noChangeAspect="1"/>
            </wp:cNvGraphicFramePr>
            <a:graphic>
              <a:graphicData uri="http://schemas.openxmlformats.org/drawingml/2006/picture">
                <pic:pic>
                  <pic:nvPicPr>
                    <pic:cNvPr id="0" name="P3.png"/>
                    <pic:cNvPicPr/>
                  </pic:nvPicPr>
                  <pic:blipFill>
                    <a:blip r:embed="rId15"/>
                    <a:stretch>
                      <a:fillRect/>
                    </a:stretch>
                  </pic:blipFill>
                  <pic:spPr>
                    <a:xfrm>
                      <a:off x="0" y="0"/>
                      <a:ext cx="2011680" cy="25146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2016"/>
        <w:gridCol w:w="7344"/>
      </w:tblGrid>
      <w:tr>
        <w:tc>
          <w:tcPr>
            <w:tcW w:type="dxa" w:w="2016"/>
            <w:shd w:val="clear" w:color="auto" w:fill="2F4B3C"/>
          </w:tcPr>
          <w:p>
            <w:pPr>
              <w:spacing w:after="0"/>
            </w:pPr>
            <w:r>
              <w:rPr>
                <w:b/>
                <w:color w:val="FFFFFF"/>
                <w:sz w:val="18"/>
              </w:rPr>
              <w:t>Campo</w:t>
            </w:r>
          </w:p>
        </w:tc>
        <w:tc>
          <w:tcPr>
            <w:tcW w:type="dxa" w:w="7344"/>
            <w:shd w:val="clear" w:color="auto" w:fill="2F4B3C"/>
          </w:tcPr>
          <w:p>
            <w:pPr>
              <w:spacing w:after="0"/>
            </w:pPr>
            <w:r>
              <w:rPr>
                <w:b/>
                <w:color w:val="FFFFFF"/>
                <w:sz w:val="18"/>
              </w:rPr>
              <w:t>Contenido</w:t>
            </w:r>
          </w:p>
        </w:tc>
      </w:tr>
      <w:tr>
        <w:tc>
          <w:tcPr>
            <w:tcW w:type="dxa" w:w="2016"/>
          </w:tcPr>
          <w:p>
            <w:pPr>
              <w:spacing w:after="0"/>
            </w:pPr>
            <w:r>
              <w:rPr>
                <w:b/>
                <w:sz w:val="18"/>
              </w:rPr>
              <w:t>Pilar</w:t>
            </w:r>
          </w:p>
        </w:tc>
        <w:tc>
          <w:tcPr>
            <w:tcW w:type="dxa" w:w="7344"/>
          </w:tcPr>
          <w:p>
            <w:pPr>
              <w:spacing w:after="0"/>
            </w:pPr>
            <w:r>
              <w:rPr>
                <w:b w:val="0"/>
                <w:sz w:val="18"/>
              </w:rPr>
              <w:t>Producto</w:t>
            </w:r>
          </w:p>
        </w:tc>
      </w:tr>
      <w:tr>
        <w:tc>
          <w:tcPr>
            <w:tcW w:type="dxa" w:w="2016"/>
          </w:tcPr>
          <w:p>
            <w:pPr>
              <w:spacing w:after="0"/>
            </w:pPr>
            <w:r>
              <w:rPr>
                <w:b/>
                <w:sz w:val="18"/>
              </w:rPr>
              <w:t>Texto</w:t>
            </w:r>
          </w:p>
        </w:tc>
        <w:tc>
          <w:tcPr>
            <w:tcW w:type="dxa" w:w="7344"/>
          </w:tcPr>
          <w:p>
            <w:pPr>
              <w:spacing w:after="0"/>
            </w:pPr>
            <w:r>
              <w:rPr>
                <w:b w:val="0"/>
                <w:sz w:val="18"/>
              </w:rPr>
              <w:t>Cardenal · Palo santo · 22 cm. Copete marcado a gubia y pecho pulido, en un diseño generado con IA. $28.400 en nuestra tienda de demostración. ¿Lo sumás a tu carrito?</w:t>
              <w:br/>
              <w:br/>
              <w:t>#Woodbird #AvesDelChaco #MaderasDelChaco #TripleImpacto #ImagenConIA</w:t>
            </w:r>
          </w:p>
        </w:tc>
      </w:tr>
      <w:tr>
        <w:tc>
          <w:tcPr>
            <w:tcW w:type="dxa" w:w="2016"/>
          </w:tcPr>
          <w:p>
            <w:pPr>
              <w:spacing w:after="0"/>
            </w:pPr>
            <w:r>
              <w:rPr>
                <w:b/>
                <w:sz w:val="18"/>
              </w:rPr>
              <w:t>Llamada a la acción</w:t>
            </w:r>
          </w:p>
        </w:tc>
        <w:tc>
          <w:tcPr>
            <w:tcW w:type="dxa" w:w="7344"/>
          </w:tcPr>
          <w:p>
            <w:pPr>
              <w:spacing w:after="0"/>
            </w:pPr>
            <w:r>
              <w:rPr>
                <w:b w:val="0"/>
                <w:sz w:val="18"/>
              </w:rPr>
              <w:t>Agregalo desde el link en la bio</w:t>
            </w:r>
          </w:p>
        </w:tc>
      </w:tr>
      <w:tr>
        <w:tc>
          <w:tcPr>
            <w:tcW w:type="dxa" w:w="2016"/>
          </w:tcPr>
          <w:p>
            <w:pPr>
              <w:spacing w:after="0"/>
            </w:pPr>
            <w:r>
              <w:rPr>
                <w:b/>
                <w:sz w:val="18"/>
              </w:rPr>
              <w:t>Enlace</w:t>
            </w:r>
          </w:p>
        </w:tc>
        <w:tc>
          <w:tcPr>
            <w:tcW w:type="dxa" w:w="7344"/>
          </w:tcPr>
          <w:p>
            <w:pPr>
              <w:spacing w:after="0"/>
            </w:pPr>
            <w:r>
              <w:rPr>
                <w:b w:val="0"/>
                <w:sz w:val="18"/>
              </w:rPr>
              <w:t>https://nicorsss.github.io/Woodbird/?utm_source=instagram&amp;utm_medium=social&amp;utm_campaign=sin_talar&amp;utm_content=p3_cardenal#catalogo</w:t>
            </w:r>
          </w:p>
        </w:tc>
      </w:tr>
    </w:tbl>
    <w:p/>
    <w:p>
      <w:pPr>
        <w:pStyle w:val="Heading2"/>
      </w:pPr>
      <w:r>
        <w:t>P4 · Imagen de producto</w:t>
      </w:r>
    </w:p>
    <w:p>
      <w:r>
        <w:drawing>
          <wp:inline xmlns:a="http://schemas.openxmlformats.org/drawingml/2006/main" xmlns:pic="http://schemas.openxmlformats.org/drawingml/2006/picture">
            <wp:extent cx="2011680" cy="2514600"/>
            <wp:docPr id="8" name="Picture 8"/>
            <wp:cNvGraphicFramePr>
              <a:graphicFrameLocks noChangeAspect="1"/>
            </wp:cNvGraphicFramePr>
            <a:graphic>
              <a:graphicData uri="http://schemas.openxmlformats.org/drawingml/2006/picture">
                <pic:pic>
                  <pic:nvPicPr>
                    <pic:cNvPr id="0" name="P4.png"/>
                    <pic:cNvPicPr/>
                  </pic:nvPicPr>
                  <pic:blipFill>
                    <a:blip r:embed="rId16"/>
                    <a:stretch>
                      <a:fillRect/>
                    </a:stretch>
                  </pic:blipFill>
                  <pic:spPr>
                    <a:xfrm>
                      <a:off x="0" y="0"/>
                      <a:ext cx="2011680" cy="25146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2016"/>
        <w:gridCol w:w="7344"/>
      </w:tblGrid>
      <w:tr>
        <w:tc>
          <w:tcPr>
            <w:tcW w:type="dxa" w:w="2016"/>
            <w:shd w:val="clear" w:color="auto" w:fill="2F4B3C"/>
          </w:tcPr>
          <w:p>
            <w:pPr>
              <w:spacing w:after="0"/>
            </w:pPr>
            <w:r>
              <w:rPr>
                <w:b/>
                <w:color w:val="FFFFFF"/>
                <w:sz w:val="18"/>
              </w:rPr>
              <w:t>Campo</w:t>
            </w:r>
          </w:p>
        </w:tc>
        <w:tc>
          <w:tcPr>
            <w:tcW w:type="dxa" w:w="7344"/>
            <w:shd w:val="clear" w:color="auto" w:fill="2F4B3C"/>
          </w:tcPr>
          <w:p>
            <w:pPr>
              <w:spacing w:after="0"/>
            </w:pPr>
            <w:r>
              <w:rPr>
                <w:b/>
                <w:color w:val="FFFFFF"/>
                <w:sz w:val="18"/>
              </w:rPr>
              <w:t>Contenido</w:t>
            </w:r>
          </w:p>
        </w:tc>
      </w:tr>
      <w:tr>
        <w:tc>
          <w:tcPr>
            <w:tcW w:type="dxa" w:w="2016"/>
          </w:tcPr>
          <w:p>
            <w:pPr>
              <w:spacing w:after="0"/>
            </w:pPr>
            <w:r>
              <w:rPr>
                <w:b/>
                <w:sz w:val="18"/>
              </w:rPr>
              <w:t>Pilar</w:t>
            </w:r>
          </w:p>
        </w:tc>
        <w:tc>
          <w:tcPr>
            <w:tcW w:type="dxa" w:w="7344"/>
          </w:tcPr>
          <w:p>
            <w:pPr>
              <w:spacing w:after="0"/>
            </w:pPr>
            <w:r>
              <w:rPr>
                <w:b w:val="0"/>
                <w:sz w:val="18"/>
              </w:rPr>
              <w:t>Producto</w:t>
            </w:r>
          </w:p>
        </w:tc>
      </w:tr>
      <w:tr>
        <w:tc>
          <w:tcPr>
            <w:tcW w:type="dxa" w:w="2016"/>
          </w:tcPr>
          <w:p>
            <w:pPr>
              <w:spacing w:after="0"/>
            </w:pPr>
            <w:r>
              <w:rPr>
                <w:b/>
                <w:sz w:val="18"/>
              </w:rPr>
              <w:t>Texto</w:t>
            </w:r>
          </w:p>
        </w:tc>
        <w:tc>
          <w:tcPr>
            <w:tcW w:type="dxa" w:w="7344"/>
          </w:tcPr>
          <w:p>
            <w:pPr>
              <w:spacing w:after="0"/>
            </w:pPr>
            <w:r>
              <w:rPr>
                <w:b w:val="0"/>
                <w:sz w:val="18"/>
              </w:rPr>
              <w:t>Hornero · Algarrobo · 18 cm. En actitud de canto, con las vetas oscuras siguiendo la curva del lomo. Un diseño generado con IA, $19.700 en la tienda de demostración.</w:t>
              <w:br/>
              <w:br/>
              <w:t>#Woodbird #AvesDelChaco #MaderasDelChaco #TripleImpacto #ImagenConIA</w:t>
            </w:r>
          </w:p>
        </w:tc>
      </w:tr>
      <w:tr>
        <w:tc>
          <w:tcPr>
            <w:tcW w:type="dxa" w:w="2016"/>
          </w:tcPr>
          <w:p>
            <w:pPr>
              <w:spacing w:after="0"/>
            </w:pPr>
            <w:r>
              <w:rPr>
                <w:b/>
                <w:sz w:val="18"/>
              </w:rPr>
              <w:t>Llamada a la acción</w:t>
            </w:r>
          </w:p>
        </w:tc>
        <w:tc>
          <w:tcPr>
            <w:tcW w:type="dxa" w:w="7344"/>
          </w:tcPr>
          <w:p>
            <w:pPr>
              <w:spacing w:after="0"/>
            </w:pPr>
            <w:r>
              <w:rPr>
                <w:b w:val="0"/>
                <w:sz w:val="18"/>
              </w:rPr>
              <w:t>Agregalo desde el link en la bio</w:t>
            </w:r>
          </w:p>
        </w:tc>
      </w:tr>
      <w:tr>
        <w:tc>
          <w:tcPr>
            <w:tcW w:type="dxa" w:w="2016"/>
          </w:tcPr>
          <w:p>
            <w:pPr>
              <w:spacing w:after="0"/>
            </w:pPr>
            <w:r>
              <w:rPr>
                <w:b/>
                <w:sz w:val="18"/>
              </w:rPr>
              <w:t>Enlace</w:t>
            </w:r>
          </w:p>
        </w:tc>
        <w:tc>
          <w:tcPr>
            <w:tcW w:type="dxa" w:w="7344"/>
          </w:tcPr>
          <w:p>
            <w:pPr>
              <w:spacing w:after="0"/>
            </w:pPr>
            <w:r>
              <w:rPr>
                <w:b w:val="0"/>
                <w:sz w:val="18"/>
              </w:rPr>
              <w:t>https://nicorsss.github.io/Woodbird/?utm_source=instagram&amp;utm_medium=social&amp;utm_campaign=sin_talar&amp;utm_content=p4_hornero#catalogo</w:t>
            </w:r>
          </w:p>
        </w:tc>
      </w:tr>
    </w:tbl>
    <w:p/>
    <w:p>
      <w:pPr>
        <w:pStyle w:val="Heading2"/>
      </w:pPr>
      <w:r>
        <w:t>P5 · Imagen única</w:t>
      </w:r>
    </w:p>
    <w:p>
      <w:r>
        <w:drawing>
          <wp:inline xmlns:a="http://schemas.openxmlformats.org/drawingml/2006/main" xmlns:pic="http://schemas.openxmlformats.org/drawingml/2006/picture">
            <wp:extent cx="2011680" cy="2514600"/>
            <wp:docPr id="9" name="Picture 9"/>
            <wp:cNvGraphicFramePr>
              <a:graphicFrameLocks noChangeAspect="1"/>
            </wp:cNvGraphicFramePr>
            <a:graphic>
              <a:graphicData uri="http://schemas.openxmlformats.org/drawingml/2006/picture">
                <pic:pic>
                  <pic:nvPicPr>
                    <pic:cNvPr id="0" name="P5.png"/>
                    <pic:cNvPicPr/>
                  </pic:nvPicPr>
                  <pic:blipFill>
                    <a:blip r:embed="rId17"/>
                    <a:stretch>
                      <a:fillRect/>
                    </a:stretch>
                  </pic:blipFill>
                  <pic:spPr>
                    <a:xfrm>
                      <a:off x="0" y="0"/>
                      <a:ext cx="2011680" cy="25146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2016"/>
        <w:gridCol w:w="7344"/>
      </w:tblGrid>
      <w:tr>
        <w:tc>
          <w:tcPr>
            <w:tcW w:type="dxa" w:w="2016"/>
            <w:shd w:val="clear" w:color="auto" w:fill="2F4B3C"/>
          </w:tcPr>
          <w:p>
            <w:pPr>
              <w:spacing w:after="0"/>
            </w:pPr>
            <w:r>
              <w:rPr>
                <w:b/>
                <w:color w:val="FFFFFF"/>
                <w:sz w:val="18"/>
              </w:rPr>
              <w:t>Campo</w:t>
            </w:r>
          </w:p>
        </w:tc>
        <w:tc>
          <w:tcPr>
            <w:tcW w:type="dxa" w:w="7344"/>
            <w:shd w:val="clear" w:color="auto" w:fill="2F4B3C"/>
          </w:tcPr>
          <w:p>
            <w:pPr>
              <w:spacing w:after="0"/>
            </w:pPr>
            <w:r>
              <w:rPr>
                <w:b/>
                <w:color w:val="FFFFFF"/>
                <w:sz w:val="18"/>
              </w:rPr>
              <w:t>Contenido</w:t>
            </w:r>
          </w:p>
        </w:tc>
      </w:tr>
      <w:tr>
        <w:tc>
          <w:tcPr>
            <w:tcW w:type="dxa" w:w="2016"/>
          </w:tcPr>
          <w:p>
            <w:pPr>
              <w:spacing w:after="0"/>
            </w:pPr>
            <w:r>
              <w:rPr>
                <w:b/>
                <w:sz w:val="18"/>
              </w:rPr>
              <w:t>Pilar</w:t>
            </w:r>
          </w:p>
        </w:tc>
        <w:tc>
          <w:tcPr>
            <w:tcW w:type="dxa" w:w="7344"/>
          </w:tcPr>
          <w:p>
            <w:pPr>
              <w:spacing w:after="0"/>
            </w:pPr>
            <w:r>
              <w:rPr>
                <w:b w:val="0"/>
                <w:sz w:val="18"/>
              </w:rPr>
              <w:t>Transparencia y marca</w:t>
            </w:r>
          </w:p>
        </w:tc>
      </w:tr>
      <w:tr>
        <w:tc>
          <w:tcPr>
            <w:tcW w:type="dxa" w:w="2016"/>
          </w:tcPr>
          <w:p>
            <w:pPr>
              <w:spacing w:after="0"/>
            </w:pPr>
            <w:r>
              <w:rPr>
                <w:b/>
                <w:sz w:val="18"/>
              </w:rPr>
              <w:t>Texto</w:t>
            </w:r>
          </w:p>
        </w:tc>
        <w:tc>
          <w:tcPr>
            <w:tcW w:type="dxa" w:w="7344"/>
          </w:tcPr>
          <w:p>
            <w:pPr>
              <w:spacing w:after="0"/>
            </w:pPr>
            <w:r>
              <w:rPr>
                <w:b w:val="0"/>
                <w:sz w:val="18"/>
              </w:rPr>
              <w:t>Comprar en Woodbird lleva tres pasos. Es una tienda de demostración: no se cobra nada y tus datos no salen de tu navegador. Y, como en cualquier compra online, tenés 10 días para arrepentirte con el Botón de arrepentimiento.</w:t>
              <w:br/>
              <w:br/>
              <w:t>#Woodbird #AvesDelChaco #MaderasDelChaco #TripleImpacto #ImagenConIA</w:t>
            </w:r>
          </w:p>
        </w:tc>
      </w:tr>
      <w:tr>
        <w:tc>
          <w:tcPr>
            <w:tcW w:type="dxa" w:w="2016"/>
          </w:tcPr>
          <w:p>
            <w:pPr>
              <w:spacing w:after="0"/>
            </w:pPr>
            <w:r>
              <w:rPr>
                <w:b/>
                <w:sz w:val="18"/>
              </w:rPr>
              <w:t>Llamada a la acción</w:t>
            </w:r>
          </w:p>
        </w:tc>
        <w:tc>
          <w:tcPr>
            <w:tcW w:type="dxa" w:w="7344"/>
          </w:tcPr>
          <w:p>
            <w:pPr>
              <w:spacing w:after="0"/>
            </w:pPr>
            <w:r>
              <w:rPr>
                <w:b w:val="0"/>
                <w:sz w:val="18"/>
              </w:rPr>
              <w:t>Probalo: link en la bio</w:t>
            </w:r>
          </w:p>
        </w:tc>
      </w:tr>
      <w:tr>
        <w:tc>
          <w:tcPr>
            <w:tcW w:type="dxa" w:w="2016"/>
          </w:tcPr>
          <w:p>
            <w:pPr>
              <w:spacing w:after="0"/>
            </w:pPr>
            <w:r>
              <w:rPr>
                <w:b/>
                <w:sz w:val="18"/>
              </w:rPr>
              <w:t>Enlace</w:t>
            </w:r>
          </w:p>
        </w:tc>
        <w:tc>
          <w:tcPr>
            <w:tcW w:type="dxa" w:w="7344"/>
          </w:tcPr>
          <w:p>
            <w:pPr>
              <w:spacing w:after="0"/>
            </w:pPr>
            <w:r>
              <w:rPr>
                <w:b w:val="0"/>
                <w:sz w:val="18"/>
              </w:rPr>
              <w:t>https://nicorsss.github.io/Woodbird/?utm_source=instagram&amp;utm_medium=social&amp;utm_campaign=sin_talar&amp;utm_content=p5_como_comprar#catalogo</w:t>
            </w:r>
          </w:p>
        </w:tc>
      </w:tr>
    </w:tbl>
    <w:p/>
    <w:p>
      <w:pPr>
        <w:pStyle w:val="Heading2"/>
      </w:pPr>
      <w:r>
        <w:t>H1 · Historia con encuesta</w:t>
      </w:r>
    </w:p>
    <w:p>
      <w:r>
        <w:drawing>
          <wp:inline xmlns:a="http://schemas.openxmlformats.org/drawingml/2006/main" xmlns:pic="http://schemas.openxmlformats.org/drawingml/2006/picture">
            <wp:extent cx="1463040" cy="2600960"/>
            <wp:docPr id="10" name="Picture 10"/>
            <wp:cNvGraphicFramePr>
              <a:graphicFrameLocks noChangeAspect="1"/>
            </wp:cNvGraphicFramePr>
            <a:graphic>
              <a:graphicData uri="http://schemas.openxmlformats.org/drawingml/2006/picture">
                <pic:pic>
                  <pic:nvPicPr>
                    <pic:cNvPr id="0" name="H1.png"/>
                    <pic:cNvPicPr/>
                  </pic:nvPicPr>
                  <pic:blipFill>
                    <a:blip r:embed="rId18"/>
                    <a:stretch>
                      <a:fillRect/>
                    </a:stretch>
                  </pic:blipFill>
                  <pic:spPr>
                    <a:xfrm>
                      <a:off x="0" y="0"/>
                      <a:ext cx="1463040" cy="2600960"/>
                    </a:xfrm>
                    <a:prstGeom prst="rect"/>
                  </pic:spPr>
                </pic:pic>
              </a:graphicData>
            </a:graphic>
          </wp:inline>
        </w:drawing>
      </w:r>
    </w:p>
    <w:tbl>
      <w:tblPr>
        <w:tblStyle w:val="TableGrid"/>
        <w:tblW w:type="auto" w:w="0"/>
        <w:tblLayout w:type="fixed"/>
        <w:tblLook w:firstColumn="1" w:firstRow="1" w:lastColumn="0" w:lastRow="0" w:noHBand="0" w:noVBand="1" w:val="04A0"/>
      </w:tblPr>
      <w:tblGrid>
        <w:gridCol w:w="2016"/>
        <w:gridCol w:w="7344"/>
      </w:tblGrid>
      <w:tr>
        <w:tc>
          <w:tcPr>
            <w:tcW w:type="dxa" w:w="2016"/>
            <w:shd w:val="clear" w:color="auto" w:fill="2F4B3C"/>
          </w:tcPr>
          <w:p>
            <w:pPr>
              <w:spacing w:after="0"/>
            </w:pPr>
            <w:r>
              <w:rPr>
                <w:b/>
                <w:color w:val="FFFFFF"/>
                <w:sz w:val="18"/>
              </w:rPr>
              <w:t>Campo</w:t>
            </w:r>
          </w:p>
        </w:tc>
        <w:tc>
          <w:tcPr>
            <w:tcW w:type="dxa" w:w="7344"/>
            <w:shd w:val="clear" w:color="auto" w:fill="2F4B3C"/>
          </w:tcPr>
          <w:p>
            <w:pPr>
              <w:spacing w:after="0"/>
            </w:pPr>
            <w:r>
              <w:rPr>
                <w:b/>
                <w:color w:val="FFFFFF"/>
                <w:sz w:val="18"/>
              </w:rPr>
              <w:t>Contenido</w:t>
            </w:r>
          </w:p>
        </w:tc>
      </w:tr>
      <w:tr>
        <w:tc>
          <w:tcPr>
            <w:tcW w:type="dxa" w:w="2016"/>
          </w:tcPr>
          <w:p>
            <w:pPr>
              <w:spacing w:after="0"/>
            </w:pPr>
            <w:r>
              <w:rPr>
                <w:b/>
                <w:sz w:val="18"/>
              </w:rPr>
              <w:t>Pilar</w:t>
            </w:r>
          </w:p>
        </w:tc>
        <w:tc>
          <w:tcPr>
            <w:tcW w:type="dxa" w:w="7344"/>
          </w:tcPr>
          <w:p>
            <w:pPr>
              <w:spacing w:after="0"/>
            </w:pPr>
            <w:r>
              <w:rPr>
                <w:b w:val="0"/>
                <w:sz w:val="18"/>
              </w:rPr>
              <w:t>Maderas y territorio</w:t>
            </w:r>
          </w:p>
        </w:tc>
      </w:tr>
      <w:tr>
        <w:tc>
          <w:tcPr>
            <w:tcW w:type="dxa" w:w="2016"/>
          </w:tcPr>
          <w:p>
            <w:pPr>
              <w:spacing w:after="0"/>
            </w:pPr>
            <w:r>
              <w:rPr>
                <w:b/>
                <w:sz w:val="18"/>
              </w:rPr>
              <w:t>Indicaciones</w:t>
            </w:r>
          </w:p>
        </w:tc>
        <w:tc>
          <w:tcPr>
            <w:tcW w:type="dxa" w:w="7344"/>
          </w:tcPr>
          <w:p>
            <w:pPr>
              <w:spacing w:after="0"/>
            </w:pPr>
            <w:r>
              <w:rPr>
                <w:b w:val="0"/>
                <w:sz w:val="18"/>
              </w:rPr>
              <w:t>Sticker de encuesta sobre la franja inferior libre: «Palo santo / Algarrobo / Quebracho». Sticker de enlace: «Ver las aves».</w:t>
            </w:r>
          </w:p>
        </w:tc>
      </w:tr>
      <w:tr>
        <w:tc>
          <w:tcPr>
            <w:tcW w:type="dxa" w:w="2016"/>
          </w:tcPr>
          <w:p>
            <w:pPr>
              <w:spacing w:after="0"/>
            </w:pPr>
            <w:r>
              <w:rPr>
                <w:b/>
                <w:sz w:val="18"/>
              </w:rPr>
              <w:t>Llamada a la acción</w:t>
            </w:r>
          </w:p>
        </w:tc>
        <w:tc>
          <w:tcPr>
            <w:tcW w:type="dxa" w:w="7344"/>
          </w:tcPr>
          <w:p>
            <w:pPr>
              <w:spacing w:after="0"/>
            </w:pPr>
            <w:r>
              <w:rPr>
                <w:b w:val="0"/>
                <w:sz w:val="18"/>
              </w:rPr>
              <w:t>Sticker «Ver las aves»</w:t>
            </w:r>
          </w:p>
        </w:tc>
      </w:tr>
      <w:tr>
        <w:tc>
          <w:tcPr>
            <w:tcW w:type="dxa" w:w="2016"/>
          </w:tcPr>
          <w:p>
            <w:pPr>
              <w:spacing w:after="0"/>
            </w:pPr>
            <w:r>
              <w:rPr>
                <w:b/>
                <w:sz w:val="18"/>
              </w:rPr>
              <w:t>Enlace</w:t>
            </w:r>
          </w:p>
        </w:tc>
        <w:tc>
          <w:tcPr>
            <w:tcW w:type="dxa" w:w="7344"/>
          </w:tcPr>
          <w:p>
            <w:pPr>
              <w:spacing w:after="0"/>
            </w:pPr>
            <w:r>
              <w:rPr>
                <w:b w:val="0"/>
                <w:sz w:val="18"/>
              </w:rPr>
              <w:t>https://nicorsss.github.io/Woodbird/?utm_source=instagram&amp;utm_medium=social&amp;utm_campaign=sin_talar&amp;utm_content=h1_encuesta#catalogo</w:t>
            </w:r>
          </w:p>
        </w:tc>
      </w:tr>
    </w:tbl>
    <w:p/>
    <w:p>
      <w:pPr>
        <w:pStyle w:val="Heading2"/>
      </w:pPr>
      <w:r>
        <w:t>H2 · Historia de producto</w:t>
      </w:r>
    </w:p>
    <w:p>
      <w:r>
        <w:drawing>
          <wp:inline xmlns:a="http://schemas.openxmlformats.org/drawingml/2006/main" xmlns:pic="http://schemas.openxmlformats.org/drawingml/2006/picture">
            <wp:extent cx="1463040" cy="2600960"/>
            <wp:docPr id="11" name="Picture 11"/>
            <wp:cNvGraphicFramePr>
              <a:graphicFrameLocks noChangeAspect="1"/>
            </wp:cNvGraphicFramePr>
            <a:graphic>
              <a:graphicData uri="http://schemas.openxmlformats.org/drawingml/2006/picture">
                <pic:pic>
                  <pic:nvPicPr>
                    <pic:cNvPr id="0" name="H2.png"/>
                    <pic:cNvPicPr/>
                  </pic:nvPicPr>
                  <pic:blipFill>
                    <a:blip r:embed="rId19"/>
                    <a:stretch>
                      <a:fillRect/>
                    </a:stretch>
                  </pic:blipFill>
                  <pic:spPr>
                    <a:xfrm>
                      <a:off x="0" y="0"/>
                      <a:ext cx="1463040" cy="2600960"/>
                    </a:xfrm>
                    <a:prstGeom prst="rect"/>
                  </pic:spPr>
                </pic:pic>
              </a:graphicData>
            </a:graphic>
          </wp:inline>
        </w:drawing>
      </w:r>
    </w:p>
    <w:tbl>
      <w:tblPr>
        <w:tblStyle w:val="TableGrid"/>
        <w:tblW w:type="auto" w:w="0"/>
        <w:tblLayout w:type="fixed"/>
        <w:tblLook w:firstColumn="1" w:firstRow="1" w:lastColumn="0" w:lastRow="0" w:noHBand="0" w:noVBand="1" w:val="04A0"/>
      </w:tblPr>
      <w:tblGrid>
        <w:gridCol w:w="2016"/>
        <w:gridCol w:w="7344"/>
      </w:tblGrid>
      <w:tr>
        <w:tc>
          <w:tcPr>
            <w:tcW w:type="dxa" w:w="2016"/>
            <w:shd w:val="clear" w:color="auto" w:fill="2F4B3C"/>
          </w:tcPr>
          <w:p>
            <w:pPr>
              <w:spacing w:after="0"/>
            </w:pPr>
            <w:r>
              <w:rPr>
                <w:b/>
                <w:color w:val="FFFFFF"/>
                <w:sz w:val="18"/>
              </w:rPr>
              <w:t>Campo</w:t>
            </w:r>
          </w:p>
        </w:tc>
        <w:tc>
          <w:tcPr>
            <w:tcW w:type="dxa" w:w="7344"/>
            <w:shd w:val="clear" w:color="auto" w:fill="2F4B3C"/>
          </w:tcPr>
          <w:p>
            <w:pPr>
              <w:spacing w:after="0"/>
            </w:pPr>
            <w:r>
              <w:rPr>
                <w:b/>
                <w:color w:val="FFFFFF"/>
                <w:sz w:val="18"/>
              </w:rPr>
              <w:t>Contenido</w:t>
            </w:r>
          </w:p>
        </w:tc>
      </w:tr>
      <w:tr>
        <w:tc>
          <w:tcPr>
            <w:tcW w:type="dxa" w:w="2016"/>
          </w:tcPr>
          <w:p>
            <w:pPr>
              <w:spacing w:after="0"/>
            </w:pPr>
            <w:r>
              <w:rPr>
                <w:b/>
                <w:sz w:val="18"/>
              </w:rPr>
              <w:t>Pilar</w:t>
            </w:r>
          </w:p>
        </w:tc>
        <w:tc>
          <w:tcPr>
            <w:tcW w:type="dxa" w:w="7344"/>
          </w:tcPr>
          <w:p>
            <w:pPr>
              <w:spacing w:after="0"/>
            </w:pPr>
            <w:r>
              <w:rPr>
                <w:b w:val="0"/>
                <w:sz w:val="18"/>
              </w:rPr>
              <w:t>Producto</w:t>
            </w:r>
          </w:p>
        </w:tc>
      </w:tr>
      <w:tr>
        <w:tc>
          <w:tcPr>
            <w:tcW w:type="dxa" w:w="2016"/>
          </w:tcPr>
          <w:p>
            <w:pPr>
              <w:spacing w:after="0"/>
            </w:pPr>
            <w:r>
              <w:rPr>
                <w:b/>
                <w:sz w:val="18"/>
              </w:rPr>
              <w:t>Indicaciones</w:t>
            </w:r>
          </w:p>
        </w:tc>
        <w:tc>
          <w:tcPr>
            <w:tcW w:type="dxa" w:w="7344"/>
          </w:tcPr>
          <w:p>
            <w:pPr>
              <w:spacing w:after="0"/>
            </w:pPr>
            <w:r>
              <w:rPr>
                <w:b w:val="0"/>
                <w:sz w:val="18"/>
              </w:rPr>
              <w:t>Sticker de enlace sobre la franja inferior libre: «Ver pieza».</w:t>
            </w:r>
          </w:p>
        </w:tc>
      </w:tr>
      <w:tr>
        <w:tc>
          <w:tcPr>
            <w:tcW w:type="dxa" w:w="2016"/>
          </w:tcPr>
          <w:p>
            <w:pPr>
              <w:spacing w:after="0"/>
            </w:pPr>
            <w:r>
              <w:rPr>
                <w:b/>
                <w:sz w:val="18"/>
              </w:rPr>
              <w:t>Llamada a la acción</w:t>
            </w:r>
          </w:p>
        </w:tc>
        <w:tc>
          <w:tcPr>
            <w:tcW w:type="dxa" w:w="7344"/>
          </w:tcPr>
          <w:p>
            <w:pPr>
              <w:spacing w:after="0"/>
            </w:pPr>
            <w:r>
              <w:rPr>
                <w:b w:val="0"/>
                <w:sz w:val="18"/>
              </w:rPr>
              <w:t>Sticker «Ver pieza»</w:t>
            </w:r>
          </w:p>
        </w:tc>
      </w:tr>
      <w:tr>
        <w:tc>
          <w:tcPr>
            <w:tcW w:type="dxa" w:w="2016"/>
          </w:tcPr>
          <w:p>
            <w:pPr>
              <w:spacing w:after="0"/>
            </w:pPr>
            <w:r>
              <w:rPr>
                <w:b/>
                <w:sz w:val="18"/>
              </w:rPr>
              <w:t>Enlace</w:t>
            </w:r>
          </w:p>
        </w:tc>
        <w:tc>
          <w:tcPr>
            <w:tcW w:type="dxa" w:w="7344"/>
          </w:tcPr>
          <w:p>
            <w:pPr>
              <w:spacing w:after="0"/>
            </w:pPr>
            <w:r>
              <w:rPr>
                <w:b w:val="0"/>
                <w:sz w:val="18"/>
              </w:rPr>
              <w:t>https://nicorsss.github.io/Woodbird/?utm_source=instagram&amp;utm_medium=social&amp;utm_campaign=sin_talar&amp;utm_content=h2_garza#catalogo</w:t>
            </w:r>
          </w:p>
        </w:tc>
      </w:tr>
    </w:tbl>
    <w:p/>
    <w:p>
      <w:pPr>
        <w:pStyle w:val="Heading2"/>
      </w:pPr>
      <w:r>
        <w:t>H3 · Historia destacada «Sobre la IA»</w:t>
      </w:r>
    </w:p>
    <w:p>
      <w:r>
        <w:drawing>
          <wp:inline xmlns:a="http://schemas.openxmlformats.org/drawingml/2006/main" xmlns:pic="http://schemas.openxmlformats.org/drawingml/2006/picture">
            <wp:extent cx="1463040" cy="2600960"/>
            <wp:docPr id="12" name="Picture 12"/>
            <wp:cNvGraphicFramePr>
              <a:graphicFrameLocks noChangeAspect="1"/>
            </wp:cNvGraphicFramePr>
            <a:graphic>
              <a:graphicData uri="http://schemas.openxmlformats.org/drawingml/2006/picture">
                <pic:pic>
                  <pic:nvPicPr>
                    <pic:cNvPr id="0" name="H3.png"/>
                    <pic:cNvPicPr/>
                  </pic:nvPicPr>
                  <pic:blipFill>
                    <a:blip r:embed="rId20"/>
                    <a:stretch>
                      <a:fillRect/>
                    </a:stretch>
                  </pic:blipFill>
                  <pic:spPr>
                    <a:xfrm>
                      <a:off x="0" y="0"/>
                      <a:ext cx="1463040" cy="2600960"/>
                    </a:xfrm>
                    <a:prstGeom prst="rect"/>
                  </pic:spPr>
                </pic:pic>
              </a:graphicData>
            </a:graphic>
          </wp:inline>
        </w:drawing>
      </w:r>
    </w:p>
    <w:tbl>
      <w:tblPr>
        <w:tblStyle w:val="TableGrid"/>
        <w:tblW w:type="auto" w:w="0"/>
        <w:tblLayout w:type="fixed"/>
        <w:tblLook w:firstColumn="1" w:firstRow="1" w:lastColumn="0" w:lastRow="0" w:noHBand="0" w:noVBand="1" w:val="04A0"/>
      </w:tblPr>
      <w:tblGrid>
        <w:gridCol w:w="2016"/>
        <w:gridCol w:w="7344"/>
      </w:tblGrid>
      <w:tr>
        <w:tc>
          <w:tcPr>
            <w:tcW w:type="dxa" w:w="2016"/>
            <w:shd w:val="clear" w:color="auto" w:fill="2F4B3C"/>
          </w:tcPr>
          <w:p>
            <w:pPr>
              <w:spacing w:after="0"/>
            </w:pPr>
            <w:r>
              <w:rPr>
                <w:b/>
                <w:color w:val="FFFFFF"/>
                <w:sz w:val="18"/>
              </w:rPr>
              <w:t>Campo</w:t>
            </w:r>
          </w:p>
        </w:tc>
        <w:tc>
          <w:tcPr>
            <w:tcW w:type="dxa" w:w="7344"/>
            <w:shd w:val="clear" w:color="auto" w:fill="2F4B3C"/>
          </w:tcPr>
          <w:p>
            <w:pPr>
              <w:spacing w:after="0"/>
            </w:pPr>
            <w:r>
              <w:rPr>
                <w:b/>
                <w:color w:val="FFFFFF"/>
                <w:sz w:val="18"/>
              </w:rPr>
              <w:t>Contenido</w:t>
            </w:r>
          </w:p>
        </w:tc>
      </w:tr>
      <w:tr>
        <w:tc>
          <w:tcPr>
            <w:tcW w:type="dxa" w:w="2016"/>
          </w:tcPr>
          <w:p>
            <w:pPr>
              <w:spacing w:after="0"/>
            </w:pPr>
            <w:r>
              <w:rPr>
                <w:b/>
                <w:sz w:val="18"/>
              </w:rPr>
              <w:t>Pilar</w:t>
            </w:r>
          </w:p>
        </w:tc>
        <w:tc>
          <w:tcPr>
            <w:tcW w:type="dxa" w:w="7344"/>
          </w:tcPr>
          <w:p>
            <w:pPr>
              <w:spacing w:after="0"/>
            </w:pPr>
            <w:r>
              <w:rPr>
                <w:b w:val="0"/>
                <w:sz w:val="18"/>
              </w:rPr>
              <w:t>Transparencia y marca</w:t>
            </w:r>
          </w:p>
        </w:tc>
      </w:tr>
      <w:tr>
        <w:tc>
          <w:tcPr>
            <w:tcW w:type="dxa" w:w="2016"/>
          </w:tcPr>
          <w:p>
            <w:pPr>
              <w:spacing w:after="0"/>
            </w:pPr>
            <w:r>
              <w:rPr>
                <w:b/>
                <w:sz w:val="18"/>
              </w:rPr>
              <w:t>Indicaciones</w:t>
            </w:r>
          </w:p>
        </w:tc>
        <w:tc>
          <w:tcPr>
            <w:tcW w:type="dxa" w:w="7344"/>
          </w:tcPr>
          <w:p>
            <w:pPr>
              <w:spacing w:after="0"/>
            </w:pPr>
            <w:r>
              <w:rPr>
                <w:b w:val="0"/>
                <w:sz w:val="18"/>
              </w:rPr>
              <w:t>Sticker de enlace sobre la franja inferior libre: «Cómo trabajamos». Se fija en la historia destacada «Sobre la IA».</w:t>
            </w:r>
          </w:p>
        </w:tc>
      </w:tr>
      <w:tr>
        <w:tc>
          <w:tcPr>
            <w:tcW w:type="dxa" w:w="2016"/>
          </w:tcPr>
          <w:p>
            <w:pPr>
              <w:spacing w:after="0"/>
            </w:pPr>
            <w:r>
              <w:rPr>
                <w:b/>
                <w:sz w:val="18"/>
              </w:rPr>
              <w:t>Llamada a la acción</w:t>
            </w:r>
          </w:p>
        </w:tc>
        <w:tc>
          <w:tcPr>
            <w:tcW w:type="dxa" w:w="7344"/>
          </w:tcPr>
          <w:p>
            <w:pPr>
              <w:spacing w:after="0"/>
            </w:pPr>
            <w:r>
              <w:rPr>
                <w:b w:val="0"/>
                <w:sz w:val="18"/>
              </w:rPr>
              <w:t>Sticker «Cómo trabajamos»</w:t>
            </w:r>
          </w:p>
        </w:tc>
      </w:tr>
      <w:tr>
        <w:tc>
          <w:tcPr>
            <w:tcW w:type="dxa" w:w="2016"/>
          </w:tcPr>
          <w:p>
            <w:pPr>
              <w:spacing w:after="0"/>
            </w:pPr>
            <w:r>
              <w:rPr>
                <w:b/>
                <w:sz w:val="18"/>
              </w:rPr>
              <w:t>Enlace</w:t>
            </w:r>
          </w:p>
        </w:tc>
        <w:tc>
          <w:tcPr>
            <w:tcW w:type="dxa" w:w="7344"/>
          </w:tcPr>
          <w:p>
            <w:pPr>
              <w:spacing w:after="0"/>
            </w:pPr>
            <w:r>
              <w:rPr>
                <w:b w:val="0"/>
                <w:sz w:val="18"/>
              </w:rPr>
              <w:t>https://nicorsss.github.io/Woodbird/?utm_source=instagram&amp;utm_medium=social&amp;utm_campaign=sin_talar&amp;utm_content=h3_sobre_ia#inicio</w:t>
            </w:r>
          </w:p>
        </w:tc>
      </w:tr>
    </w:tbl>
    <w:p/>
    <w:p>
      <w:pPr>
        <w:pStyle w:val="Heading1"/>
      </w:pPr>
      <w:r>
        <w:t>6. Lista de control antes de publicar</w:t>
      </w:r>
    </w:p>
    <w:p>
      <w:pPr>
        <w:pStyle w:val="ListBullet"/>
        <w:spacing w:after="60"/>
      </w:pPr>
      <w:r>
        <w:t>La pieza de producto lleva el sello «Imagen con IA», y el texto, la etiqueta #ImagenConIA.</w:t>
      </w:r>
    </w:p>
    <w:p>
      <w:pPr>
        <w:pStyle w:val="ListBullet"/>
        <w:spacing w:after="60"/>
      </w:pPr>
      <w:r>
        <w:t>El precio coincide con productos.json y con el sitio publicado.</w:t>
      </w:r>
    </w:p>
    <w:p>
      <w:pPr>
        <w:pStyle w:val="ListBullet"/>
        <w:spacing w:after="60"/>
      </w:pPr>
      <w:r>
        <w:t>El enlace lleva los parámetros UTM de la pieza y abre la sección correcta del sitio.</w:t>
      </w:r>
    </w:p>
    <w:p>
      <w:pPr>
        <w:pStyle w:val="ListBullet"/>
        <w:spacing w:after="60"/>
      </w:pPr>
      <w:r>
        <w:t>El texto no presenta las aves como objetos físicos que se tallan o se envían (SC-06).</w:t>
      </w:r>
    </w:p>
    <w:p>
      <w:pPr>
        <w:pStyle w:val="ListBullet"/>
        <w:spacing w:after="60"/>
      </w:pPr>
      <w:r>
        <w:t>Después de publicar, se guarda una captura con la fecha para la carpeta y para el panel de KPIs.</w:t>
      </w:r>
    </w:p>
    <w:p>
      <w:pPr>
        <w:pStyle w:val="Heading1"/>
      </w:pPr>
      <w:r>
        <w:t>7. Medición</w:t>
      </w:r>
    </w:p>
    <w:p>
      <w:r>
        <w:t>Las estadísticas de la cuenta profesional informan, por publicación, las cuentas alcanzadas, las visitas al perfil y los toques en el enlace. El parámetro utm_content identifica qué pieza originó cada visita. El sitio no usa analítica (Política de privacidad, cláusulas 8 y 9), por lo que las etapas internas del embudo se miden con pruebas de usuario. Las fórmulas, las metas y la lectura de cada indicador están en el panel de KPIs (documento 06 de esta carpeta).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B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B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