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2484"/>
        <w:gridCol w:w="2484"/>
        <w:gridCol w:w="2484"/>
      </w:tblGrid>
      <w:tr w:rsidR="002A7ECC" w:rsidRPr="00003E56" w:rsidTr="00B561E7">
        <w:tc>
          <w:tcPr>
            <w:tcW w:w="2484" w:type="dxa"/>
          </w:tcPr>
          <w:p w:rsidR="00D24D9F" w:rsidRDefault="00D24D9F" w:rsidP="00D24D9F">
            <w:pPr>
              <w:pStyle w:val="Address2"/>
              <w:rPr>
                <w:lang w:val="es-MX"/>
              </w:rPr>
            </w:pPr>
            <w:bookmarkStart w:id="0" w:name="_GoBack"/>
            <w:bookmarkEnd w:id="0"/>
            <w:proofErr w:type="spellStart"/>
            <w:r>
              <w:rPr>
                <w:lang w:val="es-MX"/>
              </w:rPr>
              <w:t>Zacatepetl</w:t>
            </w:r>
            <w:proofErr w:type="spellEnd"/>
            <w:r>
              <w:rPr>
                <w:lang w:val="es-MX"/>
              </w:rPr>
              <w:t xml:space="preserve"> 312</w:t>
            </w:r>
            <w:r w:rsidR="002A7ECC" w:rsidRPr="00003E56">
              <w:rPr>
                <w:lang w:val="es-MX"/>
              </w:rPr>
              <w:t xml:space="preserve"> Col. </w:t>
            </w:r>
            <w:r>
              <w:rPr>
                <w:lang w:val="es-MX"/>
              </w:rPr>
              <w:t>La Florida</w:t>
            </w:r>
            <w:r w:rsidR="002A7ECC" w:rsidRPr="00003E56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Ecatepec de Morelos, </w:t>
            </w:r>
          </w:p>
          <w:p w:rsidR="002A7ECC" w:rsidRDefault="00D24D9F" w:rsidP="00D24D9F">
            <w:pPr>
              <w:pStyle w:val="Address2"/>
              <w:rPr>
                <w:lang w:val="es-MX"/>
              </w:rPr>
            </w:pPr>
            <w:r>
              <w:rPr>
                <w:lang w:val="es-MX"/>
              </w:rPr>
              <w:t>Estado de México</w:t>
            </w:r>
          </w:p>
          <w:p w:rsidR="00D24D9F" w:rsidRPr="00003E56" w:rsidRDefault="00D24D9F" w:rsidP="00D24D9F">
            <w:pPr>
              <w:pStyle w:val="Address2"/>
              <w:rPr>
                <w:lang w:val="es-MX"/>
              </w:rPr>
            </w:pPr>
            <w:r>
              <w:rPr>
                <w:lang w:val="es-MX"/>
              </w:rPr>
              <w:t>C. P. 55120</w:t>
            </w:r>
          </w:p>
        </w:tc>
        <w:tc>
          <w:tcPr>
            <w:tcW w:w="2484" w:type="dxa"/>
          </w:tcPr>
          <w:p w:rsidR="002A7ECC" w:rsidRPr="00003E56" w:rsidRDefault="00D24D9F">
            <w:pPr>
              <w:pStyle w:val="Address1"/>
              <w:rPr>
                <w:lang w:val="es-MX"/>
              </w:rPr>
            </w:pPr>
            <w:r>
              <w:rPr>
                <w:lang w:val="es-MX"/>
              </w:rPr>
              <w:t>Tel: 01 (55) 57780278</w:t>
            </w:r>
          </w:p>
          <w:p w:rsidR="002A7ECC" w:rsidRPr="00003E56" w:rsidRDefault="002A7ECC">
            <w:pPr>
              <w:pStyle w:val="Address1"/>
              <w:rPr>
                <w:lang w:val="es-MX"/>
              </w:rPr>
            </w:pPr>
            <w:r w:rsidRPr="00003E56">
              <w:rPr>
                <w:lang w:val="es-MX"/>
              </w:rPr>
              <w:t xml:space="preserve">E-mail: </w:t>
            </w:r>
            <w:r w:rsidR="00D24D9F">
              <w:rPr>
                <w:lang w:val="es-MX"/>
              </w:rPr>
              <w:t>mikelon01@hotmail.com</w:t>
            </w:r>
          </w:p>
          <w:p w:rsidR="003876F6" w:rsidRDefault="003876F6" w:rsidP="003876F6">
            <w:pPr>
              <w:pStyle w:val="Address1"/>
              <w:rPr>
                <w:lang w:val="es-MX"/>
              </w:rPr>
            </w:pPr>
            <w:r>
              <w:rPr>
                <w:lang w:val="es-MX"/>
              </w:rPr>
              <w:t>Celular</w:t>
            </w:r>
            <w:r w:rsidRPr="00003E56">
              <w:rPr>
                <w:lang w:val="es-MX"/>
              </w:rPr>
              <w:t>: 0</w:t>
            </w:r>
            <w:r>
              <w:rPr>
                <w:lang w:val="es-MX"/>
              </w:rPr>
              <w:t>44</w:t>
            </w:r>
            <w:r w:rsidRPr="00003E56">
              <w:rPr>
                <w:lang w:val="es-MX"/>
              </w:rPr>
              <w:t xml:space="preserve"> 55</w:t>
            </w:r>
            <w:r w:rsidR="00297AEF">
              <w:rPr>
                <w:lang w:val="es-MX"/>
              </w:rPr>
              <w:t>1803</w:t>
            </w:r>
            <w:r w:rsidR="00D24D9F">
              <w:rPr>
                <w:lang w:val="es-MX"/>
              </w:rPr>
              <w:t>8712</w:t>
            </w:r>
          </w:p>
          <w:p w:rsidR="003876F6" w:rsidRPr="00003E56" w:rsidRDefault="003876F6">
            <w:pPr>
              <w:pStyle w:val="Address1"/>
              <w:rPr>
                <w:lang w:val="es-MX"/>
              </w:rPr>
            </w:pPr>
          </w:p>
        </w:tc>
        <w:tc>
          <w:tcPr>
            <w:tcW w:w="2484" w:type="dxa"/>
          </w:tcPr>
          <w:p w:rsidR="002A7ECC" w:rsidRPr="00003E56" w:rsidRDefault="002A7ECC" w:rsidP="002A7ECC">
            <w:pPr>
              <w:pStyle w:val="Address1"/>
              <w:rPr>
                <w:lang w:val="es-MX"/>
              </w:rPr>
            </w:pPr>
          </w:p>
        </w:tc>
      </w:tr>
    </w:tbl>
    <w:p w:rsidR="00B45387" w:rsidRPr="00003E56" w:rsidRDefault="00D00E2C">
      <w:pPr>
        <w:pStyle w:val="Name"/>
        <w:rPr>
          <w:lang w:val="es-MX"/>
        </w:rPr>
      </w:pPr>
      <w:r>
        <w:rPr>
          <w:lang w:val="es-MX"/>
        </w:rPr>
        <w:t>Miguel Ángel Herná</w:t>
      </w:r>
      <w:r w:rsidR="007F477F" w:rsidRPr="00003E56">
        <w:rPr>
          <w:lang w:val="es-MX"/>
        </w:rPr>
        <w:t>ndez Daniel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160"/>
        <w:gridCol w:w="6667"/>
      </w:tblGrid>
      <w:tr w:rsidR="00003E56" w:rsidRPr="00297AEF">
        <w:tc>
          <w:tcPr>
            <w:tcW w:w="2160" w:type="dxa"/>
          </w:tcPr>
          <w:p w:rsidR="00003E56" w:rsidRPr="00003E56" w:rsidRDefault="00003E56">
            <w:pPr>
              <w:pStyle w:val="SectionTitle"/>
              <w:rPr>
                <w:lang w:val="es-MX"/>
              </w:rPr>
            </w:pPr>
            <w:r w:rsidRPr="00003E56">
              <w:rPr>
                <w:lang w:val="es-MX"/>
              </w:rPr>
              <w:t>Experiencia</w:t>
            </w:r>
          </w:p>
        </w:tc>
        <w:tc>
          <w:tcPr>
            <w:tcW w:w="6667" w:type="dxa"/>
          </w:tcPr>
          <w:p w:rsidR="00003E56" w:rsidRPr="002000AC" w:rsidRDefault="00DF2112" w:rsidP="002000AC">
            <w:pPr>
              <w:pStyle w:val="CompanyName"/>
            </w:pPr>
            <w:r>
              <w:t>2004–201</w:t>
            </w:r>
            <w:r w:rsidR="003876F6">
              <w:t>3</w:t>
            </w:r>
            <w:r w:rsidR="00003E56" w:rsidRPr="002000AC">
              <w:tab/>
              <w:t xml:space="preserve">Máquinas </w:t>
            </w:r>
            <w:proofErr w:type="spellStart"/>
            <w:r w:rsidR="00003E56" w:rsidRPr="002000AC">
              <w:t>Diesel</w:t>
            </w:r>
            <w:proofErr w:type="spellEnd"/>
            <w:r w:rsidR="00003E56" w:rsidRPr="002000AC">
              <w:t xml:space="preserve"> S.A. de C.V.</w:t>
            </w:r>
          </w:p>
          <w:p w:rsidR="00003E56" w:rsidRPr="00003E56" w:rsidRDefault="00DF2112" w:rsidP="001722BB">
            <w:pPr>
              <w:pStyle w:val="JobTitle"/>
              <w:rPr>
                <w:lang w:val="es-MX"/>
              </w:rPr>
            </w:pPr>
            <w:r>
              <w:rPr>
                <w:lang w:val="es-MX"/>
              </w:rPr>
              <w:t xml:space="preserve">Gerente </w:t>
            </w:r>
            <w:r w:rsidR="00003E56" w:rsidRPr="00003E56">
              <w:rPr>
                <w:lang w:val="es-MX"/>
              </w:rPr>
              <w:t xml:space="preserve">de Ingeniería y </w:t>
            </w:r>
            <w:r w:rsidR="00003E56">
              <w:rPr>
                <w:lang w:val="es-MX"/>
              </w:rPr>
              <w:t>Proyectos.</w:t>
            </w:r>
          </w:p>
          <w:p w:rsidR="00003E56" w:rsidRPr="00003E56" w:rsidRDefault="00DF2112" w:rsidP="001722BB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 xml:space="preserve">Planeación, </w:t>
            </w:r>
            <w:r w:rsidR="00835ACA">
              <w:rPr>
                <w:lang w:val="es-MX"/>
              </w:rPr>
              <w:t xml:space="preserve">venta, </w:t>
            </w:r>
            <w:r w:rsidR="00725921">
              <w:rPr>
                <w:lang w:val="es-MX"/>
              </w:rPr>
              <w:t xml:space="preserve">estudio, </w:t>
            </w:r>
            <w:r>
              <w:rPr>
                <w:lang w:val="es-MX"/>
              </w:rPr>
              <w:t>desarrollo, ejecución y cierre</w:t>
            </w:r>
            <w:r w:rsidR="00D24D9F">
              <w:rPr>
                <w:lang w:val="es-MX"/>
              </w:rPr>
              <w:t xml:space="preserve"> de proyectos de autoabastecimi</w:t>
            </w:r>
            <w:r>
              <w:rPr>
                <w:lang w:val="es-MX"/>
              </w:rPr>
              <w:t>e</w:t>
            </w:r>
            <w:r w:rsidR="00D24D9F">
              <w:rPr>
                <w:lang w:val="es-MX"/>
              </w:rPr>
              <w:t>n</w:t>
            </w:r>
            <w:r>
              <w:rPr>
                <w:lang w:val="es-MX"/>
              </w:rPr>
              <w:t xml:space="preserve">to de energía eléctrica para plataformas habitacionales, </w:t>
            </w:r>
            <w:r w:rsidR="00003E56">
              <w:rPr>
                <w:lang w:val="es-MX"/>
              </w:rPr>
              <w:t>baterías de perforaci</w:t>
            </w:r>
            <w:r w:rsidR="004C752F">
              <w:rPr>
                <w:lang w:val="es-MX"/>
              </w:rPr>
              <w:t xml:space="preserve">ón </w:t>
            </w:r>
            <w:r>
              <w:rPr>
                <w:lang w:val="es-MX"/>
              </w:rPr>
              <w:t xml:space="preserve">terrestre </w:t>
            </w:r>
            <w:r w:rsidR="004C752F">
              <w:rPr>
                <w:lang w:val="es-MX"/>
              </w:rPr>
              <w:t xml:space="preserve">y </w:t>
            </w:r>
            <w:r>
              <w:rPr>
                <w:lang w:val="es-MX"/>
              </w:rPr>
              <w:t xml:space="preserve">plataformas </w:t>
            </w:r>
            <w:proofErr w:type="spellStart"/>
            <w:r>
              <w:rPr>
                <w:lang w:val="es-MX"/>
              </w:rPr>
              <w:t>semi</w:t>
            </w:r>
            <w:proofErr w:type="spellEnd"/>
            <w:r>
              <w:rPr>
                <w:lang w:val="es-MX"/>
              </w:rPr>
              <w:t>-sumergibles “</w:t>
            </w:r>
            <w:r w:rsidR="004C752F">
              <w:rPr>
                <w:lang w:val="es-MX"/>
              </w:rPr>
              <w:t>Jack Up</w:t>
            </w:r>
            <w:r>
              <w:rPr>
                <w:lang w:val="es-MX"/>
              </w:rPr>
              <w:t>”</w:t>
            </w:r>
            <w:r w:rsidR="004C752F">
              <w:rPr>
                <w:lang w:val="es-MX"/>
              </w:rPr>
              <w:t>.</w:t>
            </w:r>
          </w:p>
          <w:p w:rsidR="00003E56" w:rsidRDefault="00DF2112" w:rsidP="001722BB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 xml:space="preserve">Planeación, </w:t>
            </w:r>
            <w:r w:rsidR="00725921">
              <w:rPr>
                <w:lang w:val="es-MX"/>
              </w:rPr>
              <w:t xml:space="preserve">estudio, </w:t>
            </w:r>
            <w:r w:rsidR="00835ACA">
              <w:rPr>
                <w:lang w:val="es-MX"/>
              </w:rPr>
              <w:t xml:space="preserve">venta, </w:t>
            </w:r>
            <w:r>
              <w:rPr>
                <w:lang w:val="es-MX"/>
              </w:rPr>
              <w:t xml:space="preserve">desarrollo, ejecución y cierre </w:t>
            </w:r>
            <w:r w:rsidR="004C752F">
              <w:rPr>
                <w:lang w:val="es-MX"/>
              </w:rPr>
              <w:t xml:space="preserve">de </w:t>
            </w:r>
            <w:r>
              <w:rPr>
                <w:lang w:val="es-MX"/>
              </w:rPr>
              <w:t>p</w:t>
            </w:r>
            <w:r w:rsidR="00003E56">
              <w:rPr>
                <w:lang w:val="es-MX"/>
              </w:rPr>
              <w:t xml:space="preserve">royectos de ahorro de energía </w:t>
            </w:r>
            <w:r>
              <w:rPr>
                <w:lang w:val="es-MX"/>
              </w:rPr>
              <w:t>en horario punta y cogeneración</w:t>
            </w:r>
            <w:r w:rsidR="00725921">
              <w:rPr>
                <w:lang w:val="es-MX"/>
              </w:rPr>
              <w:t xml:space="preserve"> para la industria privada</w:t>
            </w:r>
            <w:r>
              <w:rPr>
                <w:lang w:val="es-MX"/>
              </w:rPr>
              <w:t xml:space="preserve">, con combustibles </w:t>
            </w:r>
            <w:r w:rsidR="00725921">
              <w:rPr>
                <w:lang w:val="es-MX"/>
              </w:rPr>
              <w:t>a base de</w:t>
            </w:r>
            <w:r>
              <w:rPr>
                <w:lang w:val="es-MX"/>
              </w:rPr>
              <w:t xml:space="preserve"> diesel, gas natural y </w:t>
            </w:r>
            <w:proofErr w:type="spellStart"/>
            <w:r>
              <w:rPr>
                <w:lang w:val="es-MX"/>
              </w:rPr>
              <w:t>biog</w:t>
            </w:r>
            <w:r w:rsidR="00725921">
              <w:rPr>
                <w:lang w:val="es-MX"/>
              </w:rPr>
              <w:t>as</w:t>
            </w:r>
            <w:proofErr w:type="spellEnd"/>
            <w:r w:rsidR="00725921">
              <w:rPr>
                <w:lang w:val="es-MX"/>
              </w:rPr>
              <w:t xml:space="preserve">, así como </w:t>
            </w:r>
            <w:r w:rsidR="004C5249">
              <w:rPr>
                <w:lang w:val="es-MX"/>
              </w:rPr>
              <w:t>l</w:t>
            </w:r>
            <w:r w:rsidR="00725921">
              <w:rPr>
                <w:lang w:val="es-MX"/>
              </w:rPr>
              <w:t>a gestión</w:t>
            </w:r>
            <w:r w:rsidR="004C5249">
              <w:rPr>
                <w:lang w:val="es-MX"/>
              </w:rPr>
              <w:t xml:space="preserve"> de permisos de autoabastecimiento, porteo, interconexión eléctrica e impacto ambiental </w:t>
            </w:r>
            <w:r w:rsidR="00725921">
              <w:rPr>
                <w:lang w:val="es-MX"/>
              </w:rPr>
              <w:t>ante la</w:t>
            </w:r>
            <w:r w:rsidR="004C5249">
              <w:rPr>
                <w:lang w:val="es-MX"/>
              </w:rPr>
              <w:t xml:space="preserve"> CRE</w:t>
            </w:r>
            <w:r w:rsidR="00725921">
              <w:rPr>
                <w:lang w:val="es-MX"/>
              </w:rPr>
              <w:t>, SEMARNAT,</w:t>
            </w:r>
            <w:r w:rsidR="004C5249">
              <w:rPr>
                <w:lang w:val="es-MX"/>
              </w:rPr>
              <w:t xml:space="preserve"> CFE</w:t>
            </w:r>
            <w:r w:rsidR="00725921">
              <w:rPr>
                <w:lang w:val="es-MX"/>
              </w:rPr>
              <w:t>, CENACE y municipales</w:t>
            </w:r>
            <w:r w:rsidR="004C5249">
              <w:rPr>
                <w:lang w:val="es-MX"/>
              </w:rPr>
              <w:t>.</w:t>
            </w:r>
          </w:p>
          <w:p w:rsidR="004C752F" w:rsidRDefault="00DF2112" w:rsidP="001722BB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 xml:space="preserve">Planeación, </w:t>
            </w:r>
            <w:r w:rsidR="00835ACA">
              <w:rPr>
                <w:lang w:val="es-MX"/>
              </w:rPr>
              <w:t xml:space="preserve">venta, </w:t>
            </w:r>
            <w:r>
              <w:rPr>
                <w:lang w:val="es-MX"/>
              </w:rPr>
              <w:t>desarrollo, e</w:t>
            </w:r>
            <w:r w:rsidR="004C752F">
              <w:rPr>
                <w:lang w:val="es-MX"/>
              </w:rPr>
              <w:t xml:space="preserve">jecución </w:t>
            </w:r>
            <w:r>
              <w:rPr>
                <w:lang w:val="es-MX"/>
              </w:rPr>
              <w:t xml:space="preserve">y cierre </w:t>
            </w:r>
            <w:r w:rsidR="004C5249">
              <w:rPr>
                <w:lang w:val="es-MX"/>
              </w:rPr>
              <w:t xml:space="preserve">de proyectos </w:t>
            </w:r>
            <w:r w:rsidR="00725921">
              <w:rPr>
                <w:lang w:val="es-MX"/>
              </w:rPr>
              <w:t>de calidad de la energía para garantizar el suministro eléctrico en plantas farmacéuticas,</w:t>
            </w:r>
            <w:r w:rsidR="004C5249">
              <w:rPr>
                <w:lang w:val="es-MX"/>
              </w:rPr>
              <w:t xml:space="preserve"> </w:t>
            </w:r>
            <w:r w:rsidR="003876F6">
              <w:rPr>
                <w:lang w:val="es-MX"/>
              </w:rPr>
              <w:t xml:space="preserve">data center, hoteles, hospitales, </w:t>
            </w:r>
            <w:proofErr w:type="spellStart"/>
            <w:r w:rsidR="003876F6">
              <w:rPr>
                <w:lang w:val="es-MX"/>
              </w:rPr>
              <w:t>etc</w:t>
            </w:r>
            <w:proofErr w:type="spellEnd"/>
            <w:r w:rsidR="003876F6">
              <w:rPr>
                <w:lang w:val="es-MX"/>
              </w:rPr>
              <w:t xml:space="preserve">, así como la </w:t>
            </w:r>
            <w:r w:rsidR="00725921">
              <w:rPr>
                <w:lang w:val="es-MX"/>
              </w:rPr>
              <w:t>instalación de</w:t>
            </w:r>
            <w:r w:rsidR="004C5249">
              <w:rPr>
                <w:lang w:val="es-MX"/>
              </w:rPr>
              <w:t xml:space="preserve"> </w:t>
            </w:r>
            <w:r w:rsidR="004C752F">
              <w:rPr>
                <w:lang w:val="es-MX"/>
              </w:rPr>
              <w:t>UPS</w:t>
            </w:r>
            <w:r w:rsidR="004C5249">
              <w:rPr>
                <w:lang w:val="es-MX"/>
              </w:rPr>
              <w:t xml:space="preserve"> de volante dinámico </w:t>
            </w:r>
            <w:r w:rsidR="003876F6">
              <w:rPr>
                <w:lang w:val="es-MX"/>
              </w:rPr>
              <w:t xml:space="preserve">CAT </w:t>
            </w:r>
            <w:r w:rsidR="004C5249">
              <w:rPr>
                <w:lang w:val="es-MX"/>
              </w:rPr>
              <w:t xml:space="preserve">y </w:t>
            </w:r>
            <w:proofErr w:type="spellStart"/>
            <w:r w:rsidR="004C5249">
              <w:rPr>
                <w:lang w:val="es-MX"/>
              </w:rPr>
              <w:t>motogeneradores</w:t>
            </w:r>
            <w:proofErr w:type="spellEnd"/>
            <w:r w:rsidR="00725921">
              <w:rPr>
                <w:lang w:val="es-MX"/>
              </w:rPr>
              <w:t xml:space="preserve"> </w:t>
            </w:r>
            <w:proofErr w:type="spellStart"/>
            <w:r w:rsidR="00725921">
              <w:rPr>
                <w:lang w:val="es-MX"/>
              </w:rPr>
              <w:t>bifuel</w:t>
            </w:r>
            <w:proofErr w:type="spellEnd"/>
            <w:r w:rsidR="003876F6">
              <w:rPr>
                <w:lang w:val="es-MX"/>
              </w:rPr>
              <w:t xml:space="preserve"> (50% </w:t>
            </w:r>
            <w:proofErr w:type="spellStart"/>
            <w:r w:rsidR="003876F6">
              <w:rPr>
                <w:lang w:val="es-MX"/>
              </w:rPr>
              <w:t>Diesel</w:t>
            </w:r>
            <w:proofErr w:type="spellEnd"/>
            <w:r w:rsidR="003876F6">
              <w:rPr>
                <w:lang w:val="es-MX"/>
              </w:rPr>
              <w:t xml:space="preserve"> y 50% Gas Natural)</w:t>
            </w:r>
            <w:r w:rsidR="004C5249">
              <w:rPr>
                <w:lang w:val="es-MX"/>
              </w:rPr>
              <w:t>.</w:t>
            </w:r>
          </w:p>
          <w:p w:rsidR="004C752F" w:rsidRDefault="006C2969" w:rsidP="002000AC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 xml:space="preserve">Venta y </w:t>
            </w:r>
            <w:r w:rsidR="004C752F">
              <w:rPr>
                <w:lang w:val="es-MX"/>
              </w:rPr>
              <w:t xml:space="preserve">Administración de proyectos </w:t>
            </w:r>
            <w:r w:rsidR="004C5249">
              <w:rPr>
                <w:lang w:val="es-MX"/>
              </w:rPr>
              <w:t>para</w:t>
            </w:r>
            <w:r w:rsidR="00003E56">
              <w:rPr>
                <w:lang w:val="es-MX"/>
              </w:rPr>
              <w:t xml:space="preserve"> autoabastecimiento </w:t>
            </w:r>
            <w:r w:rsidR="004C5249">
              <w:rPr>
                <w:lang w:val="es-MX"/>
              </w:rPr>
              <w:t xml:space="preserve">de energía eléctrica </w:t>
            </w:r>
            <w:r w:rsidR="00003E56">
              <w:rPr>
                <w:lang w:val="es-MX"/>
              </w:rPr>
              <w:t xml:space="preserve">para </w:t>
            </w:r>
            <w:r w:rsidR="004C5249">
              <w:rPr>
                <w:lang w:val="es-MX"/>
              </w:rPr>
              <w:t>garantizar l</w:t>
            </w:r>
            <w:r w:rsidR="00725921">
              <w:rPr>
                <w:lang w:val="es-MX"/>
              </w:rPr>
              <w:t>a</w:t>
            </w:r>
            <w:r w:rsidR="004C5249">
              <w:rPr>
                <w:lang w:val="es-MX"/>
              </w:rPr>
              <w:t xml:space="preserve"> </w:t>
            </w:r>
            <w:r w:rsidR="00725921">
              <w:rPr>
                <w:lang w:val="es-MX"/>
              </w:rPr>
              <w:t xml:space="preserve"> operación </w:t>
            </w:r>
            <w:r w:rsidR="004C5249">
              <w:rPr>
                <w:lang w:val="es-MX"/>
              </w:rPr>
              <w:t>del</w:t>
            </w:r>
            <w:r w:rsidR="002000AC">
              <w:rPr>
                <w:lang w:val="es-MX"/>
              </w:rPr>
              <w:t xml:space="preserve"> sist</w:t>
            </w:r>
            <w:r w:rsidR="004C5249">
              <w:rPr>
                <w:lang w:val="es-MX"/>
              </w:rPr>
              <w:t>ema de bombeo de aguas negras y s</w:t>
            </w:r>
            <w:r w:rsidR="002000AC">
              <w:rPr>
                <w:lang w:val="es-MX"/>
              </w:rPr>
              <w:t>istem</w:t>
            </w:r>
            <w:r w:rsidR="00725921">
              <w:rPr>
                <w:lang w:val="es-MX"/>
              </w:rPr>
              <w:t>a de b</w:t>
            </w:r>
            <w:r w:rsidR="002000AC">
              <w:rPr>
                <w:lang w:val="es-MX"/>
              </w:rPr>
              <w:t>ombeo de agua</w:t>
            </w:r>
            <w:r w:rsidR="004C752F">
              <w:rPr>
                <w:lang w:val="es-MX"/>
              </w:rPr>
              <w:t xml:space="preserve"> potable</w:t>
            </w:r>
            <w:r w:rsidR="00725921">
              <w:rPr>
                <w:lang w:val="es-MX"/>
              </w:rPr>
              <w:t xml:space="preserve"> para CONAGUA</w:t>
            </w:r>
            <w:r w:rsidR="004C752F">
              <w:rPr>
                <w:lang w:val="es-MX"/>
              </w:rPr>
              <w:t>.</w:t>
            </w:r>
          </w:p>
          <w:p w:rsidR="00003E56" w:rsidRDefault="00003E56" w:rsidP="002000AC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6C2969">
              <w:rPr>
                <w:lang w:val="es-MX"/>
              </w:rPr>
              <w:t xml:space="preserve">Venta, </w:t>
            </w:r>
            <w:r w:rsidR="004C5249">
              <w:rPr>
                <w:lang w:val="es-MX"/>
              </w:rPr>
              <w:t>Desarrollo y ejecución de plantas de e</w:t>
            </w:r>
            <w:r w:rsidR="002000AC">
              <w:rPr>
                <w:lang w:val="es-MX"/>
              </w:rPr>
              <w:t xml:space="preserve">mergencia </w:t>
            </w:r>
            <w:r w:rsidR="004C5249">
              <w:rPr>
                <w:lang w:val="es-MX"/>
              </w:rPr>
              <w:t>con tableros de control y sincronía para CFE.</w:t>
            </w:r>
          </w:p>
          <w:p w:rsidR="00725921" w:rsidRDefault="006C2969" w:rsidP="002000AC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 xml:space="preserve">Venta, </w:t>
            </w:r>
            <w:r w:rsidR="00725921">
              <w:rPr>
                <w:lang w:val="es-MX"/>
              </w:rPr>
              <w:t xml:space="preserve">Desarrollo de ingeniería básica y de detalle en tableros de control para sincronizar, monitorear y garantizar la comunicación así como la implementación del sistema SCADA y control distribuido de </w:t>
            </w:r>
            <w:proofErr w:type="spellStart"/>
            <w:r w:rsidR="00725921">
              <w:rPr>
                <w:lang w:val="es-MX"/>
              </w:rPr>
              <w:t>power</w:t>
            </w:r>
            <w:proofErr w:type="spellEnd"/>
            <w:r w:rsidR="00725921">
              <w:rPr>
                <w:lang w:val="es-MX"/>
              </w:rPr>
              <w:t xml:space="preserve"> </w:t>
            </w:r>
            <w:proofErr w:type="spellStart"/>
            <w:r w:rsidR="00725921">
              <w:rPr>
                <w:lang w:val="es-MX"/>
              </w:rPr>
              <w:t>plants</w:t>
            </w:r>
            <w:proofErr w:type="spellEnd"/>
            <w:r w:rsidR="00725921">
              <w:rPr>
                <w:lang w:val="es-MX"/>
              </w:rPr>
              <w:t>.</w:t>
            </w:r>
          </w:p>
          <w:p w:rsidR="00003E56" w:rsidRDefault="006C2969" w:rsidP="001722BB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 xml:space="preserve">Venta y </w:t>
            </w:r>
            <w:r w:rsidR="00725921">
              <w:rPr>
                <w:lang w:val="es-MX"/>
              </w:rPr>
              <w:t xml:space="preserve">Administración de proyectos </w:t>
            </w:r>
            <w:r w:rsidR="000C178C">
              <w:rPr>
                <w:lang w:val="es-MX"/>
              </w:rPr>
              <w:t>de proyectos</w:t>
            </w:r>
            <w:r w:rsidR="00725921">
              <w:rPr>
                <w:lang w:val="es-MX"/>
              </w:rPr>
              <w:t xml:space="preserve"> de propulsión y autoabastecimiento de energía eléctrica</w:t>
            </w:r>
            <w:r w:rsidR="000C178C">
              <w:rPr>
                <w:lang w:val="es-MX"/>
              </w:rPr>
              <w:t xml:space="preserve"> </w:t>
            </w:r>
            <w:r w:rsidR="00725921">
              <w:rPr>
                <w:lang w:val="es-MX"/>
              </w:rPr>
              <w:t>par</w:t>
            </w:r>
            <w:r w:rsidR="000C178C">
              <w:rPr>
                <w:lang w:val="es-MX"/>
              </w:rPr>
              <w:t xml:space="preserve">a barcos </w:t>
            </w:r>
            <w:r w:rsidR="00725921">
              <w:rPr>
                <w:lang w:val="es-MX"/>
              </w:rPr>
              <w:t>y buques de la SEMAR y privados</w:t>
            </w:r>
            <w:r w:rsidR="00003E56">
              <w:rPr>
                <w:lang w:val="es-MX"/>
              </w:rPr>
              <w:t>.</w:t>
            </w:r>
          </w:p>
          <w:p w:rsidR="004C752F" w:rsidRDefault="000C178C" w:rsidP="001722BB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>Desarrollo, control y administración de proveedores para proyectos en e</w:t>
            </w:r>
            <w:r w:rsidR="004C752F">
              <w:rPr>
                <w:lang w:val="es-MX"/>
              </w:rPr>
              <w:t>jecución.</w:t>
            </w:r>
          </w:p>
          <w:p w:rsidR="006C2969" w:rsidRPr="00003E56" w:rsidRDefault="006C2969" w:rsidP="001722BB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>Administración del riesgo, tiempo,  recursos humanos, costo y tiempo en los proyectos e implementación de las políticas de seguridad industrial así como el uso del EPP.</w:t>
            </w:r>
          </w:p>
        </w:tc>
      </w:tr>
      <w:tr w:rsidR="00B45387" w:rsidRPr="00003E56">
        <w:tc>
          <w:tcPr>
            <w:tcW w:w="2160" w:type="dxa"/>
          </w:tcPr>
          <w:p w:rsidR="00B45387" w:rsidRPr="00003E56" w:rsidRDefault="001526C1">
            <w:pPr>
              <w:pStyle w:val="SectionTitle"/>
              <w:rPr>
                <w:lang w:val="es-MX"/>
              </w:rPr>
            </w:pPr>
            <w:r>
              <w:rPr>
                <w:lang w:val="es-MX"/>
              </w:rPr>
              <w:t>Educació</w:t>
            </w:r>
            <w:r w:rsidR="00B45387" w:rsidRPr="00003E56">
              <w:rPr>
                <w:lang w:val="es-MX"/>
              </w:rPr>
              <w:t>n</w:t>
            </w:r>
          </w:p>
        </w:tc>
        <w:tc>
          <w:tcPr>
            <w:tcW w:w="6667" w:type="dxa"/>
          </w:tcPr>
          <w:p w:rsidR="00B45387" w:rsidRDefault="00B45387" w:rsidP="002000AC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</w:p>
          <w:p w:rsidR="000C178C" w:rsidRDefault="000C178C" w:rsidP="001722BB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Diplomado de Administración de Proyectos</w:t>
            </w:r>
          </w:p>
          <w:p w:rsidR="000C178C" w:rsidRDefault="000C178C" w:rsidP="001722BB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ITESM</w:t>
            </w:r>
          </w:p>
          <w:p w:rsidR="000C178C" w:rsidRDefault="000C178C" w:rsidP="001722BB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2011</w:t>
            </w:r>
          </w:p>
          <w:p w:rsidR="000C178C" w:rsidRDefault="000C178C" w:rsidP="001722BB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</w:p>
          <w:p w:rsidR="001722BB" w:rsidRDefault="001722BB" w:rsidP="001722BB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Certificación de Motores Industriales.</w:t>
            </w:r>
          </w:p>
          <w:p w:rsidR="001722BB" w:rsidRDefault="001722BB" w:rsidP="001722BB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CATERPILLAR </w:t>
            </w:r>
            <w:proofErr w:type="spellStart"/>
            <w:r>
              <w:rPr>
                <w:lang w:val="es-MX"/>
              </w:rPr>
              <w:t>University</w:t>
            </w:r>
            <w:proofErr w:type="spellEnd"/>
          </w:p>
          <w:p w:rsidR="001722BB" w:rsidRPr="00297AEF" w:rsidRDefault="000C178C" w:rsidP="001722BB">
            <w:pPr>
              <w:pStyle w:val="Achievement"/>
              <w:numPr>
                <w:ilvl w:val="0"/>
                <w:numId w:val="0"/>
              </w:numPr>
            </w:pPr>
            <w:r w:rsidRPr="00297AEF">
              <w:lastRenderedPageBreak/>
              <w:t>2010</w:t>
            </w:r>
          </w:p>
          <w:p w:rsidR="001722BB" w:rsidRPr="00297AEF" w:rsidRDefault="001722BB" w:rsidP="002000AC">
            <w:pPr>
              <w:pStyle w:val="Achievement"/>
              <w:numPr>
                <w:ilvl w:val="0"/>
                <w:numId w:val="0"/>
              </w:numPr>
            </w:pPr>
          </w:p>
          <w:p w:rsidR="001722BB" w:rsidRPr="00297AEF" w:rsidRDefault="001722BB" w:rsidP="001722BB">
            <w:pPr>
              <w:pStyle w:val="Achievement"/>
              <w:numPr>
                <w:ilvl w:val="0"/>
                <w:numId w:val="0"/>
              </w:numPr>
            </w:pPr>
            <w:proofErr w:type="spellStart"/>
            <w:r w:rsidRPr="00297AEF">
              <w:t>Certificación</w:t>
            </w:r>
            <w:proofErr w:type="spellEnd"/>
            <w:r w:rsidRPr="00297AEF">
              <w:t xml:space="preserve"> Electric Power “Sales Professional”.</w:t>
            </w:r>
          </w:p>
          <w:p w:rsidR="001722BB" w:rsidRDefault="001722BB" w:rsidP="001722BB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CATERPILLAR </w:t>
            </w:r>
            <w:proofErr w:type="spellStart"/>
            <w:r>
              <w:rPr>
                <w:lang w:val="es-MX"/>
              </w:rPr>
              <w:t>University</w:t>
            </w:r>
            <w:proofErr w:type="spellEnd"/>
          </w:p>
          <w:p w:rsidR="001722BB" w:rsidRDefault="001722BB" w:rsidP="001722BB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2008</w:t>
            </w:r>
          </w:p>
          <w:p w:rsidR="001722BB" w:rsidRDefault="001722BB" w:rsidP="002000AC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</w:p>
          <w:p w:rsidR="001526C1" w:rsidRDefault="001526C1" w:rsidP="002000AC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Ingeniería en Control y Automatización.</w:t>
            </w:r>
          </w:p>
          <w:p w:rsidR="001526C1" w:rsidRDefault="001526C1" w:rsidP="002000AC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ESIME Zacatenco del Instituto Politécnico Nacional. </w:t>
            </w:r>
          </w:p>
          <w:p w:rsidR="004C752F" w:rsidRDefault="004C752F" w:rsidP="002000AC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1997-2001</w:t>
            </w:r>
          </w:p>
          <w:p w:rsidR="004C752F" w:rsidRDefault="004C752F" w:rsidP="002000AC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</w:p>
          <w:p w:rsidR="0037644C" w:rsidRDefault="001722BB" w:rsidP="0037644C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Instrumentación Petrolera</w:t>
            </w:r>
            <w:r w:rsidR="0037644C">
              <w:rPr>
                <w:lang w:val="es-MX"/>
              </w:rPr>
              <w:t>.</w:t>
            </w:r>
          </w:p>
          <w:p w:rsidR="0037644C" w:rsidRDefault="001722BB" w:rsidP="0037644C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smartTag w:uri="urn:schemas-microsoft-com:office:smarttags" w:element="stockticker">
              <w:r>
                <w:rPr>
                  <w:lang w:val="es-MX"/>
                </w:rPr>
                <w:t>ISA</w:t>
              </w:r>
            </w:smartTag>
            <w:r w:rsidR="003876F6">
              <w:rPr>
                <w:lang w:val="es-MX"/>
              </w:rPr>
              <w:t xml:space="preserve"> Mé</w:t>
            </w:r>
            <w:r>
              <w:rPr>
                <w:lang w:val="es-MX"/>
              </w:rPr>
              <w:t>xico</w:t>
            </w:r>
          </w:p>
          <w:p w:rsidR="0037644C" w:rsidRDefault="001722BB" w:rsidP="002000AC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2004</w:t>
            </w:r>
          </w:p>
          <w:p w:rsidR="0037644C" w:rsidRDefault="0037644C" w:rsidP="002000AC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</w:p>
          <w:p w:rsidR="004C752F" w:rsidRDefault="001722BB" w:rsidP="002000AC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Liderazgo y Mandos Medios</w:t>
            </w:r>
            <w:r w:rsidR="004C752F">
              <w:rPr>
                <w:lang w:val="es-MX"/>
              </w:rPr>
              <w:t>.</w:t>
            </w:r>
          </w:p>
          <w:p w:rsidR="004C752F" w:rsidRDefault="001722BB" w:rsidP="002000AC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UANL</w:t>
            </w:r>
          </w:p>
          <w:p w:rsidR="00835ACA" w:rsidRDefault="001722BB" w:rsidP="002000AC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2009</w:t>
            </w:r>
          </w:p>
          <w:p w:rsidR="00835ACA" w:rsidRPr="00003E56" w:rsidRDefault="00835ACA" w:rsidP="002000AC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</w:p>
        </w:tc>
      </w:tr>
      <w:tr w:rsidR="00B45387" w:rsidRPr="00297AEF">
        <w:tc>
          <w:tcPr>
            <w:tcW w:w="2160" w:type="dxa"/>
          </w:tcPr>
          <w:p w:rsidR="00B45387" w:rsidRPr="00003E56" w:rsidRDefault="001526C1">
            <w:pPr>
              <w:pStyle w:val="SectionTitle"/>
              <w:rPr>
                <w:lang w:val="es-MX"/>
              </w:rPr>
            </w:pPr>
            <w:r>
              <w:rPr>
                <w:lang w:val="es-MX"/>
              </w:rPr>
              <w:lastRenderedPageBreak/>
              <w:t>Proyectos</w:t>
            </w:r>
            <w:r w:rsidR="002A7ECC">
              <w:rPr>
                <w:lang w:val="es-MX"/>
              </w:rPr>
              <w:t xml:space="preserve"> Cerrados y en Ejecución</w:t>
            </w:r>
          </w:p>
        </w:tc>
        <w:tc>
          <w:tcPr>
            <w:tcW w:w="6667" w:type="dxa"/>
          </w:tcPr>
          <w:p w:rsidR="00B45387" w:rsidRDefault="001526C1">
            <w:pPr>
              <w:pStyle w:val="Institution"/>
              <w:rPr>
                <w:lang w:val="es-MX"/>
              </w:rPr>
            </w:pPr>
            <w:r>
              <w:rPr>
                <w:lang w:val="es-MX"/>
              </w:rPr>
              <w:t>Plataforma Habitacional Cayo Arcas</w:t>
            </w:r>
          </w:p>
          <w:p w:rsidR="001526C1" w:rsidRDefault="001526C1" w:rsidP="0037644C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Suministro de dos motogeneradores </w:t>
            </w:r>
            <w:r w:rsidR="00725921">
              <w:rPr>
                <w:lang w:val="es-MX"/>
              </w:rPr>
              <w:t xml:space="preserve">3516B </w:t>
            </w:r>
            <w:r>
              <w:rPr>
                <w:lang w:val="es-MX"/>
              </w:rPr>
              <w:t>de 1825kW</w:t>
            </w:r>
            <w:r w:rsidR="00D70710">
              <w:rPr>
                <w:lang w:val="es-MX"/>
              </w:rPr>
              <w:t xml:space="preserve"> a diesel</w:t>
            </w:r>
            <w:r>
              <w:rPr>
                <w:lang w:val="es-MX"/>
              </w:rPr>
              <w:t xml:space="preserve">, 480V con contenedor </w:t>
            </w:r>
            <w:r w:rsidR="00725921">
              <w:rPr>
                <w:lang w:val="es-MX"/>
              </w:rPr>
              <w:t>acústico</w:t>
            </w:r>
            <w:r w:rsidR="00D70710">
              <w:rPr>
                <w:lang w:val="es-MX"/>
              </w:rPr>
              <w:t xml:space="preserve"> </w:t>
            </w:r>
            <w:r>
              <w:rPr>
                <w:lang w:val="es-MX"/>
              </w:rPr>
              <w:t>de acero inoxidable, Tablero de Sincronía nema 4X, Sistema Contra Incendio (Detección y Extinción).</w:t>
            </w:r>
            <w:r w:rsidR="0037644C">
              <w:rPr>
                <w:lang w:val="es-MX"/>
              </w:rPr>
              <w:t xml:space="preserve"> Incluye Pruebas FAT, </w:t>
            </w:r>
            <w:smartTag w:uri="urn:schemas-microsoft-com:office:smarttags" w:element="stockticker">
              <w:r w:rsidR="0037644C">
                <w:rPr>
                  <w:lang w:val="es-MX"/>
                </w:rPr>
                <w:t>SAT</w:t>
              </w:r>
            </w:smartTag>
            <w:r w:rsidR="0037644C">
              <w:rPr>
                <w:lang w:val="es-MX"/>
              </w:rPr>
              <w:t>, OSAT</w:t>
            </w:r>
            <w:r w:rsidR="00D70710">
              <w:rPr>
                <w:lang w:val="es-MX"/>
              </w:rPr>
              <w:t xml:space="preserve">, </w:t>
            </w:r>
            <w:proofErr w:type="spellStart"/>
            <w:r w:rsidR="00D70710">
              <w:rPr>
                <w:lang w:val="es-MX"/>
              </w:rPr>
              <w:t>gestion</w:t>
            </w:r>
            <w:proofErr w:type="spellEnd"/>
            <w:r w:rsidR="00D70710">
              <w:rPr>
                <w:lang w:val="es-MX"/>
              </w:rPr>
              <w:t xml:space="preserve"> de documentos del </w:t>
            </w:r>
            <w:proofErr w:type="spellStart"/>
            <w:r w:rsidR="00D70710">
              <w:rPr>
                <w:lang w:val="es-MX"/>
              </w:rPr>
              <w:t>Exim</w:t>
            </w:r>
            <w:proofErr w:type="spellEnd"/>
            <w:r w:rsidR="00D70710">
              <w:rPr>
                <w:lang w:val="es-MX"/>
              </w:rPr>
              <w:t xml:space="preserve"> Bank </w:t>
            </w:r>
            <w:r w:rsidR="0037644C">
              <w:rPr>
                <w:lang w:val="es-MX"/>
              </w:rPr>
              <w:t>y Capacitación.</w:t>
            </w:r>
          </w:p>
          <w:p w:rsidR="001526C1" w:rsidRDefault="001526C1" w:rsidP="001526C1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</w:p>
          <w:p w:rsidR="001526C1" w:rsidRDefault="001526C1" w:rsidP="001526C1">
            <w:pPr>
              <w:pStyle w:val="Institution"/>
              <w:rPr>
                <w:lang w:val="es-MX"/>
              </w:rPr>
            </w:pPr>
            <w:r>
              <w:rPr>
                <w:lang w:val="es-MX"/>
              </w:rPr>
              <w:t xml:space="preserve">Proyecto </w:t>
            </w:r>
            <w:proofErr w:type="spellStart"/>
            <w:r>
              <w:rPr>
                <w:lang w:val="es-MX"/>
              </w:rPr>
              <w:t>Chicontepec</w:t>
            </w:r>
            <w:proofErr w:type="spellEnd"/>
            <w:r>
              <w:rPr>
                <w:lang w:val="es-MX"/>
              </w:rPr>
              <w:t xml:space="preserve"> II.</w:t>
            </w:r>
          </w:p>
          <w:p w:rsidR="001526C1" w:rsidRDefault="001526C1" w:rsidP="001526C1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Suministro de cinco motogeneradores</w:t>
            </w:r>
            <w:r w:rsidR="00D70710">
              <w:rPr>
                <w:lang w:val="es-MX"/>
              </w:rPr>
              <w:t xml:space="preserve"> a diesel</w:t>
            </w:r>
            <w:r>
              <w:rPr>
                <w:lang w:val="es-MX"/>
              </w:rPr>
              <w:t>, 1</w:t>
            </w:r>
            <w:r w:rsidR="0037644C">
              <w:rPr>
                <w:lang w:val="es-MX"/>
              </w:rPr>
              <w:t>X3516</w:t>
            </w:r>
            <w:r>
              <w:rPr>
                <w:lang w:val="es-MX"/>
              </w:rPr>
              <w:t xml:space="preserve"> de 1825kW, 480V</w:t>
            </w:r>
            <w:r w:rsidR="0037644C">
              <w:rPr>
                <w:lang w:val="es-MX"/>
              </w:rPr>
              <w:t xml:space="preserve"> y 4XGEH220 de 180kW</w:t>
            </w:r>
            <w:r>
              <w:rPr>
                <w:lang w:val="es-MX"/>
              </w:rPr>
              <w:t>, 480V, con contenedor</w:t>
            </w:r>
            <w:r w:rsidR="00D70710">
              <w:rPr>
                <w:lang w:val="es-MX"/>
              </w:rPr>
              <w:t xml:space="preserve"> </w:t>
            </w:r>
            <w:r w:rsidR="00725921">
              <w:rPr>
                <w:lang w:val="es-MX"/>
              </w:rPr>
              <w:t>acústico</w:t>
            </w:r>
            <w:r>
              <w:rPr>
                <w:lang w:val="es-MX"/>
              </w:rPr>
              <w:t xml:space="preserve"> de acero al carbón</w:t>
            </w:r>
            <w:r w:rsidR="00725921">
              <w:rPr>
                <w:lang w:val="es-MX"/>
              </w:rPr>
              <w:t xml:space="preserve"> y pintura </w:t>
            </w:r>
            <w:proofErr w:type="spellStart"/>
            <w:r w:rsidR="00725921">
              <w:rPr>
                <w:lang w:val="es-MX"/>
              </w:rPr>
              <w:t>epoxica</w:t>
            </w:r>
            <w:proofErr w:type="spellEnd"/>
            <w:r>
              <w:rPr>
                <w:lang w:val="es-MX"/>
              </w:rPr>
              <w:t>, Tablero de Sincronía nema 12, Sistema Contra Incendio (Detección y Extinción).</w:t>
            </w:r>
            <w:r w:rsidR="0037644C">
              <w:rPr>
                <w:lang w:val="es-MX"/>
              </w:rPr>
              <w:t xml:space="preserve"> </w:t>
            </w:r>
            <w:proofErr w:type="spellStart"/>
            <w:r w:rsidR="0037644C">
              <w:rPr>
                <w:lang w:val="es-MX"/>
              </w:rPr>
              <w:t>Inlcluye</w:t>
            </w:r>
            <w:proofErr w:type="spellEnd"/>
            <w:r w:rsidR="0037644C">
              <w:rPr>
                <w:lang w:val="es-MX"/>
              </w:rPr>
              <w:t xml:space="preserve"> Pruebas FAT, </w:t>
            </w:r>
            <w:smartTag w:uri="urn:schemas-microsoft-com:office:smarttags" w:element="stockticker">
              <w:r w:rsidR="0037644C">
                <w:rPr>
                  <w:lang w:val="es-MX"/>
                </w:rPr>
                <w:t>SAT</w:t>
              </w:r>
            </w:smartTag>
            <w:r w:rsidR="00D70710">
              <w:rPr>
                <w:lang w:val="es-MX"/>
              </w:rPr>
              <w:t xml:space="preserve">, </w:t>
            </w:r>
            <w:r w:rsidR="00725921">
              <w:rPr>
                <w:lang w:val="es-MX"/>
              </w:rPr>
              <w:t>Gestión</w:t>
            </w:r>
            <w:r w:rsidR="00D70710">
              <w:rPr>
                <w:lang w:val="es-MX"/>
              </w:rPr>
              <w:t xml:space="preserve"> de documentos del </w:t>
            </w:r>
            <w:proofErr w:type="spellStart"/>
            <w:r w:rsidR="00D70710">
              <w:rPr>
                <w:lang w:val="es-MX"/>
              </w:rPr>
              <w:t>Exim</w:t>
            </w:r>
            <w:proofErr w:type="spellEnd"/>
            <w:r w:rsidR="00D70710">
              <w:rPr>
                <w:lang w:val="es-MX"/>
              </w:rPr>
              <w:t xml:space="preserve"> Bank </w:t>
            </w:r>
            <w:r w:rsidR="0037644C">
              <w:rPr>
                <w:lang w:val="es-MX"/>
              </w:rPr>
              <w:t xml:space="preserve"> y Capacitación.</w:t>
            </w:r>
          </w:p>
          <w:p w:rsidR="001526C1" w:rsidRDefault="001526C1" w:rsidP="001526C1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</w:p>
          <w:p w:rsidR="001526C1" w:rsidRDefault="001526C1" w:rsidP="001526C1">
            <w:pPr>
              <w:pStyle w:val="Institution"/>
              <w:rPr>
                <w:lang w:val="es-MX"/>
              </w:rPr>
            </w:pPr>
            <w:r>
              <w:rPr>
                <w:lang w:val="es-MX"/>
              </w:rPr>
              <w:t>Plataforma Jack Up</w:t>
            </w:r>
          </w:p>
          <w:p w:rsidR="001526C1" w:rsidRDefault="001526C1" w:rsidP="001526C1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Suministro de seis motogeneradores </w:t>
            </w:r>
            <w:r w:rsidR="00D70710">
              <w:rPr>
                <w:lang w:val="es-MX"/>
              </w:rPr>
              <w:t xml:space="preserve">a diesel, </w:t>
            </w:r>
            <w:r>
              <w:rPr>
                <w:lang w:val="es-MX"/>
              </w:rPr>
              <w:t>de 5X</w:t>
            </w:r>
            <w:r w:rsidR="0037644C">
              <w:rPr>
                <w:lang w:val="es-MX"/>
              </w:rPr>
              <w:t>3516</w:t>
            </w:r>
            <w:smartTag w:uri="urn:schemas-microsoft-com:office:smarttags" w:element="stockticker">
              <w:r w:rsidR="0037644C">
                <w:rPr>
                  <w:lang w:val="es-MX"/>
                </w:rPr>
                <w:t>CHD</w:t>
              </w:r>
            </w:smartTag>
            <w:r w:rsidR="0037644C">
              <w:rPr>
                <w:lang w:val="es-MX"/>
              </w:rPr>
              <w:t xml:space="preserve"> de </w:t>
            </w:r>
            <w:r>
              <w:rPr>
                <w:lang w:val="es-MX"/>
              </w:rPr>
              <w:t>1600kW, 600V</w:t>
            </w:r>
            <w:r w:rsidR="0037644C">
              <w:rPr>
                <w:lang w:val="es-MX"/>
              </w:rPr>
              <w:t xml:space="preserve"> y 1X3512 de 1100kW, 480V</w:t>
            </w:r>
            <w:r>
              <w:rPr>
                <w:lang w:val="es-MX"/>
              </w:rPr>
              <w:t xml:space="preserve"> con tanque de acero al carbón y sistema de enfriamiento a base de intercambiadores de calor</w:t>
            </w:r>
            <w:r w:rsidR="0037644C">
              <w:rPr>
                <w:lang w:val="es-MX"/>
              </w:rPr>
              <w:t xml:space="preserve">. Incluye pruebas FAT, </w:t>
            </w:r>
            <w:smartTag w:uri="urn:schemas-microsoft-com:office:smarttags" w:element="stockticker">
              <w:r w:rsidR="0037644C">
                <w:rPr>
                  <w:lang w:val="es-MX"/>
                </w:rPr>
                <w:t>SAT</w:t>
              </w:r>
            </w:smartTag>
            <w:r w:rsidR="0037644C">
              <w:rPr>
                <w:lang w:val="es-MX"/>
              </w:rPr>
              <w:t>, OSAT y Capacitación.</w:t>
            </w:r>
          </w:p>
          <w:p w:rsidR="0037644C" w:rsidRDefault="0037644C" w:rsidP="001526C1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</w:p>
          <w:p w:rsidR="0037644C" w:rsidRDefault="0037644C" w:rsidP="0037644C">
            <w:pPr>
              <w:pStyle w:val="Institution"/>
              <w:rPr>
                <w:lang w:val="es-MX"/>
              </w:rPr>
            </w:pPr>
            <w:r>
              <w:rPr>
                <w:lang w:val="es-MX"/>
              </w:rPr>
              <w:t>Proyecto LA CALDERA</w:t>
            </w:r>
          </w:p>
          <w:p w:rsidR="0037644C" w:rsidRDefault="0037644C" w:rsidP="0037644C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Suministro de Diez motogeneradores</w:t>
            </w:r>
            <w:r w:rsidR="00D70710">
              <w:rPr>
                <w:lang w:val="es-MX"/>
              </w:rPr>
              <w:t xml:space="preserve"> a diesel</w:t>
            </w:r>
            <w:r>
              <w:rPr>
                <w:lang w:val="es-MX"/>
              </w:rPr>
              <w:t>, 10X3516</w:t>
            </w:r>
            <w:smartTag w:uri="urn:schemas-microsoft-com:office:smarttags" w:element="stockticker">
              <w:r>
                <w:rPr>
                  <w:lang w:val="es-MX"/>
                </w:rPr>
                <w:t>CHD</w:t>
              </w:r>
            </w:smartTag>
            <w:r>
              <w:rPr>
                <w:lang w:val="es-MX"/>
              </w:rPr>
              <w:t xml:space="preserve"> de 2500kW, 4.16 </w:t>
            </w:r>
            <w:proofErr w:type="spellStart"/>
            <w:r>
              <w:rPr>
                <w:lang w:val="es-MX"/>
              </w:rPr>
              <w:t>kV</w:t>
            </w:r>
            <w:proofErr w:type="spellEnd"/>
            <w:r>
              <w:rPr>
                <w:lang w:val="es-MX"/>
              </w:rPr>
              <w:t xml:space="preserve"> c</w:t>
            </w:r>
            <w:r w:rsidR="002A7ECC">
              <w:rPr>
                <w:lang w:val="es-MX"/>
              </w:rPr>
              <w:t xml:space="preserve">on Tablero de Sincronía nema 12, celdas en media tensión </w:t>
            </w:r>
            <w:r>
              <w:rPr>
                <w:lang w:val="es-MX"/>
              </w:rPr>
              <w:t xml:space="preserve">e Instalación </w:t>
            </w:r>
            <w:r w:rsidR="002A7ECC">
              <w:rPr>
                <w:lang w:val="es-MX"/>
              </w:rPr>
              <w:t xml:space="preserve">eléctrica, mecánica y maniobras </w:t>
            </w:r>
            <w:r>
              <w:rPr>
                <w:lang w:val="es-MX"/>
              </w:rPr>
              <w:t xml:space="preserve">en </w:t>
            </w:r>
            <w:r w:rsidR="002A7ECC">
              <w:rPr>
                <w:lang w:val="es-MX"/>
              </w:rPr>
              <w:t>Cárcamo</w:t>
            </w:r>
            <w:r>
              <w:rPr>
                <w:lang w:val="es-MX"/>
              </w:rPr>
              <w:t xml:space="preserve"> de bombeo de Aguas Negras, Aislamiento </w:t>
            </w:r>
            <w:r w:rsidR="00725921">
              <w:rPr>
                <w:lang w:val="es-MX"/>
              </w:rPr>
              <w:t>Acústico</w:t>
            </w:r>
            <w:r>
              <w:rPr>
                <w:lang w:val="es-MX"/>
              </w:rPr>
              <w:t xml:space="preserve"> de 68dB a un metro del lindero</w:t>
            </w:r>
            <w:r w:rsidR="00D70710">
              <w:rPr>
                <w:lang w:val="es-MX"/>
              </w:rPr>
              <w:t xml:space="preserve"> del cuarto de maquinas</w:t>
            </w:r>
            <w:r>
              <w:rPr>
                <w:lang w:val="es-MX"/>
              </w:rPr>
              <w:t xml:space="preserve">. Incluye Pruebas FAT, </w:t>
            </w:r>
            <w:smartTag w:uri="urn:schemas-microsoft-com:office:smarttags" w:element="stockticker">
              <w:r>
                <w:rPr>
                  <w:lang w:val="es-MX"/>
                </w:rPr>
                <w:t>SAT</w:t>
              </w:r>
            </w:smartTag>
            <w:r w:rsidR="002A7ECC">
              <w:rPr>
                <w:lang w:val="es-MX"/>
              </w:rPr>
              <w:t xml:space="preserve"> y Capacitación.</w:t>
            </w:r>
          </w:p>
          <w:p w:rsidR="002A7ECC" w:rsidRDefault="002A7ECC" w:rsidP="0037644C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Gestión de permisos antes la CRE, CFE y SEMARNAT.</w:t>
            </w:r>
          </w:p>
          <w:p w:rsidR="0037644C" w:rsidRPr="001526C1" w:rsidRDefault="0037644C" w:rsidP="001526C1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</w:p>
        </w:tc>
      </w:tr>
      <w:tr w:rsidR="00B45387" w:rsidRPr="00003E56">
        <w:tc>
          <w:tcPr>
            <w:tcW w:w="2160" w:type="dxa"/>
          </w:tcPr>
          <w:p w:rsidR="00B45387" w:rsidRPr="00003E56" w:rsidRDefault="00B45387">
            <w:pPr>
              <w:pStyle w:val="SectionTitle"/>
              <w:rPr>
                <w:lang w:val="es-MX"/>
              </w:rPr>
            </w:pPr>
          </w:p>
        </w:tc>
        <w:tc>
          <w:tcPr>
            <w:tcW w:w="6667" w:type="dxa"/>
          </w:tcPr>
          <w:p w:rsidR="0037644C" w:rsidRDefault="0037644C" w:rsidP="0037644C">
            <w:pPr>
              <w:pStyle w:val="Institution"/>
              <w:rPr>
                <w:lang w:val="es-MX"/>
              </w:rPr>
            </w:pPr>
            <w:r>
              <w:rPr>
                <w:lang w:val="es-MX"/>
              </w:rPr>
              <w:t xml:space="preserve">Proyecto Plaza </w:t>
            </w:r>
            <w:r w:rsidR="002A7ECC">
              <w:rPr>
                <w:lang w:val="es-MX"/>
              </w:rPr>
              <w:t>Jardín</w:t>
            </w:r>
          </w:p>
          <w:p w:rsidR="00B45387" w:rsidRDefault="0037644C" w:rsidP="002A7ECC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Suministro de cinco motogeneradores</w:t>
            </w:r>
            <w:r w:rsidR="00D70710">
              <w:rPr>
                <w:lang w:val="es-MX"/>
              </w:rPr>
              <w:t xml:space="preserve"> a diesel</w:t>
            </w:r>
            <w:r>
              <w:rPr>
                <w:lang w:val="es-MX"/>
              </w:rPr>
              <w:t xml:space="preserve">, 5X3516B de 1825kW, 480V con Tablero de Sincronía </w:t>
            </w:r>
            <w:r w:rsidR="00D70710">
              <w:rPr>
                <w:lang w:val="es-MX"/>
              </w:rPr>
              <w:t>nema 1 (Sincronía en Baja y eleva a 23kV con Transformadores para distribución en Anillo)</w:t>
            </w:r>
            <w:r>
              <w:rPr>
                <w:lang w:val="es-MX"/>
              </w:rPr>
              <w:t xml:space="preserve">, Asesoría en la Instalación, Capacitación con arranque y puesta en marcha de 24 Hrs. de operación por </w:t>
            </w:r>
            <w:proofErr w:type="spellStart"/>
            <w:r>
              <w:rPr>
                <w:lang w:val="es-MX"/>
              </w:rPr>
              <w:t>motogenerador</w:t>
            </w:r>
            <w:proofErr w:type="spellEnd"/>
            <w:r>
              <w:rPr>
                <w:lang w:val="es-MX"/>
              </w:rPr>
              <w:t>.</w:t>
            </w:r>
          </w:p>
          <w:p w:rsidR="002A7ECC" w:rsidRDefault="002A7ECC" w:rsidP="002A7ECC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Gestión de permisos antes la CRE, CFE y SEMARNAT.</w:t>
            </w:r>
          </w:p>
          <w:p w:rsidR="002A7ECC" w:rsidRDefault="002A7ECC" w:rsidP="002A7ECC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</w:p>
          <w:p w:rsidR="0037644C" w:rsidRDefault="0037644C" w:rsidP="0037644C">
            <w:pPr>
              <w:pStyle w:val="Institution"/>
              <w:rPr>
                <w:lang w:val="es-MX"/>
              </w:rPr>
            </w:pPr>
            <w:r>
              <w:rPr>
                <w:lang w:val="es-MX"/>
              </w:rPr>
              <w:t xml:space="preserve">Proyecto </w:t>
            </w:r>
            <w:proofErr w:type="spellStart"/>
            <w:r>
              <w:rPr>
                <w:lang w:val="es-MX"/>
              </w:rPr>
              <w:t>Diveo</w:t>
            </w:r>
            <w:proofErr w:type="spellEnd"/>
            <w:r w:rsidR="002A7ECC">
              <w:rPr>
                <w:lang w:val="es-MX"/>
              </w:rPr>
              <w:t xml:space="preserve"> Internet de México</w:t>
            </w:r>
            <w:r>
              <w:rPr>
                <w:lang w:val="es-MX"/>
              </w:rPr>
              <w:t>.</w:t>
            </w:r>
          </w:p>
          <w:p w:rsidR="0037644C" w:rsidRDefault="0037644C" w:rsidP="0037644C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Suministro de un </w:t>
            </w:r>
            <w:proofErr w:type="spellStart"/>
            <w:r>
              <w:rPr>
                <w:lang w:val="es-MX"/>
              </w:rPr>
              <w:t>motogenerador</w:t>
            </w:r>
            <w:proofErr w:type="spellEnd"/>
            <w:r w:rsidR="00D70710">
              <w:rPr>
                <w:lang w:val="es-MX"/>
              </w:rPr>
              <w:t xml:space="preserve"> a </w:t>
            </w:r>
            <w:proofErr w:type="spellStart"/>
            <w:r w:rsidR="00D70710">
              <w:rPr>
                <w:lang w:val="es-MX"/>
              </w:rPr>
              <w:t>diesel</w:t>
            </w:r>
            <w:proofErr w:type="spellEnd"/>
            <w:r>
              <w:rPr>
                <w:lang w:val="es-MX"/>
              </w:rPr>
              <w:t xml:space="preserve">, 1X3516B de 1825kW, 480V con Tablero de Sincronía nema 1, </w:t>
            </w:r>
            <w:r w:rsidR="00D70710">
              <w:rPr>
                <w:lang w:val="es-MX"/>
              </w:rPr>
              <w:t>Capacitación Arranque y Puesta en Marcha</w:t>
            </w:r>
            <w:r>
              <w:rPr>
                <w:lang w:val="es-MX"/>
              </w:rPr>
              <w:t>.</w:t>
            </w:r>
          </w:p>
          <w:p w:rsidR="002A7ECC" w:rsidRDefault="002A7ECC" w:rsidP="002A7ECC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Gestión de permisos antes la CRE, CFE y SEMARNAT.</w:t>
            </w:r>
          </w:p>
          <w:p w:rsidR="002A7ECC" w:rsidRDefault="002A7ECC" w:rsidP="0037644C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</w:p>
          <w:p w:rsidR="00D70710" w:rsidRDefault="00D70710" w:rsidP="00D70710">
            <w:pPr>
              <w:pStyle w:val="Institution"/>
              <w:rPr>
                <w:lang w:val="es-MX"/>
              </w:rPr>
            </w:pPr>
            <w:r>
              <w:rPr>
                <w:lang w:val="es-MX"/>
              </w:rPr>
              <w:t>Proyecto LAVISA.</w:t>
            </w:r>
          </w:p>
          <w:p w:rsidR="00D70710" w:rsidRDefault="00D70710" w:rsidP="00D70710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Suministro de proyecto llave en Mano “</w:t>
            </w:r>
            <w:proofErr w:type="spellStart"/>
            <w:r>
              <w:rPr>
                <w:lang w:val="es-MX"/>
              </w:rPr>
              <w:t>Peak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Shaving</w:t>
            </w:r>
            <w:proofErr w:type="spellEnd"/>
            <w:r>
              <w:rPr>
                <w:lang w:val="es-MX"/>
              </w:rPr>
              <w:t xml:space="preserve">” de tres motogeneradores a diesel, 3X3516B de 1825kW, 4.16kV con Tablero de Sincronía nema 1, Capacitación, Cuarto Acústico, Gestión de Permisos ante la </w:t>
            </w:r>
            <w:smartTag w:uri="urn:schemas-microsoft-com:office:smarttags" w:element="stockticker">
              <w:r>
                <w:rPr>
                  <w:lang w:val="es-MX"/>
                </w:rPr>
                <w:t>CRE</w:t>
              </w:r>
            </w:smartTag>
            <w:r>
              <w:rPr>
                <w:lang w:val="es-MX"/>
              </w:rPr>
              <w:t>, CFE, con Arranque y Puesta en Marcha.</w:t>
            </w:r>
          </w:p>
          <w:p w:rsidR="00D70710" w:rsidRDefault="00D70710" w:rsidP="0037644C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</w:p>
          <w:p w:rsidR="00D70710" w:rsidRDefault="00D70710" w:rsidP="00D70710">
            <w:pPr>
              <w:pStyle w:val="Institution"/>
              <w:rPr>
                <w:lang w:val="es-MX"/>
              </w:rPr>
            </w:pPr>
            <w:r>
              <w:rPr>
                <w:lang w:val="es-MX"/>
              </w:rPr>
              <w:t xml:space="preserve">Proyecto Textiles </w:t>
            </w:r>
            <w:proofErr w:type="spellStart"/>
            <w:r>
              <w:rPr>
                <w:lang w:val="es-MX"/>
              </w:rPr>
              <w:t>Denim</w:t>
            </w:r>
            <w:proofErr w:type="spellEnd"/>
            <w:r>
              <w:rPr>
                <w:lang w:val="es-MX"/>
              </w:rPr>
              <w:t>.</w:t>
            </w:r>
          </w:p>
          <w:p w:rsidR="00D70710" w:rsidRDefault="00D70710" w:rsidP="00D70710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Suministro de dos motogeneradores a </w:t>
            </w:r>
            <w:smartTag w:uri="urn:schemas-microsoft-com:office:smarttags" w:element="stockticker">
              <w:r>
                <w:rPr>
                  <w:lang w:val="es-MX"/>
                </w:rPr>
                <w:t>GAS</w:t>
              </w:r>
            </w:smartTag>
            <w:r>
              <w:rPr>
                <w:lang w:val="es-MX"/>
              </w:rPr>
              <w:t>, 2XG3520 de 2050kW, 480V con Tablero de Sincronía nema 1, Sistema de Enfriamiento a base de radiadores remotos horizontales, recuperadores de vapor, Diseño de Cuarto de máquinas, asesoría en la instalación, Capacitación con Arranque y Puesta en Marcha.</w:t>
            </w:r>
          </w:p>
          <w:p w:rsidR="002A7ECC" w:rsidRDefault="002A7ECC" w:rsidP="002A7ECC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Gestión de permisos antes la CRE, CFE y SEMARNAT.</w:t>
            </w:r>
          </w:p>
          <w:p w:rsidR="00D70710" w:rsidRDefault="00D70710" w:rsidP="0037644C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</w:p>
          <w:p w:rsidR="00D70710" w:rsidRDefault="00D70710" w:rsidP="00D70710">
            <w:pPr>
              <w:pStyle w:val="Institution"/>
              <w:rPr>
                <w:lang w:val="es-MX"/>
              </w:rPr>
            </w:pPr>
            <w:r>
              <w:rPr>
                <w:lang w:val="es-MX"/>
              </w:rPr>
              <w:t xml:space="preserve">Proyecto </w:t>
            </w:r>
            <w:r w:rsidR="00660A91">
              <w:rPr>
                <w:lang w:val="es-MX"/>
              </w:rPr>
              <w:t xml:space="preserve">Mina </w:t>
            </w:r>
            <w:r>
              <w:rPr>
                <w:lang w:val="es-MX"/>
              </w:rPr>
              <w:t>Los Filos.</w:t>
            </w:r>
          </w:p>
          <w:p w:rsidR="00D70710" w:rsidRDefault="00D70710" w:rsidP="00D70710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Suministro de dos motogeneradores a diesel, 2X3516 de 2000kW, 13.8kV con Tablero de Sincronía nema 1, Sistema de E</w:t>
            </w:r>
            <w:r w:rsidR="00660A91">
              <w:rPr>
                <w:lang w:val="es-MX"/>
              </w:rPr>
              <w:t>nfriamiento a base de radiadores montados en el frente del motor.</w:t>
            </w:r>
            <w:r>
              <w:rPr>
                <w:lang w:val="es-MX"/>
              </w:rPr>
              <w:t xml:space="preserve"> Diseño de Cuarto de máquinas, asesoría en la instalación, Capacitación con Arranque y Puesta en Marcha.</w:t>
            </w:r>
          </w:p>
          <w:p w:rsidR="002A7ECC" w:rsidRDefault="002A7ECC" w:rsidP="002A7ECC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Gestión de permisos antes la CRE, CFE y SEMARNAT.</w:t>
            </w:r>
          </w:p>
          <w:p w:rsidR="00D70710" w:rsidRDefault="00D70710" w:rsidP="0037644C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</w:p>
          <w:p w:rsidR="00660A91" w:rsidRDefault="00660A91" w:rsidP="00660A91">
            <w:pPr>
              <w:pStyle w:val="Institution"/>
              <w:rPr>
                <w:lang w:val="es-MX"/>
              </w:rPr>
            </w:pPr>
            <w:r>
              <w:rPr>
                <w:lang w:val="es-MX"/>
              </w:rPr>
              <w:t>Proyecto Buque Casco 40.</w:t>
            </w:r>
          </w:p>
          <w:p w:rsidR="00660A91" w:rsidRDefault="00660A91" w:rsidP="00660A91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Suministro de dos motores a diesel para pr</w:t>
            </w:r>
            <w:r w:rsidR="002A7ECC">
              <w:rPr>
                <w:lang w:val="es-MX"/>
              </w:rPr>
              <w:t>opu</w:t>
            </w:r>
            <w:r>
              <w:rPr>
                <w:lang w:val="es-MX"/>
              </w:rPr>
              <w:t>lsión</w:t>
            </w:r>
            <w:r w:rsidR="002A7ECC">
              <w:rPr>
                <w:lang w:val="es-MX"/>
              </w:rPr>
              <w:t xml:space="preserve"> y 4 </w:t>
            </w:r>
            <w:proofErr w:type="spellStart"/>
            <w:r w:rsidR="002A7ECC">
              <w:rPr>
                <w:lang w:val="es-MX"/>
              </w:rPr>
              <w:t>motogeneradores</w:t>
            </w:r>
            <w:proofErr w:type="spellEnd"/>
            <w:r w:rsidR="002A7ECC">
              <w:rPr>
                <w:lang w:val="es-MX"/>
              </w:rPr>
              <w:t xml:space="preserve"> de </w:t>
            </w:r>
            <w:proofErr w:type="spellStart"/>
            <w:r w:rsidR="002A7ECC">
              <w:rPr>
                <w:lang w:val="es-MX"/>
              </w:rPr>
              <w:t>enregía</w:t>
            </w:r>
            <w:proofErr w:type="spellEnd"/>
            <w:r w:rsidR="002A7ECC">
              <w:rPr>
                <w:lang w:val="es-MX"/>
              </w:rPr>
              <w:t xml:space="preserve"> eléctrica a </w:t>
            </w:r>
            <w:proofErr w:type="spellStart"/>
            <w:r w:rsidR="002A7ECC">
              <w:rPr>
                <w:lang w:val="es-MX"/>
              </w:rPr>
              <w:t>diesel</w:t>
            </w:r>
            <w:proofErr w:type="spellEnd"/>
            <w:r>
              <w:rPr>
                <w:lang w:val="es-MX"/>
              </w:rPr>
              <w:t>, 2XC280 de 2500HP</w:t>
            </w:r>
            <w:r w:rsidR="002A7ECC">
              <w:rPr>
                <w:lang w:val="es-MX"/>
              </w:rPr>
              <w:t xml:space="preserve"> a</w:t>
            </w:r>
            <w:r>
              <w:rPr>
                <w:lang w:val="es-MX"/>
              </w:rPr>
              <w:t xml:space="preserve"> 900 RPM</w:t>
            </w:r>
            <w:r w:rsidR="002A7ECC">
              <w:rPr>
                <w:lang w:val="es-MX"/>
              </w:rPr>
              <w:t>, 2X3406 de 350ekW y 2XC18 de 500ekW a 1800 RPM,</w:t>
            </w:r>
            <w:r>
              <w:rPr>
                <w:lang w:val="es-MX"/>
              </w:rPr>
              <w:t xml:space="preserve"> con Tablero </w:t>
            </w:r>
            <w:r w:rsidR="002A7ECC">
              <w:rPr>
                <w:lang w:val="es-MX"/>
              </w:rPr>
              <w:t xml:space="preserve">SCADA </w:t>
            </w:r>
            <w:r>
              <w:rPr>
                <w:lang w:val="es-MX"/>
              </w:rPr>
              <w:t>de Monitoreo Nema 4X, Sistema de Enfriamiento a base Intercambiadores de Calor. Diseño de Cuarto de máquinas en el Buque, asesoría en la instalación, Capacitación con Arranque y Puesta en Marcha.</w:t>
            </w:r>
          </w:p>
          <w:p w:rsidR="0037644C" w:rsidRDefault="0037644C" w:rsidP="0037644C">
            <w:pPr>
              <w:pStyle w:val="Textoindependiente"/>
              <w:rPr>
                <w:lang w:val="es-MX"/>
              </w:rPr>
            </w:pPr>
          </w:p>
          <w:p w:rsidR="002A7ECC" w:rsidRDefault="002A7ECC" w:rsidP="002A7ECC">
            <w:pPr>
              <w:pStyle w:val="Institution"/>
              <w:rPr>
                <w:lang w:val="es-MX"/>
              </w:rPr>
            </w:pPr>
            <w:r>
              <w:rPr>
                <w:lang w:val="es-MX"/>
              </w:rPr>
              <w:t>Proyecto Buque Casco 86.</w:t>
            </w:r>
          </w:p>
          <w:p w:rsidR="002A7ECC" w:rsidRDefault="002A7ECC" w:rsidP="002A7ECC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Suministro de dos motores a diesel para propulsión y 4 </w:t>
            </w:r>
            <w:proofErr w:type="spellStart"/>
            <w:r>
              <w:rPr>
                <w:lang w:val="es-MX"/>
              </w:rPr>
              <w:t>motogeneradores</w:t>
            </w:r>
            <w:proofErr w:type="spellEnd"/>
            <w:r>
              <w:rPr>
                <w:lang w:val="es-MX"/>
              </w:rPr>
              <w:t xml:space="preserve"> de </w:t>
            </w:r>
            <w:proofErr w:type="spellStart"/>
            <w:r>
              <w:rPr>
                <w:lang w:val="es-MX"/>
              </w:rPr>
              <w:t>enregía</w:t>
            </w:r>
            <w:proofErr w:type="spellEnd"/>
            <w:r>
              <w:rPr>
                <w:lang w:val="es-MX"/>
              </w:rPr>
              <w:t xml:space="preserve"> eléctrica a </w:t>
            </w:r>
            <w:proofErr w:type="spellStart"/>
            <w:r>
              <w:rPr>
                <w:lang w:val="es-MX"/>
              </w:rPr>
              <w:t>diesel</w:t>
            </w:r>
            <w:proofErr w:type="spellEnd"/>
            <w:r>
              <w:rPr>
                <w:lang w:val="es-MX"/>
              </w:rPr>
              <w:t>, 2XC280 de 2500HP a 900 RPM, 2X3406 de 350ekW y 2XC18 de 500ekW a 1800 RPM, con Tablero SCADA de Monitoreo Nema 4X, Sistema de Enfriamiento a base Intercambiadores de Calor. Diseño de Cuarto de máquinas en el Buque, asesoría en la instalación, Capacitación con Arranque y Puesta en Marcha.</w:t>
            </w:r>
          </w:p>
          <w:p w:rsidR="00725921" w:rsidRDefault="00725921" w:rsidP="0037644C">
            <w:pPr>
              <w:pStyle w:val="Textoindependiente"/>
              <w:rPr>
                <w:lang w:val="es-MX"/>
              </w:rPr>
            </w:pPr>
          </w:p>
          <w:p w:rsidR="003876F6" w:rsidRDefault="003876F6" w:rsidP="003876F6">
            <w:pPr>
              <w:pStyle w:val="Institution"/>
              <w:rPr>
                <w:lang w:val="es-MX"/>
              </w:rPr>
            </w:pPr>
            <w:r>
              <w:rPr>
                <w:lang w:val="es-MX"/>
              </w:rPr>
              <w:t>Proyecto Centro Operativo Bancomer</w:t>
            </w:r>
          </w:p>
          <w:p w:rsidR="003876F6" w:rsidRDefault="003876F6" w:rsidP="003876F6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Suministro de Dos motogeneradores a diesel, 2XC175 de 3000kW, 480 V con Tablero de Sincronía, Instalación eléctrica, mecánica y maniobras para introducir a </w:t>
            </w:r>
            <w:proofErr w:type="spellStart"/>
            <w:r>
              <w:rPr>
                <w:lang w:val="es-MX"/>
              </w:rPr>
              <w:t>cuerto</w:t>
            </w:r>
            <w:proofErr w:type="spellEnd"/>
            <w:r>
              <w:rPr>
                <w:lang w:val="es-MX"/>
              </w:rPr>
              <w:t xml:space="preserve"> de máquinas. Incluye Pruebas FAT, </w:t>
            </w:r>
            <w:smartTag w:uri="urn:schemas-microsoft-com:office:smarttags" w:element="stockticker">
              <w:r>
                <w:rPr>
                  <w:lang w:val="es-MX"/>
                </w:rPr>
                <w:t>SAT</w:t>
              </w:r>
            </w:smartTag>
            <w:r>
              <w:rPr>
                <w:lang w:val="es-MX"/>
              </w:rPr>
              <w:t xml:space="preserve"> y Capacitación.</w:t>
            </w:r>
          </w:p>
          <w:p w:rsidR="003876F6" w:rsidRDefault="003876F6" w:rsidP="0037644C">
            <w:pPr>
              <w:pStyle w:val="Textoindependiente"/>
              <w:rPr>
                <w:lang w:val="es-MX"/>
              </w:rPr>
            </w:pPr>
          </w:p>
          <w:p w:rsidR="003876F6" w:rsidRDefault="003876F6" w:rsidP="003876F6">
            <w:pPr>
              <w:pStyle w:val="Institution"/>
              <w:rPr>
                <w:lang w:val="es-MX"/>
              </w:rPr>
            </w:pPr>
            <w:r>
              <w:rPr>
                <w:lang w:val="es-MX"/>
              </w:rPr>
              <w:t>Proyecto Data Center BANORTE Monterrey</w:t>
            </w:r>
          </w:p>
          <w:p w:rsidR="003876F6" w:rsidRDefault="003876F6" w:rsidP="003876F6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Suministro de tres motogeneradores a diesel, 3X3512 de 1500kW, 480 V con Tablero de transferencia ANSI, tableros de servicios propios, Instalación eléctrica, mecánica y maniobras en cuarto de máquinas. Incluye Pruebas FAT, </w:t>
            </w:r>
            <w:smartTag w:uri="urn:schemas-microsoft-com:office:smarttags" w:element="stockticker">
              <w:r>
                <w:rPr>
                  <w:lang w:val="es-MX"/>
                </w:rPr>
                <w:t>SAT</w:t>
              </w:r>
            </w:smartTag>
            <w:r>
              <w:rPr>
                <w:lang w:val="es-MX"/>
              </w:rPr>
              <w:t xml:space="preserve"> y Capacitación.</w:t>
            </w:r>
          </w:p>
          <w:p w:rsidR="003876F6" w:rsidRDefault="003876F6" w:rsidP="0037644C">
            <w:pPr>
              <w:pStyle w:val="Textoindependiente"/>
              <w:rPr>
                <w:lang w:val="es-MX"/>
              </w:rPr>
            </w:pPr>
          </w:p>
          <w:p w:rsidR="002A7ECC" w:rsidRDefault="002A7ECC" w:rsidP="002A7ECC">
            <w:pPr>
              <w:pStyle w:val="Institution"/>
              <w:rPr>
                <w:lang w:val="es-MX"/>
              </w:rPr>
            </w:pPr>
            <w:r>
              <w:rPr>
                <w:lang w:val="es-MX"/>
              </w:rPr>
              <w:t>Proyecto PB El Caracol</w:t>
            </w:r>
          </w:p>
          <w:p w:rsidR="002A7ECC" w:rsidRDefault="002A7ECC" w:rsidP="002A7ECC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Suministro de Doce motogeneradores a diesel, 12XC175 de 3000kW, 4.16 </w:t>
            </w:r>
            <w:proofErr w:type="spellStart"/>
            <w:r>
              <w:rPr>
                <w:lang w:val="es-MX"/>
              </w:rPr>
              <w:t>kV</w:t>
            </w:r>
            <w:proofErr w:type="spellEnd"/>
            <w:r>
              <w:rPr>
                <w:lang w:val="es-MX"/>
              </w:rPr>
              <w:t xml:space="preserve"> con Tablero de Sincronía nema 12, tableros de media tensión e Instalación eléctrica, mecánica y maniobras en </w:t>
            </w:r>
            <w:proofErr w:type="spellStart"/>
            <w:r>
              <w:rPr>
                <w:lang w:val="es-MX"/>
              </w:rPr>
              <w:t>Carcamo</w:t>
            </w:r>
            <w:proofErr w:type="spellEnd"/>
            <w:r>
              <w:rPr>
                <w:lang w:val="es-MX"/>
              </w:rPr>
              <w:t xml:space="preserve"> de bombeo de Aguas Negras, Aislamiento Acústico de 68dB a un metro del lindero del cuarto de maquinas. Incluye Pruebas FAT, </w:t>
            </w:r>
            <w:smartTag w:uri="urn:schemas-microsoft-com:office:smarttags" w:element="stockticker">
              <w:r>
                <w:rPr>
                  <w:lang w:val="es-MX"/>
                </w:rPr>
                <w:t>SAT</w:t>
              </w:r>
            </w:smartTag>
            <w:r>
              <w:rPr>
                <w:lang w:val="es-MX"/>
              </w:rPr>
              <w:t xml:space="preserve"> y Capacitación. “Proyecto en Desarrollo”.</w:t>
            </w:r>
          </w:p>
          <w:p w:rsidR="002A7ECC" w:rsidRPr="0037644C" w:rsidRDefault="002A7ECC" w:rsidP="0037644C">
            <w:pPr>
              <w:pStyle w:val="Textoindependiente"/>
              <w:rPr>
                <w:lang w:val="es-MX"/>
              </w:rPr>
            </w:pPr>
          </w:p>
        </w:tc>
      </w:tr>
      <w:tr w:rsidR="00835ACA" w:rsidRPr="00003E56" w:rsidTr="00835ACA">
        <w:tc>
          <w:tcPr>
            <w:tcW w:w="2160" w:type="dxa"/>
          </w:tcPr>
          <w:p w:rsidR="00835ACA" w:rsidRPr="00003E56" w:rsidRDefault="00835ACA" w:rsidP="00ED2D53">
            <w:pPr>
              <w:pStyle w:val="SectionTitle"/>
              <w:rPr>
                <w:lang w:val="es-MX"/>
              </w:rPr>
            </w:pPr>
            <w:r>
              <w:rPr>
                <w:lang w:val="es-MX"/>
              </w:rPr>
              <w:lastRenderedPageBreak/>
              <w:t>Idioma</w:t>
            </w:r>
          </w:p>
        </w:tc>
        <w:tc>
          <w:tcPr>
            <w:tcW w:w="6667" w:type="dxa"/>
          </w:tcPr>
          <w:p w:rsidR="00835ACA" w:rsidRPr="00003E56" w:rsidRDefault="00835ACA" w:rsidP="00835ACA">
            <w:pPr>
              <w:pStyle w:val="Institution"/>
              <w:rPr>
                <w:lang w:val="es-MX"/>
              </w:rPr>
            </w:pPr>
            <w:r>
              <w:rPr>
                <w:lang w:val="es-MX"/>
              </w:rPr>
              <w:t>Ingles 80%.</w:t>
            </w:r>
          </w:p>
        </w:tc>
      </w:tr>
    </w:tbl>
    <w:p w:rsidR="00B45387" w:rsidRPr="00003E56" w:rsidRDefault="00B45387">
      <w:pPr>
        <w:rPr>
          <w:lang w:val="es-MX" w:eastAsia="ko-KR"/>
        </w:rPr>
      </w:pPr>
    </w:p>
    <w:sectPr w:rsidR="00B45387" w:rsidRPr="00003E56" w:rsidSect="007F477F">
      <w:headerReference w:type="first" r:id="rId8"/>
      <w:pgSz w:w="12240" w:h="15840"/>
      <w:pgMar w:top="1440" w:right="1800" w:bottom="1440" w:left="1800" w:header="965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802" w:rsidRDefault="006E2802">
      <w:r>
        <w:separator/>
      </w:r>
    </w:p>
  </w:endnote>
  <w:endnote w:type="continuationSeparator" w:id="0">
    <w:p w:rsidR="006E2802" w:rsidRDefault="006E2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802" w:rsidRDefault="006E2802">
      <w:r>
        <w:separator/>
      </w:r>
    </w:p>
  </w:footnote>
  <w:footnote w:type="continuationSeparator" w:id="0">
    <w:p w:rsidR="006E2802" w:rsidRDefault="006E28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387" w:rsidRDefault="00B45387">
    <w:pPr>
      <w:pStyle w:val="Encabezado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8" w:dllVersion="513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7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387"/>
    <w:rsid w:val="00003E56"/>
    <w:rsid w:val="000C178C"/>
    <w:rsid w:val="001526C1"/>
    <w:rsid w:val="001722BB"/>
    <w:rsid w:val="002000AC"/>
    <w:rsid w:val="00267A92"/>
    <w:rsid w:val="00297AEF"/>
    <w:rsid w:val="002A7ECC"/>
    <w:rsid w:val="00310C5C"/>
    <w:rsid w:val="0037644C"/>
    <w:rsid w:val="003876F6"/>
    <w:rsid w:val="00441177"/>
    <w:rsid w:val="004C5249"/>
    <w:rsid w:val="004C752F"/>
    <w:rsid w:val="00660A91"/>
    <w:rsid w:val="006C2969"/>
    <w:rsid w:val="006E2802"/>
    <w:rsid w:val="00725921"/>
    <w:rsid w:val="00763E14"/>
    <w:rsid w:val="007F477F"/>
    <w:rsid w:val="00835ACA"/>
    <w:rsid w:val="00987A65"/>
    <w:rsid w:val="00A510A5"/>
    <w:rsid w:val="00B45387"/>
    <w:rsid w:val="00B561E7"/>
    <w:rsid w:val="00B935C2"/>
    <w:rsid w:val="00BC7745"/>
    <w:rsid w:val="00D00E2C"/>
    <w:rsid w:val="00D24D9F"/>
    <w:rsid w:val="00D60001"/>
    <w:rsid w:val="00D70710"/>
    <w:rsid w:val="00DF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</w:rPr>
  </w:style>
  <w:style w:type="paragraph" w:styleId="Ttulo1">
    <w:name w:val="heading 1"/>
    <w:basedOn w:val="HeadingBase"/>
    <w:next w:val="Textoindependiente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HeadingBase"/>
    <w:next w:val="Textoindependiente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HeadingBase"/>
    <w:next w:val="Textoindependiente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HeadingBase"/>
    <w:next w:val="Textoindependiente"/>
    <w:qFormat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HeadingBase"/>
    <w:next w:val="Textoindependiente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Textoindependiente"/>
    <w:pPr>
      <w:numPr>
        <w:numId w:val="1"/>
      </w:numPr>
      <w:tabs>
        <w:tab w:val="clear" w:pos="360"/>
      </w:tabs>
      <w:spacing w:after="60"/>
    </w:pPr>
  </w:style>
  <w:style w:type="paragraph" w:customStyle="1" w:styleId="Address1">
    <w:name w:val="Address 1"/>
    <w:basedOn w:val="Normal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sz w:val="14"/>
    </w:rPr>
  </w:style>
  <w:style w:type="paragraph" w:styleId="Sangradetextonormal">
    <w:name w:val="Body Text Indent"/>
    <w:basedOn w:val="Textoindependiente"/>
    <w:pPr>
      <w:ind w:left="720"/>
    </w:pPr>
  </w:style>
  <w:style w:type="paragraph" w:customStyle="1" w:styleId="CityState">
    <w:name w:val="City/State"/>
    <w:basedOn w:val="Textoindependiente"/>
    <w:next w:val="Textoindependiente"/>
    <w:pPr>
      <w:keepNext/>
    </w:pPr>
  </w:style>
  <w:style w:type="paragraph" w:customStyle="1" w:styleId="CompanyName">
    <w:name w:val="Company Name"/>
    <w:basedOn w:val="Normal"/>
    <w:next w:val="Normal"/>
    <w:autoRedefine/>
    <w:rsid w:val="002000AC"/>
    <w:pPr>
      <w:tabs>
        <w:tab w:val="left" w:pos="2160"/>
        <w:tab w:val="right" w:pos="6480"/>
      </w:tabs>
      <w:spacing w:before="240" w:after="40" w:line="220" w:lineRule="atLeast"/>
    </w:pPr>
    <w:rPr>
      <w:b/>
      <w:lang w:val="es-MX"/>
    </w:rPr>
  </w:style>
  <w:style w:type="paragraph" w:customStyle="1" w:styleId="CompanyNameOne">
    <w:name w:val="Company Name One"/>
    <w:basedOn w:val="CompanyName"/>
    <w:next w:val="Normal"/>
    <w:autoRedefine/>
  </w:style>
  <w:style w:type="paragraph" w:styleId="Fecha">
    <w:name w:val="Date"/>
    <w:basedOn w:val="Textoindependiente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nfasis">
    <w:name w:val="Emphasis"/>
    <w:qFormat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pPr>
      <w:jc w:val="both"/>
    </w:pPr>
  </w:style>
  <w:style w:type="paragraph" w:styleId="Piedepgina">
    <w:name w:val="footer"/>
    <w:basedOn w:val="HeaderBase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Encabezado">
    <w:name w:val="header"/>
    <w:basedOn w:val="HeaderBase"/>
    <w:pPr>
      <w:spacing w:line="220" w:lineRule="atLeast"/>
      <w:ind w:left="-2160"/>
    </w:pPr>
  </w:style>
  <w:style w:type="paragraph" w:customStyle="1" w:styleId="HeadingBase">
    <w:name w:val="Heading Base"/>
    <w:basedOn w:val="Textoindependiente"/>
    <w:next w:val="Textoindependiente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Job">
    <w:name w:val="Job"/>
    <w:basedOn w:val="Fuentedeprrafopredeter"/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</w:r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</w:style>
  <w:style w:type="paragraph" w:customStyle="1" w:styleId="Objective">
    <w:name w:val="Objective"/>
    <w:basedOn w:val="Normal"/>
    <w:next w:val="Textoindependiente"/>
    <w:pPr>
      <w:spacing w:before="240" w:after="220" w:line="220" w:lineRule="atLeast"/>
    </w:pPr>
  </w:style>
  <w:style w:type="character" w:styleId="Nmerodepgina">
    <w:name w:val="page number"/>
    <w:rPr>
      <w:rFonts w:ascii="Arial" w:hAnsi="Arial"/>
      <w:sz w:val="18"/>
    </w:rPr>
  </w:style>
  <w:style w:type="paragraph" w:customStyle="1" w:styleId="PersonalData">
    <w:name w:val="Personal Data"/>
    <w:basedOn w:val="Textoindependiente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Pr>
      <w:b/>
      <w:spacing w:val="0"/>
    </w:rPr>
  </w:style>
  <w:style w:type="character" w:styleId="Hipervnculo">
    <w:name w:val="Hyperlink"/>
    <w:basedOn w:val="Fuentedeprrafopredeter"/>
    <w:rsid w:val="007F477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</w:rPr>
  </w:style>
  <w:style w:type="paragraph" w:styleId="Ttulo1">
    <w:name w:val="heading 1"/>
    <w:basedOn w:val="HeadingBase"/>
    <w:next w:val="Textoindependiente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HeadingBase"/>
    <w:next w:val="Textoindependiente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HeadingBase"/>
    <w:next w:val="Textoindependiente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HeadingBase"/>
    <w:next w:val="Textoindependiente"/>
    <w:qFormat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HeadingBase"/>
    <w:next w:val="Textoindependiente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Textoindependiente"/>
    <w:pPr>
      <w:numPr>
        <w:numId w:val="1"/>
      </w:numPr>
      <w:tabs>
        <w:tab w:val="clear" w:pos="360"/>
      </w:tabs>
      <w:spacing w:after="60"/>
    </w:pPr>
  </w:style>
  <w:style w:type="paragraph" w:customStyle="1" w:styleId="Address1">
    <w:name w:val="Address 1"/>
    <w:basedOn w:val="Normal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sz w:val="14"/>
    </w:rPr>
  </w:style>
  <w:style w:type="paragraph" w:styleId="Sangradetextonormal">
    <w:name w:val="Body Text Indent"/>
    <w:basedOn w:val="Textoindependiente"/>
    <w:pPr>
      <w:ind w:left="720"/>
    </w:pPr>
  </w:style>
  <w:style w:type="paragraph" w:customStyle="1" w:styleId="CityState">
    <w:name w:val="City/State"/>
    <w:basedOn w:val="Textoindependiente"/>
    <w:next w:val="Textoindependiente"/>
    <w:pPr>
      <w:keepNext/>
    </w:pPr>
  </w:style>
  <w:style w:type="paragraph" w:customStyle="1" w:styleId="CompanyName">
    <w:name w:val="Company Name"/>
    <w:basedOn w:val="Normal"/>
    <w:next w:val="Normal"/>
    <w:autoRedefine/>
    <w:rsid w:val="002000AC"/>
    <w:pPr>
      <w:tabs>
        <w:tab w:val="left" w:pos="2160"/>
        <w:tab w:val="right" w:pos="6480"/>
      </w:tabs>
      <w:spacing w:before="240" w:after="40" w:line="220" w:lineRule="atLeast"/>
    </w:pPr>
    <w:rPr>
      <w:b/>
      <w:lang w:val="es-MX"/>
    </w:rPr>
  </w:style>
  <w:style w:type="paragraph" w:customStyle="1" w:styleId="CompanyNameOne">
    <w:name w:val="Company Name One"/>
    <w:basedOn w:val="CompanyName"/>
    <w:next w:val="Normal"/>
    <w:autoRedefine/>
  </w:style>
  <w:style w:type="paragraph" w:styleId="Fecha">
    <w:name w:val="Date"/>
    <w:basedOn w:val="Textoindependiente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nfasis">
    <w:name w:val="Emphasis"/>
    <w:qFormat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pPr>
      <w:jc w:val="both"/>
    </w:pPr>
  </w:style>
  <w:style w:type="paragraph" w:styleId="Piedepgina">
    <w:name w:val="footer"/>
    <w:basedOn w:val="HeaderBase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Encabezado">
    <w:name w:val="header"/>
    <w:basedOn w:val="HeaderBase"/>
    <w:pPr>
      <w:spacing w:line="220" w:lineRule="atLeast"/>
      <w:ind w:left="-2160"/>
    </w:pPr>
  </w:style>
  <w:style w:type="paragraph" w:customStyle="1" w:styleId="HeadingBase">
    <w:name w:val="Heading Base"/>
    <w:basedOn w:val="Textoindependiente"/>
    <w:next w:val="Textoindependiente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Job">
    <w:name w:val="Job"/>
    <w:basedOn w:val="Fuentedeprrafopredeter"/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</w:r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</w:style>
  <w:style w:type="paragraph" w:customStyle="1" w:styleId="Objective">
    <w:name w:val="Objective"/>
    <w:basedOn w:val="Normal"/>
    <w:next w:val="Textoindependiente"/>
    <w:pPr>
      <w:spacing w:before="240" w:after="220" w:line="220" w:lineRule="atLeast"/>
    </w:pPr>
  </w:style>
  <w:style w:type="character" w:styleId="Nmerodepgina">
    <w:name w:val="page number"/>
    <w:rPr>
      <w:rFonts w:ascii="Arial" w:hAnsi="Arial"/>
      <w:sz w:val="18"/>
    </w:rPr>
  </w:style>
  <w:style w:type="paragraph" w:customStyle="1" w:styleId="PersonalData">
    <w:name w:val="Personal Data"/>
    <w:basedOn w:val="Textoindependiente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Pr>
      <w:b/>
      <w:spacing w:val="0"/>
    </w:rPr>
  </w:style>
  <w:style w:type="character" w:styleId="Hipervnculo">
    <w:name w:val="Hyperlink"/>
    <w:basedOn w:val="Fuentedeprrafopredeter"/>
    <w:rsid w:val="007F47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Professional Resume</Template>
  <TotalTime>10</TotalTime>
  <Pages>4</Pages>
  <Words>1109</Words>
  <Characters>6103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Professional Resume</vt:lpstr>
      <vt:lpstr>Professional Resume</vt:lpstr>
    </vt:vector>
  </TitlesOfParts>
  <Company>Microsoft Corp.</Company>
  <LinksUpToDate>false</LinksUpToDate>
  <CharactersWithSpaces>7198</CharactersWithSpaces>
  <SharedDoc>false</SharedDoc>
  <HLinks>
    <vt:vector size="12" baseType="variant">
      <vt:variant>
        <vt:i4>4718707</vt:i4>
      </vt:variant>
      <vt:variant>
        <vt:i4>3</vt:i4>
      </vt:variant>
      <vt:variant>
        <vt:i4>0</vt:i4>
      </vt:variant>
      <vt:variant>
        <vt:i4>5</vt:i4>
      </vt:variant>
      <vt:variant>
        <vt:lpwstr>mailto:mikelon01@hotmail.com</vt:lpwstr>
      </vt:variant>
      <vt:variant>
        <vt:lpwstr/>
      </vt:variant>
      <vt:variant>
        <vt:i4>5177469</vt:i4>
      </vt:variant>
      <vt:variant>
        <vt:i4>0</vt:i4>
      </vt:variant>
      <vt:variant>
        <vt:i4>0</vt:i4>
      </vt:variant>
      <vt:variant>
        <vt:i4>5</vt:i4>
      </vt:variant>
      <vt:variant>
        <vt:lpwstr>mailto:mighernandez@madisa.com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creator>maquinas diesel</dc:creator>
  <cp:lastModifiedBy>Ivette Guevara</cp:lastModifiedBy>
  <cp:revision>3</cp:revision>
  <cp:lastPrinted>2013-01-22T05:55:00Z</cp:lastPrinted>
  <dcterms:created xsi:type="dcterms:W3CDTF">2013-07-07T19:58:00Z</dcterms:created>
  <dcterms:modified xsi:type="dcterms:W3CDTF">2013-07-07T20:04:00Z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2000113000</vt:i4>
  </property>
  <property fmtid="{D5CDD505-2E9C-101B-9397-08002B2CF9AE}" pid="4" name="LCID">
    <vt:i4>1033</vt:i4>
  </property>
</Properties>
</file>