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4534" w:rsidRDefault="008B42D5" w:rsidP="00DA4534">
      <w:pPr>
        <w:jc w:val="center"/>
        <w:rPr>
          <w:b/>
          <w:sz w:val="24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7DB75F" wp14:editId="7BF067E9">
                <wp:simplePos x="0" y="0"/>
                <wp:positionH relativeFrom="column">
                  <wp:posOffset>-641985</wp:posOffset>
                </wp:positionH>
                <wp:positionV relativeFrom="paragraph">
                  <wp:posOffset>-504190</wp:posOffset>
                </wp:positionV>
                <wp:extent cx="6915150" cy="45085"/>
                <wp:effectExtent l="0" t="0" r="19050" b="12065"/>
                <wp:wrapNone/>
                <wp:docPr id="2" name="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5150" cy="450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2 Rectángulo" o:spid="_x0000_s1026" style="position:absolute;margin-left:-50.55pt;margin-top:-39.7pt;width:544.5pt;height:3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" fillcolor="#4f81bd [3204]" strokecolor="#243f60 [1604]" strokeweight="2pt"/>
            </w:pict>
          </mc:Fallback>
        </mc:AlternateContent>
      </w:r>
      <w:r w:rsidR="00161DD7" w:rsidRPr="00DA4534">
        <w:rPr>
          <w:b/>
          <w:sz w:val="24"/>
        </w:rPr>
        <w:t>SERVICIOS PROFESIONALES</w:t>
      </w:r>
    </w:p>
    <w:p w:rsidR="00DA4534" w:rsidRPr="00DA4534" w:rsidRDefault="00DA4534" w:rsidP="00DA4534">
      <w:pPr>
        <w:jc w:val="center"/>
        <w:rPr>
          <w:b/>
          <w:sz w:val="24"/>
        </w:rPr>
      </w:pPr>
    </w:p>
    <w:p w:rsidR="00161DD7" w:rsidRDefault="00161DD7" w:rsidP="00DA4534">
      <w:pPr>
        <w:pStyle w:val="Prrafodelista"/>
        <w:numPr>
          <w:ilvl w:val="0"/>
          <w:numId w:val="3"/>
        </w:numPr>
        <w:spacing w:line="360" w:lineRule="auto"/>
      </w:pPr>
      <w:r>
        <w:t>Estructuras metálicas y de concreto.</w:t>
      </w:r>
    </w:p>
    <w:p w:rsidR="00161DD7" w:rsidRDefault="00161DD7" w:rsidP="00DA4534">
      <w:pPr>
        <w:pStyle w:val="Prrafodelista"/>
        <w:numPr>
          <w:ilvl w:val="0"/>
          <w:numId w:val="3"/>
        </w:numPr>
        <w:spacing w:line="360" w:lineRule="auto"/>
      </w:pPr>
      <w:r>
        <w:t>Trabajos de tablaroca y pintura.</w:t>
      </w:r>
    </w:p>
    <w:p w:rsidR="00161DD7" w:rsidRDefault="00161DD7" w:rsidP="00DA4534">
      <w:pPr>
        <w:pStyle w:val="Prrafodelista"/>
        <w:numPr>
          <w:ilvl w:val="0"/>
          <w:numId w:val="3"/>
        </w:numPr>
        <w:spacing w:line="360" w:lineRule="auto"/>
      </w:pPr>
      <w:r>
        <w:t>Remodelaciones y ampliaciones.</w:t>
      </w:r>
    </w:p>
    <w:p w:rsidR="00161DD7" w:rsidRDefault="00161DD7" w:rsidP="00DA4534">
      <w:pPr>
        <w:pStyle w:val="Prrafodelista"/>
        <w:numPr>
          <w:ilvl w:val="0"/>
          <w:numId w:val="3"/>
        </w:numPr>
        <w:spacing w:line="360" w:lineRule="auto"/>
      </w:pPr>
      <w:r>
        <w:t>Edificaciones habitacionales y viviendas en serie.</w:t>
      </w:r>
    </w:p>
    <w:p w:rsidR="00161DD7" w:rsidRDefault="00161DD7" w:rsidP="00DA4534">
      <w:pPr>
        <w:pStyle w:val="Prrafodelista"/>
        <w:numPr>
          <w:ilvl w:val="0"/>
          <w:numId w:val="3"/>
        </w:numPr>
        <w:spacing w:line="360" w:lineRule="auto"/>
      </w:pPr>
      <w:r>
        <w:t>Proyectos de ingenierías estructurales.</w:t>
      </w:r>
    </w:p>
    <w:p w:rsidR="00161DD7" w:rsidRDefault="00161DD7" w:rsidP="00DA4534">
      <w:pPr>
        <w:pStyle w:val="Prrafodelista"/>
        <w:numPr>
          <w:ilvl w:val="0"/>
          <w:numId w:val="3"/>
        </w:numPr>
        <w:spacing w:line="360" w:lineRule="auto"/>
      </w:pPr>
      <w:r>
        <w:t>Proyectos ejecutivos arquitectónicos y constructivos.</w:t>
      </w:r>
    </w:p>
    <w:p w:rsidR="00161DD7" w:rsidRDefault="00161DD7" w:rsidP="00DA4534">
      <w:pPr>
        <w:pStyle w:val="Prrafodelista"/>
        <w:numPr>
          <w:ilvl w:val="0"/>
          <w:numId w:val="3"/>
        </w:numPr>
        <w:spacing w:line="360" w:lineRule="auto"/>
      </w:pPr>
      <w:r>
        <w:t>Supervisión de obra</w:t>
      </w:r>
    </w:p>
    <w:p w:rsidR="00161DD7" w:rsidRDefault="00161DD7" w:rsidP="00DA4534">
      <w:pPr>
        <w:pStyle w:val="Prrafodelista"/>
        <w:numPr>
          <w:ilvl w:val="0"/>
          <w:numId w:val="3"/>
        </w:numPr>
        <w:spacing w:line="360" w:lineRule="auto"/>
      </w:pPr>
      <w:r>
        <w:t xml:space="preserve">Control de procesos y calidad </w:t>
      </w:r>
    </w:p>
    <w:p w:rsidR="00161DD7" w:rsidRDefault="00161DD7" w:rsidP="00DA4534">
      <w:pPr>
        <w:pStyle w:val="Prrafodelista"/>
        <w:numPr>
          <w:ilvl w:val="0"/>
          <w:numId w:val="3"/>
        </w:numPr>
        <w:spacing w:line="360" w:lineRule="auto"/>
      </w:pPr>
      <w:r>
        <w:t>Proyectos de instalaciones en viviendas y edificios.</w:t>
      </w:r>
    </w:p>
    <w:p w:rsidR="00161DD7" w:rsidRDefault="00161DD7" w:rsidP="00DA4534">
      <w:pPr>
        <w:pStyle w:val="Prrafodelista"/>
        <w:numPr>
          <w:ilvl w:val="0"/>
          <w:numId w:val="3"/>
        </w:numPr>
        <w:spacing w:line="360" w:lineRule="auto"/>
      </w:pPr>
      <w:r>
        <w:t>Trabajos de acabados especializados.</w:t>
      </w:r>
    </w:p>
    <w:p w:rsidR="00161DD7" w:rsidRDefault="00161DD7" w:rsidP="00DA4534">
      <w:pPr>
        <w:pStyle w:val="Prrafodelista"/>
        <w:numPr>
          <w:ilvl w:val="0"/>
          <w:numId w:val="3"/>
        </w:numPr>
        <w:spacing w:line="360" w:lineRule="auto"/>
      </w:pPr>
      <w:r>
        <w:t>Albercas.</w:t>
      </w:r>
    </w:p>
    <w:p w:rsidR="00161DD7" w:rsidRDefault="00161DD7" w:rsidP="00DA4534">
      <w:pPr>
        <w:pStyle w:val="Prrafodelista"/>
        <w:numPr>
          <w:ilvl w:val="0"/>
          <w:numId w:val="3"/>
        </w:numPr>
        <w:spacing w:line="360" w:lineRule="auto"/>
      </w:pPr>
      <w:r>
        <w:t>Control de presupuestos y flujos de obra.</w:t>
      </w:r>
    </w:p>
    <w:p w:rsidR="00161DD7" w:rsidRDefault="00161DD7" w:rsidP="00DA4534">
      <w:pPr>
        <w:pStyle w:val="Prrafodelista"/>
        <w:numPr>
          <w:ilvl w:val="0"/>
          <w:numId w:val="3"/>
        </w:numPr>
        <w:spacing w:line="360" w:lineRule="auto"/>
      </w:pPr>
      <w:r>
        <w:t>Renders.</w:t>
      </w:r>
    </w:p>
    <w:p w:rsidR="00AD3BBF" w:rsidRDefault="00AD3BBF" w:rsidP="00161DD7">
      <w:pPr>
        <w:jc w:val="center"/>
        <w:rPr>
          <w:b/>
          <w:sz w:val="24"/>
        </w:rPr>
      </w:pPr>
    </w:p>
    <w:p w:rsidR="00161DD7" w:rsidRDefault="00DA4534" w:rsidP="00161DD7">
      <w:pPr>
        <w:jc w:val="center"/>
        <w:rPr>
          <w:b/>
          <w:sz w:val="24"/>
        </w:rPr>
      </w:pPr>
      <w:r w:rsidRPr="00DA4534">
        <w:rPr>
          <w:b/>
          <w:sz w:val="24"/>
        </w:rPr>
        <w:t>DATOS GENERALES</w:t>
      </w:r>
    </w:p>
    <w:p w:rsidR="00AD3BBF" w:rsidRPr="00DA4534" w:rsidRDefault="00AD3BBF" w:rsidP="00161DD7">
      <w:pPr>
        <w:jc w:val="center"/>
        <w:rPr>
          <w:b/>
          <w:sz w:val="24"/>
        </w:rPr>
      </w:pPr>
    </w:p>
    <w:p w:rsidR="00DA4534" w:rsidRPr="00AD3BBF" w:rsidRDefault="00161DD7" w:rsidP="00AD3BBF">
      <w:pPr>
        <w:pStyle w:val="Prrafodelista"/>
        <w:numPr>
          <w:ilvl w:val="0"/>
          <w:numId w:val="3"/>
        </w:numPr>
        <w:spacing w:line="360" w:lineRule="auto"/>
      </w:pPr>
      <w:r w:rsidRPr="00AD3BBF">
        <w:t xml:space="preserve">Nombre comercial: </w:t>
      </w:r>
    </w:p>
    <w:p w:rsidR="00161DD7" w:rsidRPr="00AD3BBF" w:rsidRDefault="00161DD7" w:rsidP="00AD3BBF">
      <w:pPr>
        <w:pStyle w:val="Prrafodelista"/>
        <w:spacing w:line="360" w:lineRule="auto"/>
      </w:pPr>
      <w:r w:rsidRPr="00AD3BBF">
        <w:t>Adrian Emmanuel Paredes alvarez</w:t>
      </w:r>
      <w:r w:rsidR="00DA4534" w:rsidRPr="00AD3BBF">
        <w:t>.</w:t>
      </w:r>
    </w:p>
    <w:p w:rsidR="00DA4534" w:rsidRPr="00AD3BBF" w:rsidRDefault="00DA4534" w:rsidP="00AD3BBF">
      <w:pPr>
        <w:pStyle w:val="Prrafodelista"/>
        <w:numPr>
          <w:ilvl w:val="0"/>
          <w:numId w:val="3"/>
        </w:numPr>
        <w:spacing w:line="360" w:lineRule="auto"/>
      </w:pPr>
      <w:r w:rsidRPr="00AD3BBF">
        <w:t>RFC: PAA870402N56</w:t>
      </w:r>
    </w:p>
    <w:p w:rsidR="00DA4534" w:rsidRPr="00AD3BBF" w:rsidRDefault="00DA4534" w:rsidP="00AD3BBF">
      <w:pPr>
        <w:pStyle w:val="Prrafodelista"/>
        <w:numPr>
          <w:ilvl w:val="0"/>
          <w:numId w:val="3"/>
        </w:numPr>
        <w:spacing w:line="360" w:lineRule="auto"/>
      </w:pPr>
      <w:r w:rsidRPr="00AD3BBF">
        <w:t>Registro IMMS: 55</w:t>
      </w:r>
      <w:r w:rsidR="00582A8B">
        <w:t>098702172</w:t>
      </w:r>
    </w:p>
    <w:p w:rsidR="00D576AA" w:rsidRPr="00AD3BBF" w:rsidRDefault="00D576AA" w:rsidP="00AD3BBF">
      <w:pPr>
        <w:pStyle w:val="Prrafodelista"/>
        <w:numPr>
          <w:ilvl w:val="0"/>
          <w:numId w:val="3"/>
        </w:numPr>
        <w:spacing w:line="360" w:lineRule="auto"/>
      </w:pPr>
      <w:r w:rsidRPr="00AD3BBF">
        <w:t>Cel.: 311 123 4895</w:t>
      </w:r>
    </w:p>
    <w:p w:rsidR="00D576AA" w:rsidRPr="00AD3BBF" w:rsidRDefault="00D576AA" w:rsidP="00AD3BBF">
      <w:pPr>
        <w:pStyle w:val="Prrafodelista"/>
        <w:numPr>
          <w:ilvl w:val="0"/>
          <w:numId w:val="3"/>
        </w:numPr>
        <w:spacing w:line="360" w:lineRule="auto"/>
      </w:pPr>
      <w:r w:rsidRPr="00AD3BBF">
        <w:t>Paredes.a@hotmail.com</w:t>
      </w:r>
    </w:p>
    <w:p w:rsidR="00DA4534" w:rsidRDefault="00DA4534" w:rsidP="00161DD7">
      <w:pPr>
        <w:jc w:val="both"/>
      </w:pPr>
    </w:p>
    <w:p w:rsidR="00DA4534" w:rsidRDefault="00DA4534" w:rsidP="00161DD7">
      <w:pPr>
        <w:jc w:val="both"/>
      </w:pPr>
    </w:p>
    <w:p w:rsidR="00DA4534" w:rsidRDefault="00DA4534" w:rsidP="00161DD7">
      <w:pPr>
        <w:jc w:val="both"/>
      </w:pPr>
    </w:p>
    <w:p w:rsidR="00DA4534" w:rsidRDefault="00DA4534" w:rsidP="00161DD7">
      <w:pPr>
        <w:jc w:val="both"/>
      </w:pPr>
    </w:p>
    <w:p w:rsidR="00DA4534" w:rsidRDefault="002F4744" w:rsidP="002F4744">
      <w:pPr>
        <w:jc w:val="center"/>
        <w:rPr>
          <w:b/>
        </w:rPr>
      </w:pPr>
      <w:r w:rsidRPr="002F4744">
        <w:rPr>
          <w:b/>
        </w:rPr>
        <w:lastRenderedPageBreak/>
        <w:t>EXPERIENCIA LABORAL</w:t>
      </w:r>
    </w:p>
    <w:p w:rsidR="002F4744" w:rsidRPr="00585F4D" w:rsidRDefault="002F4744" w:rsidP="002F4744">
      <w:pPr>
        <w:jc w:val="center"/>
        <w:rPr>
          <w:b/>
        </w:rPr>
      </w:pPr>
    </w:p>
    <w:p w:rsidR="00F45273" w:rsidRPr="00AD3BBF" w:rsidRDefault="002F4744" w:rsidP="00F45273">
      <w:pPr>
        <w:pStyle w:val="Prrafodelista"/>
        <w:numPr>
          <w:ilvl w:val="0"/>
          <w:numId w:val="3"/>
        </w:numPr>
        <w:spacing w:line="360" w:lineRule="auto"/>
        <w:jc w:val="both"/>
        <w:rPr>
          <w:i/>
          <w:u w:val="single"/>
        </w:rPr>
      </w:pPr>
      <w:r w:rsidRPr="00585F4D">
        <w:rPr>
          <w:b/>
        </w:rPr>
        <w:t>SEDATU, CDI, SEDESOL, INPROVINAY</w:t>
      </w:r>
      <w:r>
        <w:t xml:space="preserve">. Coordinación y Construcción de baños públicos, firmes, cambio de techumbres por lámina, construcción de viviendas del programa federal 2013. Al mismo tiempo construcción y entrega de vivienda </w:t>
      </w:r>
      <w:r w:rsidR="003E7E67">
        <w:t xml:space="preserve">por parte del programa federal 2014 gestionado por </w:t>
      </w:r>
      <w:r w:rsidR="003E7E67" w:rsidRPr="00585F4D">
        <w:rPr>
          <w:b/>
        </w:rPr>
        <w:t>CDI</w:t>
      </w:r>
      <w:r w:rsidR="003E7E67">
        <w:t xml:space="preserve"> y </w:t>
      </w:r>
      <w:r w:rsidR="003E7E67" w:rsidRPr="00585F4D">
        <w:rPr>
          <w:b/>
        </w:rPr>
        <w:t>SEDATU</w:t>
      </w:r>
      <w:r w:rsidR="003E7E67">
        <w:t xml:space="preserve"> para la construcción de 400 acciones en zonas serranas, del estado de Nayarit</w:t>
      </w:r>
      <w:r w:rsidR="00AD3BBF">
        <w:t xml:space="preserve">. </w:t>
      </w:r>
      <w:r w:rsidR="00AD3BBF" w:rsidRPr="00AD3BBF">
        <w:rPr>
          <w:i/>
          <w:u w:val="single"/>
        </w:rPr>
        <w:t>Lic. Gerardo Hernán Aguirre Barrón DELEGADO EN NAYARIT. Av. insurgentes 566 Pte. Col. 20 de noviembre C.P. 63100 Tepic, Nayarit Tel: (311) 217 23 11 y 217 23 12.</w:t>
      </w:r>
    </w:p>
    <w:p w:rsidR="00F45273" w:rsidRDefault="00585F4D" w:rsidP="00F45273">
      <w:pPr>
        <w:pStyle w:val="Prrafodelista"/>
        <w:numPr>
          <w:ilvl w:val="0"/>
          <w:numId w:val="3"/>
        </w:numPr>
        <w:spacing w:line="360" w:lineRule="auto"/>
        <w:jc w:val="both"/>
      </w:pPr>
      <w:r w:rsidRPr="00585F4D">
        <w:rPr>
          <w:b/>
        </w:rPr>
        <w:t>CONSTRUCTORA BIG EYES S.A DE C.V</w:t>
      </w:r>
      <w:r>
        <w:t xml:space="preserve"> </w:t>
      </w:r>
      <w:r w:rsidR="00F45273">
        <w:t>COORDINADOR</w:t>
      </w:r>
      <w:r>
        <w:t xml:space="preserve"> DE EDIFICACION</w:t>
      </w:r>
      <w:r w:rsidR="00F45273">
        <w:t xml:space="preserve">: Supervisión de obra:( planeación, organización y cierre de proyectos), Control de calidad, Manejo de personal, Generadores de obra, presupuestos y pago de Conceptos de Obra, Coordinación: de Costos, procesos constructivos, de personal de campo y gabinete, atención al cliente y asesoramiento; y manejo de seguro social.   </w:t>
      </w:r>
    </w:p>
    <w:p w:rsidR="005A682B" w:rsidRPr="005A682B" w:rsidRDefault="00F45273" w:rsidP="00F45273">
      <w:pPr>
        <w:pStyle w:val="Prrafodelista"/>
        <w:spacing w:line="360" w:lineRule="auto"/>
        <w:jc w:val="both"/>
        <w:rPr>
          <w:i/>
          <w:u w:val="single"/>
        </w:rPr>
      </w:pPr>
      <w:r>
        <w:t xml:space="preserve"> FRACC. Alborada, Real Montecarlo, Casas Unidos. (Colocación de vitropiso)                                                                                                  </w:t>
      </w:r>
      <w:r w:rsidRPr="005A682B">
        <w:rPr>
          <w:i/>
          <w:u w:val="single"/>
        </w:rPr>
        <w:t>Ingenio la joya #24 col. Aviación C.P. 63190 Tepic, Nayarit; TEL y FAX: (311) 2 13 76 95</w:t>
      </w:r>
      <w:r w:rsidR="005A682B" w:rsidRPr="005A682B">
        <w:rPr>
          <w:i/>
          <w:u w:val="single"/>
        </w:rPr>
        <w:t>.</w:t>
      </w:r>
    </w:p>
    <w:p w:rsidR="005A682B" w:rsidRDefault="005A682B" w:rsidP="005A682B">
      <w:pPr>
        <w:pStyle w:val="Prrafodelista"/>
        <w:numPr>
          <w:ilvl w:val="0"/>
          <w:numId w:val="3"/>
        </w:numPr>
        <w:spacing w:line="360" w:lineRule="auto"/>
        <w:jc w:val="both"/>
        <w:rPr>
          <w:i/>
          <w:u w:val="single"/>
        </w:rPr>
      </w:pPr>
      <w:r w:rsidRPr="005A682B">
        <w:rPr>
          <w:b/>
        </w:rPr>
        <w:t>SECRETARIA DE COMUNICACIONES Y TRASPORTES</w:t>
      </w:r>
      <w:r>
        <w:t xml:space="preserve"> </w:t>
      </w:r>
      <w:r w:rsidRPr="005A682B">
        <w:t xml:space="preserve">Coordinación de Costos. Volúmenes de Obra, Números Generadores, Revisor de paquetes, Bases de Convocatoria, Proyectos, Diseño Arquitectónico. Unidad de servicios generales SCT. </w:t>
      </w:r>
      <w:r w:rsidRPr="005A682B">
        <w:rPr>
          <w:i/>
          <w:u w:val="single"/>
        </w:rPr>
        <w:t>Avenida Tecnológico Oriente No. 4300, Col. Puente de San Cayetano, C.P 63194</w:t>
      </w:r>
      <w:r w:rsidRPr="005A682B">
        <w:rPr>
          <w:i/>
          <w:u w:val="single"/>
        </w:rPr>
        <w:br/>
        <w:t>Tepic, Nayarit, Edif. A, PISO 1, SECCION: Oficinas Tel. (311) 1 29 66 08 Ext. 55093</w:t>
      </w:r>
      <w:r w:rsidR="00925009">
        <w:rPr>
          <w:i/>
          <w:u w:val="single"/>
        </w:rPr>
        <w:t>.</w:t>
      </w:r>
    </w:p>
    <w:p w:rsidR="00925009" w:rsidRDefault="00925009" w:rsidP="005A682B">
      <w:pPr>
        <w:pStyle w:val="Prrafodelista"/>
        <w:numPr>
          <w:ilvl w:val="0"/>
          <w:numId w:val="3"/>
        </w:numPr>
        <w:spacing w:line="360" w:lineRule="auto"/>
        <w:jc w:val="both"/>
        <w:rPr>
          <w:i/>
          <w:u w:val="single"/>
        </w:rPr>
      </w:pPr>
      <w:r>
        <w:rPr>
          <w:b/>
        </w:rPr>
        <w:t>LA VALENTINA (SALON DE EVENTOS).</w:t>
      </w:r>
      <w:r>
        <w:rPr>
          <w:i/>
          <w:u w:val="single"/>
        </w:rPr>
        <w:t xml:space="preserve"> </w:t>
      </w:r>
      <w:r>
        <w:t xml:space="preserve"> Subcontrato para realizar todo los acabados los cuales incluyeron, suministro y colocación de mármol, granito, textura, áreas verdes, lonas y telas decorativas, tablaroca y tablacemento.</w:t>
      </w:r>
      <w:r w:rsidR="00B16F8B">
        <w:t xml:space="preserve"> </w:t>
      </w:r>
      <w:r w:rsidR="00B16F8B" w:rsidRPr="00B16F8B">
        <w:rPr>
          <w:i/>
          <w:u w:val="single"/>
        </w:rPr>
        <w:t>Av. Insurgentes ote. 2100, los llanitos 63170, Tepic, Nayarit.</w:t>
      </w:r>
    </w:p>
    <w:p w:rsidR="005E34B1" w:rsidRDefault="005E34B1" w:rsidP="005E34B1">
      <w:pPr>
        <w:pStyle w:val="Prrafodelista"/>
        <w:numPr>
          <w:ilvl w:val="0"/>
          <w:numId w:val="3"/>
        </w:numPr>
        <w:spacing w:line="360" w:lineRule="auto"/>
        <w:jc w:val="both"/>
        <w:rPr>
          <w:i/>
          <w:u w:val="single"/>
        </w:rPr>
      </w:pPr>
      <w:r>
        <w:rPr>
          <w:b/>
        </w:rPr>
        <w:t>LAS PALOMAS</w:t>
      </w:r>
      <w:r>
        <w:rPr>
          <w:b/>
        </w:rPr>
        <w:t xml:space="preserve"> (</w:t>
      </w:r>
      <w:r>
        <w:rPr>
          <w:b/>
        </w:rPr>
        <w:t>HOTEL</w:t>
      </w:r>
      <w:r>
        <w:rPr>
          <w:b/>
        </w:rPr>
        <w:t>).</w:t>
      </w:r>
      <w:r>
        <w:rPr>
          <w:i/>
          <w:u w:val="single"/>
        </w:rPr>
        <w:t xml:space="preserve"> </w:t>
      </w:r>
      <w:r>
        <w:t xml:space="preserve"> Subcontrato para realizar todo los acabados los cuales incluyeron, suministro y colocación de mármol, granito, textura, áreas verdes, lonas y telas decorativas, tablaroca y tablacemento. </w:t>
      </w:r>
      <w:r w:rsidRPr="00B16F8B">
        <w:rPr>
          <w:i/>
          <w:u w:val="single"/>
        </w:rPr>
        <w:t>Av. Insurgentes ote. 2100, los llanitos 63170, Tepic, Nayarit.</w:t>
      </w:r>
    </w:p>
    <w:p w:rsidR="002F4744" w:rsidRDefault="002F4744" w:rsidP="00F45273">
      <w:pPr>
        <w:pStyle w:val="Prrafodelista"/>
        <w:spacing w:line="360" w:lineRule="auto"/>
        <w:jc w:val="both"/>
      </w:pPr>
    </w:p>
    <w:p w:rsidR="00A04FF4" w:rsidRDefault="00A04FF4" w:rsidP="00F45273">
      <w:pPr>
        <w:pStyle w:val="Prrafodelista"/>
        <w:spacing w:line="360" w:lineRule="auto"/>
        <w:jc w:val="both"/>
      </w:pPr>
    </w:p>
    <w:p w:rsidR="00A04FF4" w:rsidRDefault="00A04FF4" w:rsidP="00F45273">
      <w:pPr>
        <w:pStyle w:val="Prrafodelista"/>
        <w:spacing w:line="360" w:lineRule="auto"/>
        <w:jc w:val="both"/>
      </w:pPr>
    </w:p>
    <w:p w:rsidR="005E34B1" w:rsidRDefault="005E34B1" w:rsidP="005E34B1">
      <w:pPr>
        <w:pStyle w:val="Prrafodelista"/>
        <w:numPr>
          <w:ilvl w:val="0"/>
          <w:numId w:val="3"/>
        </w:numPr>
        <w:spacing w:line="360" w:lineRule="auto"/>
        <w:jc w:val="both"/>
        <w:rPr>
          <w:i/>
          <w:u w:val="single"/>
        </w:rPr>
      </w:pPr>
      <w:r>
        <w:rPr>
          <w:b/>
        </w:rPr>
        <w:lastRenderedPageBreak/>
        <w:t>FUNERARIA JARDINES DE SAN JUAN</w:t>
      </w:r>
      <w:r>
        <w:rPr>
          <w:b/>
        </w:rPr>
        <w:t xml:space="preserve"> (</w:t>
      </w:r>
      <w:r>
        <w:rPr>
          <w:b/>
        </w:rPr>
        <w:t>SALAS DE VELACION</w:t>
      </w:r>
      <w:r>
        <w:rPr>
          <w:b/>
        </w:rPr>
        <w:t>).</w:t>
      </w:r>
      <w:r>
        <w:rPr>
          <w:i/>
          <w:u w:val="single"/>
        </w:rPr>
        <w:t xml:space="preserve"> </w:t>
      </w:r>
      <w:r>
        <w:t xml:space="preserve"> Subcontrato para realizar todo los acabados los cuales incluyeron, suministro y colocación de mármol, granito, textura, áreas verdes, lonas y telas decora</w:t>
      </w:r>
      <w:r w:rsidR="007A2C4F">
        <w:t>tivas, tablaroca y tablacemento; al igual que toda la instalación eléctrica.</w:t>
      </w:r>
      <w:r>
        <w:t xml:space="preserve"> </w:t>
      </w:r>
      <w:r>
        <w:rPr>
          <w:i/>
          <w:u w:val="single"/>
        </w:rPr>
        <w:t>Calle león 161 nte.centro</w:t>
      </w:r>
      <w:bookmarkStart w:id="0" w:name="_GoBack"/>
      <w:bookmarkEnd w:id="0"/>
      <w:r w:rsidR="007A2C4F">
        <w:rPr>
          <w:i/>
          <w:u w:val="single"/>
        </w:rPr>
        <w:t>, Tepic</w:t>
      </w:r>
      <w:r>
        <w:rPr>
          <w:i/>
          <w:u w:val="single"/>
        </w:rPr>
        <w:t>, C.P. 63000</w:t>
      </w:r>
      <w:r w:rsidRPr="00B16F8B">
        <w:rPr>
          <w:i/>
          <w:u w:val="single"/>
        </w:rPr>
        <w:t>, Tepic, Nayarit.</w:t>
      </w:r>
    </w:p>
    <w:p w:rsidR="005E34B1" w:rsidRDefault="005E34B1" w:rsidP="005E34B1">
      <w:pPr>
        <w:pStyle w:val="Prrafodelista"/>
        <w:spacing w:line="360" w:lineRule="auto"/>
        <w:jc w:val="both"/>
      </w:pPr>
    </w:p>
    <w:p w:rsidR="00A04FF4" w:rsidRDefault="00A04FF4" w:rsidP="005E34B1">
      <w:pPr>
        <w:spacing w:line="360" w:lineRule="auto"/>
        <w:jc w:val="both"/>
      </w:pPr>
    </w:p>
    <w:p w:rsidR="00A04FF4" w:rsidRDefault="00A04FF4" w:rsidP="00F45273">
      <w:pPr>
        <w:pStyle w:val="Prrafodelista"/>
        <w:spacing w:line="360" w:lineRule="auto"/>
        <w:jc w:val="both"/>
      </w:pPr>
    </w:p>
    <w:p w:rsidR="005E34B1" w:rsidRDefault="005E34B1" w:rsidP="00F45273">
      <w:pPr>
        <w:pStyle w:val="Prrafodelista"/>
        <w:spacing w:line="360" w:lineRule="auto"/>
        <w:jc w:val="both"/>
      </w:pPr>
    </w:p>
    <w:p w:rsidR="005E34B1" w:rsidRDefault="005E34B1" w:rsidP="00F45273">
      <w:pPr>
        <w:pStyle w:val="Prrafodelista"/>
        <w:spacing w:line="360" w:lineRule="auto"/>
        <w:jc w:val="both"/>
      </w:pPr>
    </w:p>
    <w:p w:rsidR="005E34B1" w:rsidRDefault="005E34B1" w:rsidP="00F45273">
      <w:pPr>
        <w:pStyle w:val="Prrafodelista"/>
        <w:spacing w:line="360" w:lineRule="auto"/>
        <w:jc w:val="both"/>
      </w:pPr>
    </w:p>
    <w:p w:rsidR="005E34B1" w:rsidRDefault="005E34B1" w:rsidP="00F45273">
      <w:pPr>
        <w:pStyle w:val="Prrafodelista"/>
        <w:spacing w:line="360" w:lineRule="auto"/>
        <w:jc w:val="both"/>
      </w:pPr>
    </w:p>
    <w:p w:rsidR="005E34B1" w:rsidRDefault="005E34B1" w:rsidP="00F45273">
      <w:pPr>
        <w:pStyle w:val="Prrafodelista"/>
        <w:spacing w:line="360" w:lineRule="auto"/>
        <w:jc w:val="both"/>
      </w:pPr>
    </w:p>
    <w:p w:rsidR="005E34B1" w:rsidRDefault="005E34B1" w:rsidP="00F45273">
      <w:pPr>
        <w:pStyle w:val="Prrafodelista"/>
        <w:spacing w:line="360" w:lineRule="auto"/>
        <w:jc w:val="both"/>
      </w:pPr>
    </w:p>
    <w:p w:rsidR="005E34B1" w:rsidRDefault="005E34B1" w:rsidP="00F45273">
      <w:pPr>
        <w:pStyle w:val="Prrafodelista"/>
        <w:spacing w:line="360" w:lineRule="auto"/>
        <w:jc w:val="both"/>
      </w:pPr>
    </w:p>
    <w:p w:rsidR="005E34B1" w:rsidRDefault="005E34B1" w:rsidP="00F45273">
      <w:pPr>
        <w:pStyle w:val="Prrafodelista"/>
        <w:spacing w:line="360" w:lineRule="auto"/>
        <w:jc w:val="both"/>
      </w:pPr>
    </w:p>
    <w:p w:rsidR="005E34B1" w:rsidRDefault="005E34B1" w:rsidP="00F45273">
      <w:pPr>
        <w:pStyle w:val="Prrafodelista"/>
        <w:spacing w:line="360" w:lineRule="auto"/>
        <w:jc w:val="both"/>
      </w:pPr>
    </w:p>
    <w:p w:rsidR="005E34B1" w:rsidRDefault="005E34B1" w:rsidP="00F45273">
      <w:pPr>
        <w:pStyle w:val="Prrafodelista"/>
        <w:spacing w:line="360" w:lineRule="auto"/>
        <w:jc w:val="both"/>
      </w:pPr>
    </w:p>
    <w:p w:rsidR="005E34B1" w:rsidRDefault="005E34B1" w:rsidP="00F45273">
      <w:pPr>
        <w:pStyle w:val="Prrafodelista"/>
        <w:spacing w:line="360" w:lineRule="auto"/>
        <w:jc w:val="both"/>
      </w:pPr>
    </w:p>
    <w:p w:rsidR="005E34B1" w:rsidRDefault="005E34B1" w:rsidP="00F45273">
      <w:pPr>
        <w:pStyle w:val="Prrafodelista"/>
        <w:spacing w:line="360" w:lineRule="auto"/>
        <w:jc w:val="both"/>
      </w:pPr>
    </w:p>
    <w:p w:rsidR="005E34B1" w:rsidRDefault="005E34B1" w:rsidP="00F45273">
      <w:pPr>
        <w:pStyle w:val="Prrafodelista"/>
        <w:spacing w:line="360" w:lineRule="auto"/>
        <w:jc w:val="both"/>
      </w:pPr>
    </w:p>
    <w:p w:rsidR="005E34B1" w:rsidRDefault="005E34B1" w:rsidP="00F45273">
      <w:pPr>
        <w:pStyle w:val="Prrafodelista"/>
        <w:spacing w:line="360" w:lineRule="auto"/>
        <w:jc w:val="both"/>
      </w:pPr>
    </w:p>
    <w:p w:rsidR="005E34B1" w:rsidRDefault="005E34B1" w:rsidP="00F45273">
      <w:pPr>
        <w:pStyle w:val="Prrafodelista"/>
        <w:spacing w:line="360" w:lineRule="auto"/>
        <w:jc w:val="both"/>
      </w:pPr>
    </w:p>
    <w:p w:rsidR="005E34B1" w:rsidRDefault="005E34B1" w:rsidP="00F45273">
      <w:pPr>
        <w:pStyle w:val="Prrafodelista"/>
        <w:spacing w:line="360" w:lineRule="auto"/>
        <w:jc w:val="both"/>
      </w:pPr>
    </w:p>
    <w:p w:rsidR="005E34B1" w:rsidRDefault="005E34B1" w:rsidP="00F45273">
      <w:pPr>
        <w:pStyle w:val="Prrafodelista"/>
        <w:spacing w:line="360" w:lineRule="auto"/>
        <w:jc w:val="both"/>
      </w:pPr>
    </w:p>
    <w:p w:rsidR="005E34B1" w:rsidRDefault="005E34B1" w:rsidP="00F45273">
      <w:pPr>
        <w:pStyle w:val="Prrafodelista"/>
        <w:spacing w:line="360" w:lineRule="auto"/>
        <w:jc w:val="both"/>
      </w:pPr>
    </w:p>
    <w:p w:rsidR="005E34B1" w:rsidRDefault="005E34B1" w:rsidP="00F45273">
      <w:pPr>
        <w:pStyle w:val="Prrafodelista"/>
        <w:spacing w:line="360" w:lineRule="auto"/>
        <w:jc w:val="both"/>
      </w:pPr>
    </w:p>
    <w:p w:rsidR="005E34B1" w:rsidRDefault="005E34B1" w:rsidP="00F45273">
      <w:pPr>
        <w:pStyle w:val="Prrafodelista"/>
        <w:spacing w:line="360" w:lineRule="auto"/>
        <w:jc w:val="both"/>
      </w:pPr>
    </w:p>
    <w:p w:rsidR="005E34B1" w:rsidRDefault="005E34B1" w:rsidP="00F45273">
      <w:pPr>
        <w:pStyle w:val="Prrafodelista"/>
        <w:spacing w:line="360" w:lineRule="auto"/>
        <w:jc w:val="both"/>
      </w:pPr>
    </w:p>
    <w:p w:rsidR="005E34B1" w:rsidRDefault="005E34B1" w:rsidP="00F45273">
      <w:pPr>
        <w:pStyle w:val="Prrafodelista"/>
        <w:spacing w:line="360" w:lineRule="auto"/>
        <w:jc w:val="both"/>
      </w:pPr>
    </w:p>
    <w:p w:rsidR="005E34B1" w:rsidRDefault="005E34B1" w:rsidP="00F45273">
      <w:pPr>
        <w:pStyle w:val="Prrafodelista"/>
        <w:spacing w:line="360" w:lineRule="auto"/>
        <w:jc w:val="both"/>
      </w:pPr>
    </w:p>
    <w:p w:rsidR="005E34B1" w:rsidRDefault="005E34B1" w:rsidP="00F45273">
      <w:pPr>
        <w:pStyle w:val="Prrafodelista"/>
        <w:spacing w:line="360" w:lineRule="auto"/>
        <w:jc w:val="both"/>
      </w:pPr>
    </w:p>
    <w:p w:rsidR="00A04FF4" w:rsidRDefault="00A04FF4" w:rsidP="00F45273">
      <w:pPr>
        <w:pStyle w:val="Prrafodelista"/>
        <w:spacing w:line="360" w:lineRule="auto"/>
        <w:jc w:val="both"/>
      </w:pPr>
    </w:p>
    <w:p w:rsidR="00A04FF4" w:rsidRDefault="00A04FF4" w:rsidP="00F45273">
      <w:pPr>
        <w:pStyle w:val="Prrafodelista"/>
        <w:spacing w:line="360" w:lineRule="auto"/>
        <w:jc w:val="both"/>
      </w:pPr>
    </w:p>
    <w:p w:rsidR="00A04FF4" w:rsidRDefault="00A04FF4" w:rsidP="00F45273">
      <w:pPr>
        <w:pStyle w:val="Prrafodelista"/>
        <w:spacing w:line="360" w:lineRule="auto"/>
        <w:jc w:val="both"/>
      </w:pPr>
    </w:p>
    <w:p w:rsidR="00A04FF4" w:rsidRDefault="00A04FF4" w:rsidP="00F45273">
      <w:pPr>
        <w:pStyle w:val="Prrafodelista"/>
        <w:spacing w:line="360" w:lineRule="auto"/>
        <w:jc w:val="both"/>
      </w:pPr>
    </w:p>
    <w:p w:rsidR="00A04FF4" w:rsidRDefault="00A04FF4" w:rsidP="00F45273">
      <w:pPr>
        <w:pStyle w:val="Prrafodelista"/>
        <w:spacing w:line="360" w:lineRule="auto"/>
        <w:jc w:val="both"/>
      </w:pPr>
    </w:p>
    <w:p w:rsidR="00A04FF4" w:rsidRDefault="00806F85" w:rsidP="00F45273">
      <w:pPr>
        <w:pStyle w:val="Prrafodelista"/>
        <w:spacing w:line="360" w:lineRule="auto"/>
        <w:jc w:val="both"/>
      </w:pPr>
      <w:r>
        <w:rPr>
          <w:noProof/>
          <w:lang w:eastAsia="es-MX"/>
        </w:rPr>
        <w:drawing>
          <wp:anchor distT="0" distB="0" distL="114300" distR="114300" simplePos="0" relativeHeight="251663360" behindDoc="0" locked="0" layoutInCell="1" allowOverlap="1" wp14:anchorId="00B56F26" wp14:editId="4B75B5A9">
            <wp:simplePos x="0" y="0"/>
            <wp:positionH relativeFrom="column">
              <wp:posOffset>160655</wp:posOffset>
            </wp:positionH>
            <wp:positionV relativeFrom="paragraph">
              <wp:posOffset>143510</wp:posOffset>
            </wp:positionV>
            <wp:extent cx="5651500" cy="3171825"/>
            <wp:effectExtent l="0" t="0" r="6350" b="9525"/>
            <wp:wrapNone/>
            <wp:docPr id="1" name="Imagen 1" descr="E:\fotos al 12 nov 2014\mercede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fotos al 12 nov 2014\mercedes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4FF4" w:rsidRDefault="00A04FF4" w:rsidP="00F45273">
      <w:pPr>
        <w:pStyle w:val="Prrafodelista"/>
        <w:spacing w:line="360" w:lineRule="auto"/>
        <w:jc w:val="both"/>
      </w:pPr>
    </w:p>
    <w:p w:rsidR="00A04FF4" w:rsidRDefault="00A04FF4" w:rsidP="00F45273">
      <w:pPr>
        <w:pStyle w:val="Prrafodelista"/>
        <w:spacing w:line="360" w:lineRule="auto"/>
        <w:jc w:val="both"/>
      </w:pPr>
    </w:p>
    <w:p w:rsidR="00A04FF4" w:rsidRDefault="00A04FF4" w:rsidP="00F45273">
      <w:pPr>
        <w:pStyle w:val="Prrafodelista"/>
        <w:spacing w:line="360" w:lineRule="auto"/>
        <w:jc w:val="both"/>
      </w:pPr>
    </w:p>
    <w:p w:rsidR="00A04FF4" w:rsidRDefault="00A04FF4" w:rsidP="00F45273">
      <w:pPr>
        <w:pStyle w:val="Prrafodelista"/>
        <w:spacing w:line="360" w:lineRule="auto"/>
        <w:jc w:val="both"/>
      </w:pPr>
    </w:p>
    <w:p w:rsidR="00A04FF4" w:rsidRDefault="00A04FF4" w:rsidP="00F45273">
      <w:pPr>
        <w:pStyle w:val="Prrafodelista"/>
        <w:spacing w:line="360" w:lineRule="auto"/>
        <w:jc w:val="both"/>
      </w:pPr>
    </w:p>
    <w:p w:rsidR="00A04FF4" w:rsidRDefault="00A04FF4" w:rsidP="00F45273">
      <w:pPr>
        <w:pStyle w:val="Prrafodelista"/>
        <w:spacing w:line="360" w:lineRule="auto"/>
        <w:jc w:val="both"/>
      </w:pPr>
    </w:p>
    <w:p w:rsidR="00A04FF4" w:rsidRDefault="00A04FF4" w:rsidP="00F45273">
      <w:pPr>
        <w:pStyle w:val="Prrafodelista"/>
        <w:spacing w:line="360" w:lineRule="auto"/>
        <w:jc w:val="both"/>
      </w:pPr>
    </w:p>
    <w:p w:rsidR="00A04FF4" w:rsidRDefault="00A04FF4" w:rsidP="00F45273">
      <w:pPr>
        <w:pStyle w:val="Prrafodelista"/>
        <w:spacing w:line="360" w:lineRule="auto"/>
        <w:jc w:val="both"/>
      </w:pPr>
    </w:p>
    <w:p w:rsidR="00A04FF4" w:rsidRDefault="00A04FF4" w:rsidP="00F45273">
      <w:pPr>
        <w:pStyle w:val="Prrafodelista"/>
        <w:spacing w:line="360" w:lineRule="auto"/>
        <w:jc w:val="both"/>
      </w:pPr>
    </w:p>
    <w:p w:rsidR="00A04FF4" w:rsidRDefault="00A04FF4" w:rsidP="00F45273">
      <w:pPr>
        <w:pStyle w:val="Prrafodelista"/>
        <w:spacing w:line="360" w:lineRule="auto"/>
        <w:jc w:val="both"/>
      </w:pPr>
    </w:p>
    <w:p w:rsidR="00A04FF4" w:rsidRDefault="00A04FF4" w:rsidP="00F45273">
      <w:pPr>
        <w:pStyle w:val="Prrafodelista"/>
        <w:spacing w:line="360" w:lineRule="auto"/>
        <w:jc w:val="both"/>
      </w:pPr>
    </w:p>
    <w:p w:rsidR="00A04FF4" w:rsidRDefault="00A04FF4" w:rsidP="00F45273">
      <w:pPr>
        <w:pStyle w:val="Prrafodelista"/>
        <w:spacing w:line="360" w:lineRule="auto"/>
        <w:jc w:val="both"/>
      </w:pPr>
    </w:p>
    <w:p w:rsidR="00A04FF4" w:rsidRDefault="00A04FF4" w:rsidP="00F45273">
      <w:pPr>
        <w:pStyle w:val="Prrafodelista"/>
        <w:spacing w:line="360" w:lineRule="auto"/>
        <w:jc w:val="both"/>
      </w:pPr>
      <w:r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 wp14:anchorId="7DC6E3DA" wp14:editId="5220106A">
            <wp:simplePos x="0" y="0"/>
            <wp:positionH relativeFrom="column">
              <wp:posOffset>194169</wp:posOffset>
            </wp:positionH>
            <wp:positionV relativeFrom="paragraph">
              <wp:posOffset>913836</wp:posOffset>
            </wp:positionV>
            <wp:extent cx="5610860" cy="3149600"/>
            <wp:effectExtent l="0" t="0" r="8890" b="0"/>
            <wp:wrapNone/>
            <wp:docPr id="3" name="Imagen 3" descr="E:\fotos al 12 nov 2014\vidali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fotos al 12 nov 2014\vidalia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4FF4" w:rsidRPr="00A04FF4" w:rsidRDefault="00A04FF4" w:rsidP="00A04FF4"/>
    <w:p w:rsidR="00A04FF4" w:rsidRPr="00A04FF4" w:rsidRDefault="00A04FF4" w:rsidP="00A04FF4"/>
    <w:p w:rsidR="00A04FF4" w:rsidRPr="00A04FF4" w:rsidRDefault="00A04FF4" w:rsidP="00A04FF4"/>
    <w:p w:rsidR="00A04FF4" w:rsidRPr="00A04FF4" w:rsidRDefault="00A04FF4" w:rsidP="00A04FF4"/>
    <w:p w:rsidR="00A04FF4" w:rsidRPr="00A04FF4" w:rsidRDefault="00A04FF4" w:rsidP="00A04FF4"/>
    <w:p w:rsidR="00A04FF4" w:rsidRPr="00A04FF4" w:rsidRDefault="00A04FF4" w:rsidP="00A04FF4"/>
    <w:p w:rsidR="00A04FF4" w:rsidRPr="00A04FF4" w:rsidRDefault="00A04FF4" w:rsidP="00A04FF4"/>
    <w:p w:rsidR="00A04FF4" w:rsidRPr="00A04FF4" w:rsidRDefault="00A04FF4" w:rsidP="00A04FF4"/>
    <w:p w:rsidR="00A04FF4" w:rsidRPr="00A04FF4" w:rsidRDefault="00A04FF4" w:rsidP="00A04FF4"/>
    <w:p w:rsidR="00A04FF4" w:rsidRPr="00A04FF4" w:rsidRDefault="00A04FF4" w:rsidP="00A04FF4"/>
    <w:p w:rsidR="00A04FF4" w:rsidRPr="00A04FF4" w:rsidRDefault="00A04FF4" w:rsidP="00A04FF4"/>
    <w:p w:rsidR="00A04FF4" w:rsidRDefault="00A04FF4" w:rsidP="00A04FF4"/>
    <w:p w:rsidR="00A04FF4" w:rsidRDefault="00A04FF4" w:rsidP="00A04FF4"/>
    <w:p w:rsidR="006332A6" w:rsidRDefault="006332A6" w:rsidP="00A04FF4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.3pt;margin-top:342.45pt;width:441.8pt;height:239.1pt;z-index:251667456;mso-position-horizontal-relative:text;mso-position-vertical-relative:text;mso-width-relative:page;mso-height-relative:page">
            <v:imagedata r:id="rId11" o:title="Foto0816"/>
          </v:shape>
        </w:pict>
      </w:r>
      <w:r>
        <w:rPr>
          <w:noProof/>
        </w:rPr>
        <w:pict>
          <v:shape id="_x0000_s1026" type="#_x0000_t75" style="position:absolute;margin-left:.3pt;margin-top:34pt;width:441.8pt;height:234.65pt;z-index:-251651072;mso-position-horizontal-relative:text;mso-position-vertical-relative:text;mso-width-relative:page;mso-height-relative:page">
            <v:imagedata r:id="rId12" o:title="Foto0812"/>
          </v:shape>
        </w:pict>
      </w:r>
    </w:p>
    <w:p w:rsidR="006332A6" w:rsidRPr="006332A6" w:rsidRDefault="006332A6" w:rsidP="006332A6"/>
    <w:p w:rsidR="006332A6" w:rsidRPr="006332A6" w:rsidRDefault="006332A6" w:rsidP="006332A6"/>
    <w:p w:rsidR="006332A6" w:rsidRPr="006332A6" w:rsidRDefault="006332A6" w:rsidP="006332A6"/>
    <w:p w:rsidR="006332A6" w:rsidRPr="006332A6" w:rsidRDefault="006332A6" w:rsidP="006332A6"/>
    <w:p w:rsidR="006332A6" w:rsidRPr="006332A6" w:rsidRDefault="006332A6" w:rsidP="006332A6"/>
    <w:p w:rsidR="006332A6" w:rsidRPr="006332A6" w:rsidRDefault="006332A6" w:rsidP="006332A6"/>
    <w:p w:rsidR="006332A6" w:rsidRPr="006332A6" w:rsidRDefault="006332A6" w:rsidP="006332A6"/>
    <w:p w:rsidR="006332A6" w:rsidRPr="006332A6" w:rsidRDefault="006332A6" w:rsidP="006332A6"/>
    <w:p w:rsidR="006332A6" w:rsidRPr="006332A6" w:rsidRDefault="006332A6" w:rsidP="006332A6"/>
    <w:p w:rsidR="006332A6" w:rsidRPr="006332A6" w:rsidRDefault="006332A6" w:rsidP="006332A6"/>
    <w:p w:rsidR="006332A6" w:rsidRPr="006332A6" w:rsidRDefault="006332A6" w:rsidP="006332A6"/>
    <w:p w:rsidR="006332A6" w:rsidRPr="006332A6" w:rsidRDefault="006332A6" w:rsidP="006332A6"/>
    <w:p w:rsidR="006332A6" w:rsidRPr="006332A6" w:rsidRDefault="006332A6" w:rsidP="006332A6"/>
    <w:p w:rsidR="006332A6" w:rsidRPr="006332A6" w:rsidRDefault="006332A6" w:rsidP="006332A6"/>
    <w:p w:rsidR="006332A6" w:rsidRPr="006332A6" w:rsidRDefault="006332A6" w:rsidP="006332A6"/>
    <w:p w:rsidR="006332A6" w:rsidRPr="006332A6" w:rsidRDefault="00094245" w:rsidP="006332A6">
      <w:r>
        <w:rPr>
          <w:noProof/>
          <w:lang w:eastAsia="es-MX"/>
        </w:rPr>
        <w:lastRenderedPageBreak/>
        <w:drawing>
          <wp:inline distT="0" distB="0" distL="0" distR="0">
            <wp:extent cx="5599289" cy="3556000"/>
            <wp:effectExtent l="0" t="0" r="1905" b="6350"/>
            <wp:docPr id="4" name="Imagen 4" descr="C:\Users\JUAN JOSE\AppData\Local\Microsoft\Windows\Temporary Internet Files\Content.Word\WP_0002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UAN JOSE\AppData\Local\Microsoft\Windows\Temporary Internet Files\Content.Word\WP_00025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430" cy="355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2A6" w:rsidRPr="006332A6" w:rsidRDefault="006332A6" w:rsidP="006332A6"/>
    <w:p w:rsidR="006332A6" w:rsidRPr="006332A6" w:rsidRDefault="006332A6" w:rsidP="006332A6"/>
    <w:p w:rsidR="006332A6" w:rsidRPr="006332A6" w:rsidRDefault="00094245" w:rsidP="006332A6">
      <w:r>
        <w:rPr>
          <w:noProof/>
        </w:rPr>
        <w:pict>
          <v:shape id="_x0000_s1028" type="#_x0000_t75" style="position:absolute;margin-left:.3pt;margin-top:21.35pt;width:440.9pt;height:240.65pt;z-index:251669504;mso-position-horizontal-relative:text;mso-position-vertical-relative:text;mso-width-relative:page;mso-height-relative:page">
            <v:imagedata r:id="rId14" o:title="WP_000251"/>
          </v:shape>
        </w:pict>
      </w:r>
    </w:p>
    <w:p w:rsidR="006332A6" w:rsidRPr="006332A6" w:rsidRDefault="006332A6" w:rsidP="006332A6"/>
    <w:p w:rsidR="006332A6" w:rsidRPr="006332A6" w:rsidRDefault="006332A6" w:rsidP="006332A6"/>
    <w:p w:rsidR="006332A6" w:rsidRPr="006332A6" w:rsidRDefault="006332A6" w:rsidP="006332A6"/>
    <w:p w:rsidR="006332A6" w:rsidRPr="006332A6" w:rsidRDefault="006332A6" w:rsidP="006332A6"/>
    <w:p w:rsidR="006332A6" w:rsidRDefault="006332A6" w:rsidP="006332A6"/>
    <w:p w:rsidR="006332A6" w:rsidRPr="006332A6" w:rsidRDefault="006332A6" w:rsidP="006332A6"/>
    <w:p w:rsidR="00A04FF4" w:rsidRPr="006332A6" w:rsidRDefault="00A04FF4" w:rsidP="006332A6"/>
    <w:sectPr w:rsidR="00A04FF4" w:rsidRPr="006332A6">
      <w:headerReference w:type="default" r:id="rId1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208B6" w:rsidRDefault="00E208B6" w:rsidP="00DA4534">
      <w:pPr>
        <w:spacing w:after="0" w:line="240" w:lineRule="auto"/>
      </w:pPr>
      <w:r>
        <w:separator/>
      </w:r>
    </w:p>
  </w:endnote>
  <w:endnote w:type="continuationSeparator" w:id="0">
    <w:p w:rsidR="00E208B6" w:rsidRDefault="00E208B6" w:rsidP="00DA45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208B6" w:rsidRDefault="00E208B6" w:rsidP="00DA4534">
      <w:pPr>
        <w:spacing w:after="0" w:line="240" w:lineRule="auto"/>
      </w:pPr>
      <w:r>
        <w:separator/>
      </w:r>
    </w:p>
  </w:footnote>
  <w:footnote w:type="continuationSeparator" w:id="0">
    <w:p w:rsidR="00E208B6" w:rsidRDefault="00E208B6" w:rsidP="00DA45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7938"/>
      <w:gridCol w:w="1130"/>
    </w:tblGrid>
    <w:tr w:rsidR="00DA4534">
      <w:trPr>
        <w:trHeight w:val="288"/>
      </w:trPr>
      <w:sdt>
        <w:sdtPr>
          <w:rPr>
            <w:rFonts w:asciiTheme="majorHAnsi" w:eastAsiaTheme="majorEastAsia" w:hAnsiTheme="majorHAnsi" w:cstheme="majorBidi"/>
            <w:sz w:val="20"/>
            <w:szCs w:val="20"/>
          </w:rPr>
          <w:alias w:val="Título"/>
          <w:id w:val="77761602"/>
          <w:placeholder>
            <w:docPart w:val="3E6A56C2F7224F199709E061A11B5BC0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tc>
            <w:tcPr>
              <w:tcW w:w="7765" w:type="dxa"/>
            </w:tcPr>
            <w:p w:rsidR="00DA4534" w:rsidRDefault="00F45273" w:rsidP="00DA4534">
              <w:pPr>
                <w:pStyle w:val="Encabezado"/>
                <w:jc w:val="right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sz w:val="20"/>
                  <w:szCs w:val="20"/>
                </w:rPr>
                <w:t>Arq. Adrian Emmanuel Paredes Alvarez</w:t>
              </w:r>
            </w:p>
          </w:tc>
        </w:sdtContent>
      </w:sdt>
      <w:sdt>
        <w:sdtPr>
          <w:rPr>
            <w:rFonts w:asciiTheme="majorHAnsi" w:eastAsiaTheme="majorEastAsia" w:hAnsiTheme="majorHAnsi" w:cstheme="majorBidi"/>
            <w:b/>
            <w:bCs/>
            <w:i/>
            <w:color w:val="4F81BD" w:themeColor="accent1"/>
            <w:sz w:val="16"/>
            <w:szCs w:val="20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  <w14:numForm w14:val="oldStyle"/>
          </w:rPr>
          <w:alias w:val="Año"/>
          <w:id w:val="77761609"/>
          <w:placeholder>
            <w:docPart w:val="0977D9761B6F4ACAA9D0991D996984AA"/>
          </w:placeholder>
          <w:dataBinding w:prefixMappings="xmlns:ns0='http://schemas.microsoft.com/office/2006/coverPageProps'" w:xpath="/ns0:CoverPageProperties[1]/ns0:PublishDate[1]" w:storeItemID="{55AF091B-3C7A-41E3-B477-F2FDAA23CFDA}"/>
          <w:date>
            <w:dateFormat w:val="yyyy"/>
            <w:lid w:val="es-ES"/>
            <w:storeMappedDataAs w:val="dateTime"/>
            <w:calendar w:val="gregorian"/>
          </w:date>
        </w:sdtPr>
        <w:sdtEndPr/>
        <w:sdtContent>
          <w:tc>
            <w:tcPr>
              <w:tcW w:w="1105" w:type="dxa"/>
            </w:tcPr>
            <w:p w:rsidR="00DA4534" w:rsidRDefault="00DA4534">
              <w:pPr>
                <w:pStyle w:val="Encabezado"/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  <w14:numForm w14:val="oldStyle"/>
                </w:rPr>
              </w:pPr>
              <w:r w:rsidRPr="00DA4534">
                <w:rPr>
                  <w:rFonts w:asciiTheme="majorHAnsi" w:eastAsiaTheme="majorEastAsia" w:hAnsiTheme="majorHAnsi" w:cstheme="majorBidi"/>
                  <w:b/>
                  <w:bCs/>
                  <w:i/>
                  <w:color w:val="4F81BD" w:themeColor="accent1"/>
                  <w:sz w:val="16"/>
                  <w:szCs w:val="20"/>
                  <w:lang w:val="es-ES"/>
                  <w14:shadow w14:blurRad="50800" w14:dist="38100" w14:dir="2700000" w14:sx="100000" w14:sy="100000" w14:kx="0" w14:ky="0" w14:algn="tl">
                    <w14:srgbClr w14:val="000000">
                      <w14:alpha w14:val="60000"/>
                    </w14:srgbClr>
                  </w14:shadow>
                  <w14:numForm w14:val="oldStyle"/>
                </w:rPr>
                <w:t>Nayarit</w:t>
              </w:r>
            </w:p>
          </w:tc>
        </w:sdtContent>
      </w:sdt>
    </w:tr>
  </w:tbl>
  <w:p w:rsidR="00DA4534" w:rsidRDefault="00DA4534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704020"/>
    <w:multiLevelType w:val="hybridMultilevel"/>
    <w:tmpl w:val="A366075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5660EAB"/>
    <w:multiLevelType w:val="hybridMultilevel"/>
    <w:tmpl w:val="AFFC0AAA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0C521FD"/>
    <w:multiLevelType w:val="hybridMultilevel"/>
    <w:tmpl w:val="30FCA6B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5CAA"/>
    <w:rsid w:val="00094245"/>
    <w:rsid w:val="00161DD7"/>
    <w:rsid w:val="00276173"/>
    <w:rsid w:val="002F4744"/>
    <w:rsid w:val="0039612C"/>
    <w:rsid w:val="003E7E67"/>
    <w:rsid w:val="0052033F"/>
    <w:rsid w:val="00533B66"/>
    <w:rsid w:val="00582A8B"/>
    <w:rsid w:val="00585F4D"/>
    <w:rsid w:val="005A682B"/>
    <w:rsid w:val="005E34B1"/>
    <w:rsid w:val="006332A6"/>
    <w:rsid w:val="006E21C1"/>
    <w:rsid w:val="007A2C4F"/>
    <w:rsid w:val="00806F85"/>
    <w:rsid w:val="00855844"/>
    <w:rsid w:val="008B42D5"/>
    <w:rsid w:val="00925009"/>
    <w:rsid w:val="009B3E39"/>
    <w:rsid w:val="00A04FF4"/>
    <w:rsid w:val="00AD3BBF"/>
    <w:rsid w:val="00B16F8B"/>
    <w:rsid w:val="00B95097"/>
    <w:rsid w:val="00C00791"/>
    <w:rsid w:val="00D576AA"/>
    <w:rsid w:val="00DA4534"/>
    <w:rsid w:val="00DD5B19"/>
    <w:rsid w:val="00E208B6"/>
    <w:rsid w:val="00E83463"/>
    <w:rsid w:val="00F05CAA"/>
    <w:rsid w:val="00F452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61DD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A453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A4534"/>
  </w:style>
  <w:style w:type="paragraph" w:styleId="Piedepgina">
    <w:name w:val="footer"/>
    <w:basedOn w:val="Normal"/>
    <w:link w:val="PiedepginaCar"/>
    <w:uiPriority w:val="99"/>
    <w:unhideWhenUsed/>
    <w:rsid w:val="00DA453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A4534"/>
  </w:style>
  <w:style w:type="paragraph" w:styleId="Textodeglobo">
    <w:name w:val="Balloon Text"/>
    <w:basedOn w:val="Normal"/>
    <w:link w:val="TextodegloboCar"/>
    <w:uiPriority w:val="99"/>
    <w:semiHidden/>
    <w:unhideWhenUsed/>
    <w:rsid w:val="00DA45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A453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61DD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A453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A4534"/>
  </w:style>
  <w:style w:type="paragraph" w:styleId="Piedepgina">
    <w:name w:val="footer"/>
    <w:basedOn w:val="Normal"/>
    <w:link w:val="PiedepginaCar"/>
    <w:uiPriority w:val="99"/>
    <w:unhideWhenUsed/>
    <w:rsid w:val="00DA453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A4534"/>
  </w:style>
  <w:style w:type="paragraph" w:styleId="Textodeglobo">
    <w:name w:val="Balloon Text"/>
    <w:basedOn w:val="Normal"/>
    <w:link w:val="TextodegloboCar"/>
    <w:uiPriority w:val="99"/>
    <w:semiHidden/>
    <w:unhideWhenUsed/>
    <w:rsid w:val="00DA45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A453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3E6A56C2F7224F199709E061A11B5B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A928C7-D34B-4346-9367-A9406CE675BB}"/>
      </w:docPartPr>
      <w:docPartBody>
        <w:p w:rsidR="000E08C2" w:rsidRDefault="00DC3183" w:rsidP="00DC3183">
          <w:pPr>
            <w:pStyle w:val="3E6A56C2F7224F199709E061A11B5BC0"/>
          </w:pPr>
          <w:r>
            <w:rPr>
              <w:rFonts w:asciiTheme="majorHAnsi" w:eastAsiaTheme="majorEastAsia" w:hAnsiTheme="majorHAnsi" w:cstheme="majorBidi"/>
              <w:sz w:val="36"/>
              <w:szCs w:val="36"/>
              <w:lang w:val="es-ES"/>
            </w:rPr>
            <w:t>[Escriba el título del documento]</w:t>
          </w:r>
        </w:p>
      </w:docPartBody>
    </w:docPart>
    <w:docPart>
      <w:docPartPr>
        <w:name w:val="0977D9761B6F4ACAA9D0991D996984A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DDD3D9-50B9-4A22-945E-62E5F2E2E116}"/>
      </w:docPartPr>
      <w:docPartBody>
        <w:p w:rsidR="000E08C2" w:rsidRDefault="00DC3183" w:rsidP="00DC3183">
          <w:pPr>
            <w:pStyle w:val="0977D9761B6F4ACAA9D0991D996984AA"/>
          </w:pPr>
          <w:r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36"/>
              <w:szCs w:val="36"/>
              <w:lang w:val="es-ES"/>
            </w:rPr>
            <w:t>[Año]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3183"/>
    <w:rsid w:val="000E08C2"/>
    <w:rsid w:val="00212AE3"/>
    <w:rsid w:val="002A0D86"/>
    <w:rsid w:val="00315362"/>
    <w:rsid w:val="00AA29F4"/>
    <w:rsid w:val="00DC31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3E6A56C2F7224F199709E061A11B5BC0">
    <w:name w:val="3E6A56C2F7224F199709E061A11B5BC0"/>
    <w:rsid w:val="00DC3183"/>
  </w:style>
  <w:style w:type="paragraph" w:customStyle="1" w:styleId="0977D9761B6F4ACAA9D0991D996984AA">
    <w:name w:val="0977D9761B6F4ACAA9D0991D996984AA"/>
    <w:rsid w:val="00DC3183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3E6A56C2F7224F199709E061A11B5BC0">
    <w:name w:val="3E6A56C2F7224F199709E061A11B5BC0"/>
    <w:rsid w:val="00DC3183"/>
  </w:style>
  <w:style w:type="paragraph" w:customStyle="1" w:styleId="0977D9761B6F4ACAA9D0991D996984AA">
    <w:name w:val="0977D9761B6F4ACAA9D0991D996984AA"/>
    <w:rsid w:val="00DC318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Nayarit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6</Pages>
  <Words>493</Words>
  <Characters>2717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Arq. Adrian Emmanuel Paredes Alvarez</vt:lpstr>
    </vt:vector>
  </TitlesOfParts>
  <Company>Organización Spun</Company>
  <LinksUpToDate>false</LinksUpToDate>
  <CharactersWithSpaces>3204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Arq. Adrian Emmanuel Paredes Alvarez</dc:title>
  <dc:creator>JUAN JOSE</dc:creator>
  <cp:lastModifiedBy>JUAN JOSE</cp:lastModifiedBy>
  <cp:revision>19</cp:revision>
  <dcterms:created xsi:type="dcterms:W3CDTF">2015-10-30T00:16:00Z</dcterms:created>
  <dcterms:modified xsi:type="dcterms:W3CDTF">2015-10-31T21:22:00Z</dcterms:modified>
</cp:coreProperties>
</file>