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28" w:rsidRDefault="007E0528" w:rsidP="007E0528">
      <w:pPr>
        <w:spacing w:after="0" w:line="240" w:lineRule="auto"/>
        <w:jc w:val="right"/>
        <w:rPr>
          <w:b/>
          <w:sz w:val="50"/>
        </w:rPr>
      </w:pPr>
    </w:p>
    <w:p w:rsidR="007E0528" w:rsidRPr="00762799" w:rsidRDefault="007E0528" w:rsidP="007E0528">
      <w:pPr>
        <w:spacing w:after="0" w:line="240" w:lineRule="auto"/>
        <w:jc w:val="center"/>
        <w:rPr>
          <w:rFonts w:ascii="Arial Black" w:hAnsi="Arial Black"/>
          <w:b/>
          <w:sz w:val="42"/>
          <w:szCs w:val="42"/>
        </w:rPr>
      </w:pPr>
      <w:r w:rsidRPr="00762799">
        <w:rPr>
          <w:rFonts w:ascii="Arial Black" w:hAnsi="Arial Black"/>
          <w:b/>
          <w:sz w:val="42"/>
          <w:szCs w:val="42"/>
        </w:rPr>
        <w:t>NESTOR MARTIN ARICA GUERRERO</w:t>
      </w:r>
    </w:p>
    <w:p w:rsidR="007E0528" w:rsidRPr="00762799" w:rsidRDefault="007E0528" w:rsidP="007E0528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0528" w:rsidTr="00681424">
        <w:tc>
          <w:tcPr>
            <w:tcW w:w="8644" w:type="dxa"/>
            <w:shd w:val="clear" w:color="auto" w:fill="000000" w:themeFill="text1"/>
          </w:tcPr>
          <w:p w:rsidR="007E0528" w:rsidRPr="00762799" w:rsidRDefault="007E0528" w:rsidP="00681424">
            <w:pPr>
              <w:rPr>
                <w:rFonts w:ascii="Arial Black" w:hAnsi="Arial Black" w:cs="Aharoni"/>
                <w:b/>
                <w:sz w:val="26"/>
              </w:rPr>
            </w:pPr>
            <w:r w:rsidRPr="00762799">
              <w:rPr>
                <w:rFonts w:ascii="Arial Black" w:hAnsi="Arial Black" w:cs="Aharoni"/>
                <w:b/>
                <w:sz w:val="26"/>
              </w:rPr>
              <w:t>DATOS PERSONALES</w:t>
            </w:r>
          </w:p>
        </w:tc>
      </w:tr>
    </w:tbl>
    <w:p w:rsidR="007E0528" w:rsidRDefault="007E0528" w:rsidP="007E0528">
      <w:pPr>
        <w:spacing w:after="0" w:line="240" w:lineRule="auto"/>
        <w:rPr>
          <w:sz w:val="26"/>
        </w:rPr>
      </w:pPr>
    </w:p>
    <w:p w:rsidR="007E0528" w:rsidRDefault="007E0528" w:rsidP="007E0528">
      <w:pPr>
        <w:pStyle w:val="Prrafodelista"/>
        <w:spacing w:after="0" w:line="240" w:lineRule="auto"/>
        <w:ind w:left="708"/>
        <w:jc w:val="right"/>
        <w:rPr>
          <w:sz w:val="26"/>
          <w:szCs w:val="26"/>
        </w:rPr>
      </w:pP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>
        <w:rPr>
          <w:b/>
          <w:noProof/>
          <w:sz w:val="50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436608F8" wp14:editId="3C72F0A7">
            <wp:simplePos x="0" y="0"/>
            <wp:positionH relativeFrom="column">
              <wp:posOffset>4073525</wp:posOffset>
            </wp:positionH>
            <wp:positionV relativeFrom="paragraph">
              <wp:posOffset>161925</wp:posOffset>
            </wp:positionV>
            <wp:extent cx="1274445" cy="1635760"/>
            <wp:effectExtent l="190500" t="190500" r="192405" b="193040"/>
            <wp:wrapThrough wrapText="bothSides">
              <wp:wrapPolygon edited="0">
                <wp:start x="0" y="-2516"/>
                <wp:lineTo x="-3229" y="-2012"/>
                <wp:lineTo x="-3229" y="20879"/>
                <wp:lineTo x="-2583" y="22137"/>
                <wp:lineTo x="-323" y="23394"/>
                <wp:lineTo x="0" y="23898"/>
                <wp:lineTo x="21309" y="23898"/>
                <wp:lineTo x="21632" y="23394"/>
                <wp:lineTo x="23892" y="22137"/>
                <wp:lineTo x="24538" y="18112"/>
                <wp:lineTo x="24538" y="2012"/>
                <wp:lineTo x="21632" y="-1761"/>
                <wp:lineTo x="21309" y="-2516"/>
                <wp:lineTo x="0" y="-2516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LI 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234A8">
        <w:rPr>
          <w:sz w:val="26"/>
          <w:szCs w:val="26"/>
        </w:rPr>
        <w:t xml:space="preserve">Lugar de nacimiento </w:t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 xml:space="preserve">El Alto – Talara                      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Fecha de nacimiento </w:t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03/06/1975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Edad </w:t>
      </w:r>
      <w:r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39 años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>Nº DNI</w:t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03879262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Estado civil </w:t>
      </w:r>
      <w:r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Casado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Nº de Hijos </w:t>
      </w:r>
      <w:r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01</w:t>
      </w:r>
    </w:p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Dirección actual </w:t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</w:r>
      <w:proofErr w:type="spellStart"/>
      <w:r w:rsidRPr="006234A8">
        <w:rPr>
          <w:sz w:val="26"/>
          <w:szCs w:val="26"/>
        </w:rPr>
        <w:t>Mz</w:t>
      </w:r>
      <w:proofErr w:type="spellEnd"/>
      <w:r w:rsidRPr="006234A8">
        <w:rPr>
          <w:sz w:val="26"/>
          <w:szCs w:val="26"/>
        </w:rPr>
        <w:t xml:space="preserve"> A1 lote 05</w:t>
      </w:r>
    </w:p>
    <w:p w:rsidR="007E0528" w:rsidRPr="006234A8" w:rsidRDefault="007E0528" w:rsidP="007E0528">
      <w:pPr>
        <w:spacing w:after="0" w:line="240" w:lineRule="auto"/>
        <w:ind w:left="2832" w:firstLine="708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San Camilo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Villa María del Triunfo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>Teléfono fijo</w:t>
      </w:r>
      <w:r w:rsidRPr="006234A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01 – 2931505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Celular </w:t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>941362777 – 975635543</w:t>
      </w:r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Email </w:t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</w:r>
      <w:hyperlink r:id="rId6" w:history="1">
        <w:r w:rsidRPr="006234A8">
          <w:rPr>
            <w:rStyle w:val="Hipervnculo"/>
            <w:sz w:val="26"/>
            <w:szCs w:val="26"/>
          </w:rPr>
          <w:t>nestorarica@hotmail.com</w:t>
        </w:r>
      </w:hyperlink>
    </w:p>
    <w:p w:rsidR="007E0528" w:rsidRPr="006234A8" w:rsidRDefault="007E0528" w:rsidP="007E0528">
      <w:pPr>
        <w:spacing w:after="0" w:line="240" w:lineRule="auto"/>
        <w:jc w:val="both"/>
        <w:rPr>
          <w:sz w:val="26"/>
          <w:szCs w:val="26"/>
        </w:rPr>
      </w:pPr>
      <w:r w:rsidRPr="006234A8">
        <w:rPr>
          <w:sz w:val="26"/>
          <w:szCs w:val="26"/>
        </w:rPr>
        <w:t xml:space="preserve">Profesión </w:t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</w:r>
      <w:r w:rsidRPr="006234A8">
        <w:rPr>
          <w:sz w:val="26"/>
          <w:szCs w:val="26"/>
        </w:rPr>
        <w:tab/>
        <w:t>:</w:t>
      </w:r>
      <w:r w:rsidRPr="006234A8">
        <w:rPr>
          <w:sz w:val="26"/>
          <w:szCs w:val="26"/>
        </w:rPr>
        <w:tab/>
        <w:t xml:space="preserve">Mecánico Automotriz </w:t>
      </w:r>
    </w:p>
    <w:p w:rsidR="007E0528" w:rsidRDefault="007E0528" w:rsidP="007E0528">
      <w:pPr>
        <w:spacing w:after="0" w:line="240" w:lineRule="auto"/>
        <w:rPr>
          <w:sz w:val="26"/>
        </w:rPr>
      </w:pPr>
      <w:r>
        <w:rPr>
          <w:sz w:val="26"/>
        </w:rPr>
        <w:tab/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0528" w:rsidTr="00681424">
        <w:tc>
          <w:tcPr>
            <w:tcW w:w="8644" w:type="dxa"/>
            <w:shd w:val="clear" w:color="auto" w:fill="000000" w:themeFill="text1"/>
          </w:tcPr>
          <w:p w:rsidR="007E0528" w:rsidRPr="00762799" w:rsidRDefault="007E0528" w:rsidP="00681424">
            <w:pPr>
              <w:rPr>
                <w:rFonts w:ascii="Arial Black" w:hAnsi="Arial Black" w:cs="Aharoni"/>
                <w:b/>
                <w:sz w:val="26"/>
              </w:rPr>
            </w:pPr>
            <w:r>
              <w:rPr>
                <w:rFonts w:ascii="Arial Black" w:hAnsi="Arial Black" w:cs="Aharoni"/>
                <w:b/>
                <w:sz w:val="26"/>
              </w:rPr>
              <w:t xml:space="preserve">RESUMEN PROFESIONAL </w:t>
            </w:r>
          </w:p>
        </w:tc>
      </w:tr>
    </w:tbl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</w:p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</w:p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Supervisor Electromecánico </w:t>
      </w:r>
      <w:proofErr w:type="spellStart"/>
      <w:r>
        <w:rPr>
          <w:sz w:val="26"/>
          <w:szCs w:val="26"/>
        </w:rPr>
        <w:t>Tubero</w:t>
      </w:r>
      <w:proofErr w:type="spellEnd"/>
      <w:r>
        <w:rPr>
          <w:sz w:val="26"/>
          <w:szCs w:val="26"/>
        </w:rPr>
        <w:t xml:space="preserve">  con perfil  orientado al buen desenvolvimiento de trabajos de Planta y Pipe Line. Durante estos años de experiencia he desarrollado  mi capacidad integra  en los trabajos encomendados por mis superiores. En los diferentes proyectos que he participado, he logrado desenvolverme y lograr los objetivos  en Desfile de tuberías, Limpieza interna de tubería, Prueba de </w:t>
      </w:r>
      <w:proofErr w:type="spellStart"/>
      <w:r>
        <w:rPr>
          <w:sz w:val="26"/>
          <w:szCs w:val="26"/>
        </w:rPr>
        <w:t>Caliper</w:t>
      </w:r>
      <w:proofErr w:type="spellEnd"/>
      <w:r>
        <w:rPr>
          <w:sz w:val="26"/>
          <w:szCs w:val="26"/>
        </w:rPr>
        <w:t xml:space="preserve"> interno,  Alineamiento y Soldeo de tubería con clan interno  y/o grampa lineal, Bajado de tubería y puesto en zanja, Armado y alineado de </w:t>
      </w:r>
      <w:proofErr w:type="spellStart"/>
      <w:r>
        <w:rPr>
          <w:sz w:val="26"/>
          <w:szCs w:val="26"/>
        </w:rPr>
        <w:t>Tans</w:t>
      </w:r>
      <w:proofErr w:type="spellEnd"/>
      <w:r>
        <w:rPr>
          <w:sz w:val="26"/>
          <w:szCs w:val="26"/>
        </w:rPr>
        <w:t xml:space="preserve"> o trabajos especiales. Armado y montaje de cabezales de pruebas para líneas, Revestimiento de tubería,  Prueba de </w:t>
      </w:r>
      <w:proofErr w:type="spellStart"/>
      <w:r>
        <w:rPr>
          <w:sz w:val="26"/>
          <w:szCs w:val="26"/>
        </w:rPr>
        <w:t>Holiday</w:t>
      </w:r>
      <w:proofErr w:type="spellEnd"/>
      <w:r>
        <w:rPr>
          <w:sz w:val="26"/>
          <w:szCs w:val="26"/>
        </w:rPr>
        <w:t xml:space="preserve"> detector y Otros.  </w:t>
      </w:r>
    </w:p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</w:p>
    <w:p w:rsidR="007E0528" w:rsidRDefault="007E0528" w:rsidP="007E0528">
      <w:pPr>
        <w:spacing w:after="0" w:line="240" w:lineRule="auto"/>
        <w:jc w:val="both"/>
        <w:rPr>
          <w:sz w:val="26"/>
          <w:szCs w:val="26"/>
        </w:rPr>
      </w:pPr>
    </w:p>
    <w:p w:rsidR="007E0528" w:rsidRPr="006F1C1C" w:rsidRDefault="007E0528" w:rsidP="007E0528">
      <w:pPr>
        <w:spacing w:after="0" w:line="240" w:lineRule="auto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0528" w:rsidTr="00681424">
        <w:tc>
          <w:tcPr>
            <w:tcW w:w="8644" w:type="dxa"/>
            <w:shd w:val="clear" w:color="auto" w:fill="000000" w:themeFill="text1"/>
          </w:tcPr>
          <w:p w:rsidR="007E0528" w:rsidRPr="00762799" w:rsidRDefault="007E0528" w:rsidP="00681424">
            <w:pPr>
              <w:rPr>
                <w:rFonts w:ascii="Arial Black" w:hAnsi="Arial Black" w:cs="Aharoni"/>
                <w:b/>
                <w:sz w:val="26"/>
              </w:rPr>
            </w:pPr>
            <w:r>
              <w:rPr>
                <w:rFonts w:ascii="Arial Black" w:hAnsi="Arial Black" w:cs="Aharoni"/>
                <w:b/>
                <w:sz w:val="26"/>
              </w:rPr>
              <w:lastRenderedPageBreak/>
              <w:t xml:space="preserve">EXPERIENCIA LABORAL </w:t>
            </w:r>
          </w:p>
        </w:tc>
      </w:tr>
    </w:tbl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EMATPRESA SAC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SUPERVISOR (Lima)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EMATPRESA SAC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SUPERVISOR (PIPE LINE)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MINERA EL BRONCAL (Cerro de Pasco)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F &amp; T  SRL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(Contratistas Generales)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SUPERVISOR TUBERIA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UNACEM (Lima)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CONSORCIO </w:t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CON CIVILES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ELECTROMECANICO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(Ica)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CONSORCIO BECHTEL – </w:t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CAPATAZ TUBERIA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ANTAPACCAY (Cuzco)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AMPLIACION DE RED PRINCIPAL DE GAS NATURAL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(Lima – Callao)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ELECTROMETAL NAG EIRL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SKODA ACETESA (Lima)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ELECTROMETAL NAG EIRL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OWENS LLIMONS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APROGAS –LINEA DE GAS (Lima)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ANDOAS LOTE 1AB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CAPATAZ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EPC – 11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MALVINAS (Cusco)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EPC – 11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MALVINAS (Cusco)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SSK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2024</w:t>
      </w:r>
      <w:proofErr w:type="gramStart"/>
      <w:r>
        <w:rPr>
          <w:sz w:val="26"/>
          <w:szCs w:val="26"/>
        </w:rPr>
        <w:t>.CC</w:t>
      </w:r>
      <w:proofErr w:type="gramEnd"/>
      <w:r>
        <w:rPr>
          <w:sz w:val="26"/>
          <w:szCs w:val="26"/>
        </w:rPr>
        <w:t>-008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CAJAMARQUILLA (Lima)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CONSTRUCTORA UYUNI SRL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– BOLSER – SERPETBOL BOLIVIA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(Bolivia)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1482-02 ANDOAS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PLUSPETROL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OPERARIO MECANICO MONTAJE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PROYECTO SULFUROS PRIMARIOS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CERRO VERDE (Arequipa)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CORMEI S.A.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MECANICO MONTAJE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CEMENTOS LIMA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COSAPI S.A. 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OPERARIO TUBERO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PROYECTO MINERO</w:t>
      </w:r>
    </w:p>
    <w:p w:rsidR="007E0528" w:rsidRDefault="007E0528" w:rsidP="007E0528">
      <w:pPr>
        <w:pStyle w:val="Prrafodelista"/>
        <w:spacing w:after="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ALTO CHICAMA BARRICK (La Libertad)</w:t>
      </w:r>
    </w:p>
    <w:p w:rsidR="004A271F" w:rsidRDefault="004A271F"/>
    <w:sectPr w:rsidR="004A2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28"/>
    <w:rsid w:val="004A271F"/>
    <w:rsid w:val="007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5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05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05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5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05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05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estoraric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2014-08-28T01:00:00Z</dcterms:created>
  <dcterms:modified xsi:type="dcterms:W3CDTF">2014-08-28T01:00:00Z</dcterms:modified>
</cp:coreProperties>
</file>