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ОБЩАЯ ФАРМАКОЛОГИЯ</w:t>
      </w:r>
    </w:p>
    <w:p>
      <w:pPr>
        <w:pStyle w:val="Heading2"/>
      </w:pPr>
      <w:r>
        <w:t>Фармакодинамика</w:t>
      </w:r>
    </w:p>
    <w:p>
      <w:pPr>
        <w:pStyle w:val="TestInstruction"/>
      </w:pPr>
      <w:r>
        <w:t>Выберите несколько правильных ответов:</w:t>
      </w:r>
    </w:p>
    <w:p>
      <w:pPr>
        <w:keepNext/>
        <w:spacing w:before="160" w:after="80"/>
      </w:pPr>
      <w:r>
        <w:rPr>
          <w:b/>
        </w:rPr>
        <w:t xml:space="preserve">1. </w:t>
      </w:r>
      <w:r>
        <w:rPr>
          <w:b/>
        </w:rPr>
        <w:t>Виды первичной фармакологической реакции:</w:t>
      </w:r>
    </w:p>
    <w:p>
      <w:pPr>
        <w:spacing w:after="80" w:line="300" w:lineRule="auto"/>
        <w:ind w:left="540" w:hanging="271"/>
      </w:pPr>
      <w:r>
        <w:t xml:space="preserve">1. </w:t>
      </w:r>
      <w:r>
        <w:t>химическое взаимодействие между лекарством и молекулами или ионами</w:t>
      </w:r>
    </w:p>
    <w:p>
      <w:pPr>
        <w:spacing w:after="80" w:line="300" w:lineRule="auto"/>
        <w:ind w:left="540" w:hanging="271"/>
      </w:pPr>
      <w:r>
        <w:t xml:space="preserve">2. </w:t>
      </w:r>
      <w:r>
        <w:t>конъюгация лекарства с глюкуроновой кислотой и другими эндогенными соединениями в печени</w:t>
      </w:r>
    </w:p>
    <w:p>
      <w:pPr>
        <w:spacing w:after="80" w:line="300" w:lineRule="auto"/>
        <w:ind w:left="540" w:hanging="271"/>
      </w:pPr>
      <w:r>
        <w:t xml:space="preserve">3. </w:t>
      </w:r>
      <w:r>
        <w:t>взаимодействие лекарства с рецепторами</w:t>
      </w:r>
    </w:p>
    <w:p>
      <w:pPr>
        <w:spacing w:after="80" w:line="300" w:lineRule="auto"/>
        <w:ind w:left="540" w:hanging="271"/>
      </w:pPr>
      <w:r>
        <w:t xml:space="preserve">4. </w:t>
      </w:r>
      <w:r>
        <w:t>адсорбция лекарством каких-либо веществ</w:t>
      </w:r>
    </w:p>
    <w:p>
      <w:pPr>
        <w:spacing w:after="80" w:line="300" w:lineRule="auto"/>
        <w:ind w:left="540" w:hanging="271"/>
      </w:pPr>
      <w:r>
        <w:t xml:space="preserve">5. </w:t>
      </w:r>
      <w:r>
        <w:t>при сходстве в строении лекарства с каким-либо метаболитом организма нарушение функций последнего</w:t>
      </w:r>
    </w:p>
    <w:p>
      <w:pPr>
        <w:spacing w:after="80" w:line="300" w:lineRule="auto"/>
        <w:ind w:left="540" w:hanging="271"/>
      </w:pPr>
      <w:r>
        <w:t xml:space="preserve">6. </w:t>
      </w:r>
      <w:r>
        <w:t>связывание лекарства с белками плазмы крови</w:t>
      </w:r>
    </w:p>
    <w:p>
      <w:pPr>
        <w:keepNext/>
        <w:spacing w:before="160" w:after="80"/>
      </w:pPr>
      <w:r>
        <w:rPr>
          <w:b/>
        </w:rPr>
        <w:t xml:space="preserve">2. </w:t>
      </w:r>
      <w:r>
        <w:rPr>
          <w:b/>
        </w:rPr>
        <w:t>Наиболее известные вторичные посредники (мессенджеры):</w:t>
      </w:r>
    </w:p>
    <w:p>
      <w:pPr>
        <w:spacing w:after="80" w:line="300" w:lineRule="auto"/>
        <w:ind w:left="540" w:hanging="271"/>
      </w:pPr>
      <w:r>
        <w:t xml:space="preserve">1. </w:t>
      </w:r>
      <w:r>
        <w:t>фосфодиэстераза</w:t>
      </w:r>
    </w:p>
    <w:p>
      <w:pPr>
        <w:spacing w:after="80" w:line="300" w:lineRule="auto"/>
        <w:ind w:left="540" w:hanging="271"/>
      </w:pPr>
      <w:r>
        <w:t xml:space="preserve">2. </w:t>
      </w:r>
      <w:r>
        <w:t>циклический аденозинмонофосфат</w:t>
      </w:r>
    </w:p>
    <w:p>
      <w:pPr>
        <w:spacing w:after="80" w:line="300" w:lineRule="auto"/>
        <w:ind w:left="540" w:hanging="271"/>
      </w:pPr>
      <w:r>
        <w:t xml:space="preserve">3. </w:t>
      </w:r>
      <w:r>
        <w:t>гамма-аминомасляная кислота</w:t>
      </w:r>
    </w:p>
    <w:p>
      <w:pPr>
        <w:spacing w:after="80" w:line="300" w:lineRule="auto"/>
        <w:ind w:left="540" w:hanging="271"/>
      </w:pPr>
      <w:r>
        <w:t xml:space="preserve">4. </w:t>
      </w:r>
      <w:r>
        <w:t>инозитолтрифосфат</w:t>
      </w:r>
    </w:p>
    <w:p>
      <w:pPr>
        <w:spacing w:after="80" w:line="300" w:lineRule="auto"/>
        <w:ind w:left="540" w:hanging="271"/>
      </w:pPr>
      <w:r>
        <w:t xml:space="preserve">5. </w:t>
      </w:r>
      <w:r>
        <w:t>диацилглицерол</w:t>
      </w:r>
    </w:p>
    <w:p>
      <w:pPr>
        <w:pStyle w:val="TestInstruction"/>
      </w:pPr>
      <w:r>
        <w:t>Выберите один правильный ответ:</w:t>
      </w:r>
    </w:p>
    <w:p>
      <w:pPr>
        <w:keepNext/>
        <w:spacing w:before="160" w:after="80"/>
      </w:pPr>
      <w:r>
        <w:rPr>
          <w:b/>
        </w:rPr>
        <w:t xml:space="preserve">3. </w:t>
      </w:r>
      <w:r>
        <w:rPr>
          <w:b/>
        </w:rPr>
        <w:t>Вещество, обладающее выраженным аффинитетом и не имеющее внутренней активности, называется:</w:t>
      </w:r>
    </w:p>
    <w:p>
      <w:pPr>
        <w:spacing w:after="80" w:line="300" w:lineRule="auto"/>
        <w:ind w:left="540" w:hanging="271"/>
      </w:pPr>
      <w:r>
        <w:t xml:space="preserve">1. </w:t>
      </w:r>
      <w:r>
        <w:t>агонистом</w:t>
      </w:r>
    </w:p>
    <w:p>
      <w:pPr>
        <w:spacing w:after="80" w:line="300" w:lineRule="auto"/>
        <w:ind w:left="540" w:hanging="271"/>
      </w:pPr>
      <w:r>
        <w:t xml:space="preserve">2. </w:t>
      </w:r>
      <w:r>
        <w:t>агонистом-антагонистом</w:t>
      </w:r>
    </w:p>
    <w:p>
      <w:pPr>
        <w:spacing w:after="80" w:line="300" w:lineRule="auto"/>
        <w:ind w:left="540" w:hanging="271"/>
      </w:pPr>
      <w:r>
        <w:t xml:space="preserve">3. </w:t>
      </w:r>
      <w:r>
        <w:t>антагонистом</w:t>
      </w:r>
    </w:p>
    <w:p>
      <w:pPr>
        <w:spacing w:after="80" w:line="300" w:lineRule="auto"/>
        <w:ind w:left="540" w:hanging="271"/>
      </w:pPr>
      <w:r>
        <w:t xml:space="preserve">4. </w:t>
      </w:r>
      <w:r>
        <w:t>антиметаболитом</w:t>
      </w:r>
    </w:p>
    <w:p>
      <w:pPr>
        <w:keepNext/>
        <w:spacing w:before="160" w:after="80"/>
      </w:pPr>
      <w:r>
        <w:rPr>
          <w:b/>
        </w:rPr>
        <w:t xml:space="preserve">4. </w:t>
      </w:r>
      <w:r>
        <w:rPr>
          <w:b/>
        </w:rPr>
        <w:t>При комбинированном применении лекарственных препаратов, имеющих однонаправленные эффекты и действующих на разные субстраты, отмечается:</w:t>
      </w:r>
    </w:p>
    <w:p>
      <w:pPr>
        <w:spacing w:after="80" w:line="300" w:lineRule="auto"/>
        <w:ind w:left="540" w:hanging="271"/>
      </w:pPr>
      <w:r>
        <w:t xml:space="preserve">1. </w:t>
      </w:r>
      <w:r>
        <w:t>аддиция</w:t>
      </w:r>
    </w:p>
    <w:p>
      <w:pPr>
        <w:spacing w:after="80" w:line="300" w:lineRule="auto"/>
        <w:ind w:left="540" w:hanging="271"/>
      </w:pPr>
      <w:r>
        <w:t xml:space="preserve">2. </w:t>
      </w:r>
      <w:r>
        <w:t>потенцирование</w:t>
      </w:r>
    </w:p>
    <w:p>
      <w:pPr>
        <w:spacing w:after="80" w:line="300" w:lineRule="auto"/>
        <w:ind w:left="540" w:hanging="271"/>
      </w:pPr>
      <w:r>
        <w:t xml:space="preserve">3. </w:t>
      </w:r>
      <w:r>
        <w:t>кумуляция</w:t>
      </w:r>
    </w:p>
    <w:p>
      <w:pPr>
        <w:keepNext/>
        <w:spacing w:before="160" w:after="80"/>
      </w:pPr>
      <w:r>
        <w:rPr>
          <w:b/>
        </w:rPr>
        <w:t xml:space="preserve">5. </w:t>
      </w:r>
      <w:r>
        <w:rPr>
          <w:b/>
        </w:rPr>
        <w:t>Первичная фармакологическая реакция препарата Деферазирокс, образующего с железом стабильные водорастворимые соединения, называется:</w:t>
      </w:r>
    </w:p>
    <w:p>
      <w:pPr>
        <w:spacing w:after="80" w:line="300" w:lineRule="auto"/>
        <w:ind w:left="540" w:hanging="271"/>
      </w:pPr>
      <w:r>
        <w:t xml:space="preserve">1. </w:t>
      </w:r>
      <w:r>
        <w:t>антиметаболизм</w:t>
      </w:r>
    </w:p>
    <w:p>
      <w:pPr>
        <w:spacing w:after="80" w:line="300" w:lineRule="auto"/>
        <w:ind w:left="540" w:hanging="271"/>
      </w:pPr>
      <w:r>
        <w:t xml:space="preserve">2. </w:t>
      </w:r>
      <w:r>
        <w:t>комплексообразование</w:t>
      </w:r>
    </w:p>
    <w:p>
      <w:pPr>
        <w:spacing w:after="80" w:line="300" w:lineRule="auto"/>
        <w:ind w:left="540" w:hanging="271"/>
      </w:pPr>
      <w:r>
        <w:t xml:space="preserve">3. </w:t>
      </w:r>
      <w:r>
        <w:t>ингибирование ферментов</w:t>
      </w:r>
    </w:p>
    <w:p>
      <w:pPr>
        <w:spacing w:after="80" w:line="300" w:lineRule="auto"/>
        <w:ind w:left="540" w:hanging="271"/>
      </w:pPr>
      <w:r>
        <w:t xml:space="preserve">4. </w:t>
      </w:r>
      <w:r>
        <w:t>блокада ионных каналов</w:t>
      </w:r>
    </w:p>
    <w:p>
      <w:pPr>
        <w:keepNext/>
        <w:spacing w:before="160" w:after="80"/>
      </w:pPr>
      <w:r>
        <w:rPr>
          <w:b/>
        </w:rPr>
        <w:t xml:space="preserve">6. </w:t>
      </w:r>
      <w:r>
        <w:rPr>
          <w:b/>
        </w:rPr>
        <w:t>При комбинированном применении лекарственных препаратов, имеющих противоположные эффекты и действующих на один и тот же субстрат, отмечается:</w:t>
      </w:r>
    </w:p>
    <w:p>
      <w:pPr>
        <w:spacing w:after="80" w:line="300" w:lineRule="auto"/>
        <w:ind w:left="540" w:hanging="271"/>
      </w:pPr>
      <w:r>
        <w:t xml:space="preserve">1. </w:t>
      </w:r>
      <w:r>
        <w:t>синергизм</w:t>
      </w:r>
    </w:p>
    <w:p>
      <w:pPr>
        <w:spacing w:after="80" w:line="300" w:lineRule="auto"/>
        <w:ind w:left="540" w:hanging="271"/>
      </w:pPr>
      <w:r>
        <w:t xml:space="preserve">2. </w:t>
      </w:r>
      <w:r>
        <w:t>косвенный антагонизм</w:t>
      </w:r>
    </w:p>
    <w:p>
      <w:pPr>
        <w:spacing w:after="80" w:line="300" w:lineRule="auto"/>
        <w:ind w:left="540" w:hanging="271"/>
      </w:pPr>
      <w:r>
        <w:t xml:space="preserve">3. </w:t>
      </w:r>
      <w:r>
        <w:t>прямой антагонизм</w:t>
      </w:r>
    </w:p>
    <w:p>
      <w:pPr>
        <w:pStyle w:val="TestInstruction"/>
      </w:pPr>
      <w:r>
        <w:t>Дополните:</w:t>
      </w:r>
    </w:p>
    <w:p>
      <w:pPr>
        <w:spacing w:before="160" w:after="80"/>
      </w:pPr>
      <w:r>
        <w:rPr>
          <w:b/>
        </w:rPr>
        <w:t xml:space="preserve">7. </w:t>
      </w:r>
      <w:r>
        <w:t>Действие лекарства на организм на клеточном, субклеточном, молекулярном уровне называется ________________________________.</w:t>
      </w:r>
    </w:p>
    <w:p>
      <w:pPr>
        <w:spacing w:before="160" w:after="80"/>
      </w:pPr>
      <w:r>
        <w:rPr>
          <w:b/>
        </w:rPr>
        <w:t xml:space="preserve">8. </w:t>
      </w:r>
      <w:r>
        <w:t>Снижение эффекта лекарства при его повторном применении в одной и той же дозе называется ________________________________.</w:t>
      </w:r>
    </w:p>
    <w:p>
      <w:pPr>
        <w:spacing w:before="160" w:after="80"/>
      </w:pPr>
      <w:r>
        <w:rPr>
          <w:b/>
        </w:rPr>
        <w:t xml:space="preserve">9. </w:t>
      </w:r>
      <w:r>
        <w:t>Снижение эффекта лекарственного вещества при повторном, частом его введении в одной и той же дозе, развивающееся в течение небольшого промежутка времени (минуты, часы), называется ________________________________.</w:t>
      </w:r>
    </w:p>
    <w:p>
      <w:pPr>
        <w:spacing w:before="160" w:after="80"/>
      </w:pPr>
      <w:r>
        <w:rPr>
          <w:b/>
        </w:rPr>
        <w:t xml:space="preserve">10. </w:t>
      </w:r>
      <w:r>
        <w:t>Необычное действие лекарства на организм, связанное с генетической ферментопатией, называется ________________________________.</w:t>
      </w:r>
    </w:p>
    <w:p>
      <w:pPr>
        <w:spacing w:before="160" w:after="80"/>
      </w:pPr>
      <w:r>
        <w:rPr>
          <w:b/>
        </w:rPr>
        <w:t xml:space="preserve">11. </w:t>
      </w:r>
      <w:r>
        <w:t>Диапазон доз лекарственного вещества от минимальной терапевтической до минимальной токсической называется ________________________________.</w:t>
      </w:r>
    </w:p>
    <w:p>
      <w:pPr>
        <w:spacing w:before="160" w:after="80"/>
      </w:pPr>
      <w:r>
        <w:rPr>
          <w:b/>
        </w:rPr>
        <w:t xml:space="preserve">12. </w:t>
      </w:r>
      <w:r>
        <w:t>Допинг — это вещество, ________________________________.</w:t>
      </w:r>
    </w:p>
    <w:p>
      <w:pPr>
        <w:pStyle w:val="TestInstruction"/>
      </w:pPr>
      <w:r>
        <w:t>Выберите один или несколько правильных ответов:</w:t>
      </w:r>
    </w:p>
    <w:p>
      <w:pPr>
        <w:keepNext/>
        <w:spacing w:before="160" w:after="80"/>
      </w:pPr>
      <w:r>
        <w:rPr>
          <w:b/>
        </w:rPr>
        <w:t xml:space="preserve">13. </w:t>
      </w:r>
      <w:r>
        <w:rPr>
          <w:b/>
        </w:rPr>
        <w:t>Какие из перечисленных примеров относятся к этиотропной терапии?</w:t>
      </w:r>
    </w:p>
    <w:p>
      <w:pPr>
        <w:spacing w:after="80" w:line="300" w:lineRule="auto"/>
        <w:ind w:left="540" w:hanging="271"/>
      </w:pPr>
      <w:r>
        <w:t xml:space="preserve">1. </w:t>
      </w:r>
      <w:r>
        <w:t>Применение анальгетиков при боли</w:t>
      </w:r>
    </w:p>
    <w:p>
      <w:pPr>
        <w:spacing w:after="80" w:line="300" w:lineRule="auto"/>
        <w:ind w:left="540" w:hanging="271"/>
      </w:pPr>
      <w:r>
        <w:t xml:space="preserve">2. </w:t>
      </w:r>
      <w:r>
        <w:t>Применение препаратов, усиливающих сократимость миокарда при сердечной недостаточности</w:t>
      </w:r>
    </w:p>
    <w:p>
      <w:pPr>
        <w:spacing w:after="80" w:line="300" w:lineRule="auto"/>
        <w:ind w:left="540" w:hanging="271"/>
      </w:pPr>
      <w:r>
        <w:t xml:space="preserve">3. </w:t>
      </w:r>
      <w:r>
        <w:t>Противомикробные препараты при инфекциях</w:t>
      </w:r>
    </w:p>
    <w:p>
      <w:pPr>
        <w:spacing w:after="80" w:line="300" w:lineRule="auto"/>
        <w:ind w:left="540" w:hanging="271"/>
      </w:pPr>
      <w:r>
        <w:t xml:space="preserve">4. </w:t>
      </w:r>
      <w:r>
        <w:t>Лечение сахарного диабета инсулином</w:t>
      </w:r>
    </w:p>
    <w:p>
      <w:pPr>
        <w:keepNext/>
        <w:spacing w:before="160" w:after="80"/>
      </w:pPr>
      <w:r>
        <w:rPr>
          <w:b/>
        </w:rPr>
        <w:t xml:space="preserve">14. </w:t>
      </w:r>
      <w:r>
        <w:rPr>
          <w:b/>
        </w:rPr>
        <w:t>Какие из перечисленных примеров относятся к симптоматической терапии?</w:t>
      </w:r>
    </w:p>
    <w:p>
      <w:pPr>
        <w:spacing w:after="80" w:line="300" w:lineRule="auto"/>
        <w:ind w:left="540" w:hanging="271"/>
      </w:pPr>
      <w:r>
        <w:t xml:space="preserve">1. </w:t>
      </w:r>
      <w:r>
        <w:t>Применение анальгетиков при боли</w:t>
      </w:r>
    </w:p>
    <w:p>
      <w:pPr>
        <w:spacing w:after="80" w:line="300" w:lineRule="auto"/>
        <w:ind w:left="540" w:hanging="271"/>
      </w:pPr>
      <w:r>
        <w:t xml:space="preserve">2. </w:t>
      </w:r>
      <w:r>
        <w:t>Применение препаратов, усиливающих сократимость миокарда при сердечной недостаточности</w:t>
      </w:r>
    </w:p>
    <w:p>
      <w:pPr>
        <w:spacing w:after="80" w:line="300" w:lineRule="auto"/>
        <w:ind w:left="540" w:hanging="271"/>
      </w:pPr>
      <w:r>
        <w:t xml:space="preserve">3. </w:t>
      </w:r>
      <w:r>
        <w:t>Противомикробные препараты при инфекциях</w:t>
      </w:r>
    </w:p>
    <w:p>
      <w:pPr>
        <w:spacing w:after="80" w:line="300" w:lineRule="auto"/>
        <w:ind w:left="540" w:hanging="271"/>
      </w:pPr>
      <w:r>
        <w:t xml:space="preserve">4. </w:t>
      </w:r>
      <w:r>
        <w:t>Лечение сахарного диабета инсулином</w:t>
      </w:r>
    </w:p>
    <w:p>
      <w:pPr>
        <w:keepNext/>
        <w:spacing w:before="160" w:after="80"/>
      </w:pPr>
      <w:r>
        <w:rPr>
          <w:b/>
        </w:rPr>
        <w:t xml:space="preserve">15. </w:t>
      </w:r>
      <w:r>
        <w:rPr>
          <w:b/>
        </w:rPr>
        <w:t>Какие из перечисленных примеров относятся к патогенетической терапии?</w:t>
      </w:r>
    </w:p>
    <w:p>
      <w:pPr>
        <w:spacing w:after="80" w:line="300" w:lineRule="auto"/>
        <w:ind w:left="540" w:hanging="271"/>
      </w:pPr>
      <w:r>
        <w:t xml:space="preserve">1. </w:t>
      </w:r>
      <w:r>
        <w:t>Применение анальгетиков при боли</w:t>
      </w:r>
    </w:p>
    <w:p>
      <w:pPr>
        <w:spacing w:after="80" w:line="300" w:lineRule="auto"/>
        <w:ind w:left="540" w:hanging="271"/>
      </w:pPr>
      <w:r>
        <w:t xml:space="preserve">2. </w:t>
      </w:r>
      <w:r>
        <w:t>Применение препаратов, усиливающих сократимость миокарда при сердечной недостаточности</w:t>
      </w:r>
    </w:p>
    <w:p>
      <w:pPr>
        <w:spacing w:after="80" w:line="300" w:lineRule="auto"/>
        <w:ind w:left="540" w:hanging="271"/>
      </w:pPr>
      <w:r>
        <w:t xml:space="preserve">3. </w:t>
      </w:r>
      <w:r>
        <w:t>Противомикробные препараты при инфекциях</w:t>
      </w:r>
    </w:p>
    <w:p>
      <w:pPr>
        <w:spacing w:after="80" w:line="300" w:lineRule="auto"/>
        <w:ind w:left="540" w:hanging="271"/>
      </w:pPr>
      <w:r>
        <w:t xml:space="preserve">4. </w:t>
      </w:r>
      <w:r>
        <w:t>Лечение сахарного диабета инсулином</w:t>
      </w:r>
    </w:p>
    <w:p>
      <w:pPr>
        <w:pStyle w:val="Heading2"/>
      </w:pPr>
      <w:r>
        <w:t>ЭТАЛОНЫ</w:t>
      </w:r>
    </w:p>
    <w:p>
      <w:pPr>
        <w:pStyle w:val="AnswerKey"/>
      </w:pPr>
      <w:r>
        <w:rPr>
          <w:b/>
        </w:rPr>
        <w:t xml:space="preserve">1). </w:t>
      </w:r>
      <w:r>
        <w:t>1, 3, 4, 5</w:t>
      </w:r>
    </w:p>
    <w:p>
      <w:pPr>
        <w:pStyle w:val="AnswerKey"/>
      </w:pPr>
      <w:r>
        <w:rPr>
          <w:b/>
        </w:rPr>
        <w:t xml:space="preserve">2). </w:t>
      </w:r>
      <w:r>
        <w:t>2, 4, 5</w:t>
      </w:r>
    </w:p>
    <w:p>
      <w:pPr>
        <w:pStyle w:val="AnswerKey"/>
      </w:pPr>
      <w:r>
        <w:rPr>
          <w:b/>
        </w:rPr>
        <w:t xml:space="preserve">3). </w:t>
      </w:r>
      <w:r>
        <w:t>3</w:t>
      </w:r>
    </w:p>
    <w:p>
      <w:pPr>
        <w:pStyle w:val="AnswerKey"/>
      </w:pPr>
      <w:r>
        <w:rPr>
          <w:b/>
        </w:rPr>
        <w:t xml:space="preserve">4). </w:t>
      </w:r>
      <w:r>
        <w:t>2</w:t>
      </w:r>
    </w:p>
    <w:p>
      <w:pPr>
        <w:pStyle w:val="AnswerKey"/>
      </w:pPr>
      <w:r>
        <w:rPr>
          <w:b/>
        </w:rPr>
        <w:t xml:space="preserve">5). </w:t>
      </w:r>
      <w:r>
        <w:t>2</w:t>
      </w:r>
    </w:p>
    <w:p>
      <w:pPr>
        <w:pStyle w:val="AnswerKey"/>
      </w:pPr>
      <w:r>
        <w:rPr>
          <w:b/>
        </w:rPr>
        <w:t xml:space="preserve">6). </w:t>
      </w:r>
      <w:r>
        <w:t>3</w:t>
      </w:r>
    </w:p>
    <w:p>
      <w:pPr>
        <w:pStyle w:val="AnswerKey"/>
      </w:pPr>
      <w:r>
        <w:rPr>
          <w:b/>
        </w:rPr>
        <w:t xml:space="preserve">7). </w:t>
      </w:r>
      <w:r>
        <w:t>первичная фармакологическая реакция</w:t>
      </w:r>
    </w:p>
    <w:p>
      <w:pPr>
        <w:pStyle w:val="AnswerKey"/>
      </w:pPr>
      <w:r>
        <w:rPr>
          <w:b/>
        </w:rPr>
        <w:t xml:space="preserve">8). </w:t>
      </w:r>
      <w:r>
        <w:t>толерантность</w:t>
      </w:r>
    </w:p>
    <w:p>
      <w:pPr>
        <w:pStyle w:val="AnswerKey"/>
      </w:pPr>
      <w:r>
        <w:rPr>
          <w:b/>
        </w:rPr>
        <w:t xml:space="preserve">9). </w:t>
      </w:r>
      <w:r>
        <w:t>тахифилаксия</w:t>
      </w:r>
    </w:p>
    <w:p>
      <w:pPr>
        <w:pStyle w:val="AnswerKey"/>
      </w:pPr>
      <w:r>
        <w:rPr>
          <w:b/>
        </w:rPr>
        <w:t xml:space="preserve">10). </w:t>
      </w:r>
      <w:r>
        <w:t>идиосинкразия</w:t>
      </w:r>
    </w:p>
    <w:p>
      <w:pPr>
        <w:pStyle w:val="AnswerKey"/>
      </w:pPr>
      <w:r>
        <w:rPr>
          <w:b/>
        </w:rPr>
        <w:t xml:space="preserve">11). </w:t>
      </w:r>
      <w:r>
        <w:t>терапевтическая широта</w:t>
      </w:r>
    </w:p>
    <w:p>
      <w:pPr>
        <w:pStyle w:val="AnswerKey"/>
      </w:pPr>
      <w:r>
        <w:rPr>
          <w:b/>
        </w:rPr>
        <w:t xml:space="preserve">12). </w:t>
      </w:r>
      <w:r>
        <w:t>запрещенное к применению в спорте</w:t>
      </w:r>
    </w:p>
    <w:p>
      <w:pPr>
        <w:pStyle w:val="AnswerKey"/>
      </w:pPr>
      <w:r>
        <w:rPr>
          <w:b/>
        </w:rPr>
        <w:t xml:space="preserve">13). </w:t>
      </w:r>
      <w:r>
        <w:t>3</w:t>
      </w:r>
    </w:p>
    <w:p>
      <w:pPr>
        <w:pStyle w:val="AnswerKey"/>
      </w:pPr>
      <w:r>
        <w:rPr>
          <w:b/>
        </w:rPr>
        <w:t xml:space="preserve">14). </w:t>
      </w:r>
      <w:r>
        <w:t>1</w:t>
      </w:r>
    </w:p>
    <w:p>
      <w:pPr>
        <w:pStyle w:val="AnswerKey"/>
      </w:pPr>
      <w:r>
        <w:rPr>
          <w:b/>
        </w:rPr>
        <w:t xml:space="preserve">15). </w:t>
      </w:r>
      <w:r>
        <w:t>2, 4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Instruction">
    <w:name w:val="Test Instruction"/>
    <w:basedOn w:val="Normal"/>
    <w:pPr>
      <w:spacing w:before="160" w:after="100"/>
    </w:pPr>
    <w:rPr>
      <w:b/>
    </w:rPr>
  </w:style>
  <w:style w:type="paragraph" w:customStyle="1" w:styleId="AnswerKey">
    <w:name w:val="Answer Key"/>
    <w:basedOn w:val="Normal"/>
    <w:pPr>
      <w:spacing w:after="80"/>
    </w:pPr>
    <w:rPr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