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746"/>
      </w:tblGrid>
      <w:tr>
        <w:tc>
          <w:tcPr>
            <w:tcW w:type="dxa" w:w="9746"/>
            <w:shd w:fill="0B2C5A" w:val="clear"/>
          </w:tcPr>
          <w:p>
            <w:pPr>
              <w:jc w:val="center"/>
            </w:pPr>
            <w:r/>
            <w:r>
              <w:rPr>
                <w:rFonts w:ascii="Calibri" w:hAnsi="Calibri" w:eastAsia="Calibri"/>
                <w:b/>
                <w:i w:val="0"/>
                <w:color w:val="FFFFFF"/>
                <w:sz w:val="22"/>
              </w:rPr>
              <w:t>DUOC UC  ·  Escuela de Informática y Telecomunicaciones</w:t>
            </w:r>
          </w:p>
          <w:p>
            <w:pPr>
              <w:jc w:val="center"/>
            </w:pPr>
            <w:r>
              <w:rPr>
                <w:rFonts w:ascii="Calibri" w:hAnsi="Calibri" w:eastAsia="Calibri"/>
                <w:b w:val="0"/>
                <w:i w:val="0"/>
                <w:color w:val="FFFFFF"/>
                <w:sz w:val="20"/>
              </w:rPr>
              <w:t>PTY4614 — Capstone  ·  Sede Puerto Montt</w:t>
            </w:r>
          </w:p>
        </w:tc>
      </w:tr>
    </w:tbl>
    <w:p/>
    <w:p/>
    <w:p/>
    <w:p>
      <w:pPr>
        <w:jc w:val="center"/>
      </w:pPr>
      <w:r>
        <w:rPr>
          <w:rFonts w:ascii="Calibri" w:hAnsi="Calibri" w:eastAsia="Calibri"/>
          <w:b/>
          <w:i w:val="0"/>
          <w:color w:val="0B2C5A"/>
          <w:sz w:val="56"/>
        </w:rPr>
        <w:t>MY WORKS APP</w:t>
      </w:r>
    </w:p>
    <w:p>
      <w:pPr>
        <w:jc w:val="center"/>
      </w:pPr>
      <w:r>
        <w:rPr>
          <w:rFonts w:ascii="Calibri" w:hAnsi="Calibri" w:eastAsia="Calibri"/>
          <w:b w:val="0"/>
          <w:i w:val="0"/>
          <w:color w:val="0E7C7B"/>
          <w:sz w:val="32"/>
        </w:rPr>
        <w:t>Guía de implementación</w:t>
      </w:r>
    </w:p>
    <w:p>
      <w:pPr>
        <w:jc w:val="center"/>
      </w:pPr>
      <w:r>
        <w:rPr>
          <w:rFonts w:ascii="Calibri" w:hAnsi="Calibri" w:eastAsia="Calibri"/>
          <w:b/>
          <w:i w:val="0"/>
          <w:color w:val="0B2C5A"/>
          <w:sz w:val="44"/>
        </w:rPr>
        <w:t>Autenticación por roles</w:t>
        <w:br/>
        <w:t>Cliente / Especialista</w:t>
      </w:r>
    </w:p>
    <w:p>
      <w:pPr>
        <w:jc w:val="center"/>
      </w:pPr>
      <w:r>
        <w:rPr>
          <w:rFonts w:ascii="Calibri" w:hAnsi="Calibri" w:eastAsia="Calibri"/>
          <w:b w:val="0"/>
          <w:i/>
          <w:color w:val="4B5563"/>
          <w:sz w:val="24"/>
        </w:rPr>
        <w:t>Documento técnico y base de desarrollo para el MVP multiplataforma</w:t>
      </w:r>
    </w:p>
    <w:p/>
    <w:tbl>
      <w:tblPr>
        <w:tblW w:type="auto" w:w="0"/>
        <w:tblLook w:firstColumn="1" w:firstRow="1" w:lastColumn="0" w:lastRow="0" w:noHBand="0" w:noVBand="1" w:val="04A0"/>
      </w:tblPr>
      <w:tblGrid>
        <w:gridCol w:w="4873"/>
        <w:gridCol w:w="4873"/>
      </w:tblGrid>
      <w:tr>
        <w:tc>
          <w:tcPr>
            <w:tcW w:type="dxa" w:w="2948"/>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i w:val="0"/>
                <w:color w:val="FFFFFF"/>
                <w:sz w:val="20"/>
              </w:rPr>
              <w:t>Proyecto</w:t>
            </w:r>
          </w:p>
        </w:tc>
        <w:tc>
          <w:tcPr>
            <w:tcW w:type="dxa" w:w="6803"/>
            <w:vAlign w:val="center"/>
            <w:shd w:fill="F4F7F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My Works App — ecosistema de servicios para el hogar</w:t>
            </w:r>
          </w:p>
        </w:tc>
      </w:tr>
      <w:tr>
        <w:tc>
          <w:tcPr>
            <w:tcW w:type="dxa" w:w="2948"/>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i w:val="0"/>
                <w:color w:val="FFFFFF"/>
                <w:sz w:val="20"/>
              </w:rPr>
              <w:t>Alcance de este documento</w:t>
            </w:r>
          </w:p>
        </w:tc>
        <w:tc>
          <w:tcPr>
            <w:tcW w:type="dxa" w:w="6803"/>
            <w:vAlign w:val="center"/>
            <w:shd w:fill="F4F7F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Implementar autenticación por roles (Cliente / Especialista)</w:t>
            </w:r>
          </w:p>
        </w:tc>
      </w:tr>
      <w:tr>
        <w:tc>
          <w:tcPr>
            <w:tcW w:type="dxa" w:w="2948"/>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i w:val="0"/>
                <w:color w:val="FFFFFF"/>
                <w:sz w:val="20"/>
              </w:rPr>
              <w:t>Stack de referencia</w:t>
            </w:r>
          </w:p>
        </w:tc>
        <w:tc>
          <w:tcPr>
            <w:tcW w:type="dxa" w:w="6803"/>
            <w:vAlign w:val="center"/>
            <w:shd w:fill="F4F7F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Supabase Auth + PostgreSQL + RLS · Flutter · React/Vite · Tauri</w:t>
            </w:r>
          </w:p>
        </w:tc>
      </w:tr>
      <w:tr>
        <w:tc>
          <w:tcPr>
            <w:tcW w:type="dxa" w:w="2948"/>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i w:val="0"/>
                <w:color w:val="FFFFFF"/>
                <w:sz w:val="20"/>
              </w:rPr>
              <w:t>Equipo</w:t>
            </w:r>
          </w:p>
        </w:tc>
        <w:tc>
          <w:tcPr>
            <w:tcW w:type="dxa" w:w="6803"/>
            <w:vAlign w:val="center"/>
            <w:shd w:fill="F4F7F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Mathias Alejandro Jara Alvarado, Nicolas Chiguay y Gabriel Valderas</w:t>
            </w:r>
          </w:p>
        </w:tc>
      </w:tr>
      <w:tr>
        <w:tc>
          <w:tcPr>
            <w:tcW w:type="dxa" w:w="2948"/>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i w:val="0"/>
                <w:color w:val="FFFFFF"/>
                <w:sz w:val="20"/>
              </w:rPr>
              <w:t>Tipo de documento</w:t>
            </w:r>
          </w:p>
        </w:tc>
        <w:tc>
          <w:tcPr>
            <w:tcW w:type="dxa" w:w="6803"/>
            <w:vAlign w:val="center"/>
            <w:shd w:fill="F4F7F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Información conceptual + guía práctica de implementación</w:t>
            </w:r>
          </w:p>
        </w:tc>
      </w:tr>
      <w:tr>
        <w:tc>
          <w:tcPr>
            <w:tcW w:type="dxa" w:w="2948"/>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i w:val="0"/>
                <w:color w:val="FFFFFF"/>
                <w:sz w:val="20"/>
              </w:rPr>
              <w:t>Fecha</w:t>
            </w:r>
          </w:p>
        </w:tc>
        <w:tc>
          <w:tcPr>
            <w:tcW w:type="dxa" w:w="6803"/>
            <w:vAlign w:val="center"/>
            <w:shd w:fill="F4F7F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14 de septiembre de 2026</w:t>
            </w:r>
          </w:p>
        </w:tc>
      </w:tr>
    </w:tbl>
    <w:p>
      <w:r>
        <w:br w:type="page"/>
      </w:r>
    </w:p>
    <w:p>
      <w:pPr>
        <w:pStyle w:val="Heading1"/>
        <w:spacing w:before="320" w:after="160"/>
      </w:pPr>
      <w:r>
        <w:rPr>
          <w:rFonts w:ascii="Calibri" w:hAnsi="Calibri" w:eastAsia="Calibri"/>
          <w:color w:val="0B2C5A"/>
        </w:rPr>
        <w:t>Índice</w:t>
      </w:r>
    </w:p>
    <w:p>
      <w:pPr>
        <w:spacing w:after="60"/>
      </w:pPr>
      <w:r>
        <w:rPr>
          <w:rFonts w:ascii="Calibri" w:hAnsi="Calibri" w:eastAsia="Calibri"/>
          <w:b w:val="0"/>
          <w:i w:val="0"/>
          <w:color w:val="1F2937"/>
          <w:sz w:val="22"/>
        </w:rPr>
        <w:t>1. Propósito de este documento</w:t>
      </w:r>
    </w:p>
    <w:p>
      <w:pPr>
        <w:spacing w:after="60"/>
      </w:pPr>
      <w:r>
        <w:rPr>
          <w:rFonts w:ascii="Calibri" w:hAnsi="Calibri" w:eastAsia="Calibri"/>
          <w:b w:val="0"/>
          <w:i w:val="0"/>
          <w:color w:val="1F2937"/>
          <w:sz w:val="22"/>
        </w:rPr>
        <w:t>2. Contexto del proyecto My Works App</w:t>
      </w:r>
    </w:p>
    <w:p>
      <w:pPr>
        <w:spacing w:after="60"/>
      </w:pPr>
      <w:r>
        <w:rPr>
          <w:rFonts w:ascii="Calibri" w:hAnsi="Calibri" w:eastAsia="Calibri"/>
          <w:b w:val="0"/>
          <w:i w:val="0"/>
          <w:color w:val="1F2937"/>
          <w:sz w:val="22"/>
        </w:rPr>
        <w:t>3. Qué es la autenticación por roles</w:t>
      </w:r>
    </w:p>
    <w:p>
      <w:pPr>
        <w:spacing w:after="60"/>
      </w:pPr>
      <w:r>
        <w:rPr>
          <w:rFonts w:ascii="Calibri" w:hAnsi="Calibri" w:eastAsia="Calibri"/>
          <w:b w:val="0"/>
          <w:i w:val="0"/>
          <w:color w:val="1F2937"/>
          <w:sz w:val="22"/>
        </w:rPr>
        <w:t>4. Por qué es crítica en este MVP</w:t>
      </w:r>
    </w:p>
    <w:p>
      <w:pPr>
        <w:spacing w:after="60"/>
      </w:pPr>
      <w:r>
        <w:rPr>
          <w:rFonts w:ascii="Calibri" w:hAnsi="Calibri" w:eastAsia="Calibri"/>
          <w:b w:val="0"/>
          <w:i w:val="0"/>
          <w:color w:val="1F2937"/>
          <w:sz w:val="22"/>
        </w:rPr>
        <w:t>5. Definición de roles: Cliente y Especialista</w:t>
      </w:r>
    </w:p>
    <w:p>
      <w:pPr>
        <w:spacing w:after="60"/>
      </w:pPr>
      <w:r>
        <w:rPr>
          <w:rFonts w:ascii="Calibri" w:hAnsi="Calibri" w:eastAsia="Calibri"/>
          <w:b w:val="0"/>
          <w:i w:val="0"/>
          <w:color w:val="1F2937"/>
          <w:sz w:val="22"/>
        </w:rPr>
        <w:t>6. Arquitectura recomendada</w:t>
      </w:r>
    </w:p>
    <w:p>
      <w:pPr>
        <w:spacing w:after="60"/>
      </w:pPr>
      <w:r>
        <w:rPr>
          <w:rFonts w:ascii="Calibri" w:hAnsi="Calibri" w:eastAsia="Calibri"/>
          <w:b w:val="0"/>
          <w:i w:val="0"/>
          <w:color w:val="1F2937"/>
          <w:sz w:val="22"/>
        </w:rPr>
        <w:t>7. Modelo de datos</w:t>
      </w:r>
    </w:p>
    <w:p>
      <w:pPr>
        <w:spacing w:after="60"/>
      </w:pPr>
      <w:r>
        <w:rPr>
          <w:rFonts w:ascii="Calibri" w:hAnsi="Calibri" w:eastAsia="Calibri"/>
          <w:b w:val="0"/>
          <w:i w:val="0"/>
          <w:color w:val="1F2937"/>
          <w:sz w:val="22"/>
        </w:rPr>
        <w:t>8. Cómo implementarlo paso a paso</w:t>
      </w:r>
    </w:p>
    <w:p>
      <w:pPr>
        <w:spacing w:after="60"/>
      </w:pPr>
      <w:r>
        <w:rPr>
          <w:rFonts w:ascii="Calibri" w:hAnsi="Calibri" w:eastAsia="Calibri"/>
          <w:b w:val="0"/>
          <w:i w:val="0"/>
          <w:color w:val="1F2937"/>
          <w:sz w:val="22"/>
        </w:rPr>
        <w:t xml:space="preserve">     8.1 Configurar autenticación en Supabase</w:t>
      </w:r>
    </w:p>
    <w:p>
      <w:pPr>
        <w:spacing w:after="60"/>
      </w:pPr>
      <w:r>
        <w:rPr>
          <w:rFonts w:ascii="Calibri" w:hAnsi="Calibri" w:eastAsia="Calibri"/>
          <w:b w:val="0"/>
          <w:i w:val="0"/>
          <w:color w:val="1F2937"/>
          <w:sz w:val="22"/>
        </w:rPr>
        <w:t xml:space="preserve">     8.2 Tabla de perfiles y rol</w:t>
      </w:r>
    </w:p>
    <w:p>
      <w:pPr>
        <w:spacing w:after="60"/>
      </w:pPr>
      <w:r>
        <w:rPr>
          <w:rFonts w:ascii="Calibri" w:hAnsi="Calibri" w:eastAsia="Calibri"/>
          <w:b w:val="0"/>
          <w:i w:val="0"/>
          <w:color w:val="1F2937"/>
          <w:sz w:val="22"/>
        </w:rPr>
        <w:t xml:space="preserve">     8.3 Trigger de creación automática de perfil</w:t>
      </w:r>
    </w:p>
    <w:p>
      <w:pPr>
        <w:spacing w:after="60"/>
      </w:pPr>
      <w:r>
        <w:rPr>
          <w:rFonts w:ascii="Calibri" w:hAnsi="Calibri" w:eastAsia="Calibri"/>
          <w:b w:val="0"/>
          <w:i w:val="0"/>
          <w:color w:val="1F2937"/>
          <w:sz w:val="22"/>
        </w:rPr>
        <w:t xml:space="preserve">     8.4 Políticas RLS</w:t>
      </w:r>
    </w:p>
    <w:p>
      <w:pPr>
        <w:spacing w:after="60"/>
      </w:pPr>
      <w:r>
        <w:rPr>
          <w:rFonts w:ascii="Calibri" w:hAnsi="Calibri" w:eastAsia="Calibri"/>
          <w:b w:val="0"/>
          <w:i w:val="0"/>
          <w:color w:val="1F2937"/>
          <w:sz w:val="22"/>
        </w:rPr>
        <w:t xml:space="preserve">     8.5 Registro y login en Flutter</w:t>
      </w:r>
    </w:p>
    <w:p>
      <w:pPr>
        <w:spacing w:after="60"/>
      </w:pPr>
      <w:r>
        <w:rPr>
          <w:rFonts w:ascii="Calibri" w:hAnsi="Calibri" w:eastAsia="Calibri"/>
          <w:b w:val="0"/>
          <w:i w:val="0"/>
          <w:color w:val="1F2937"/>
          <w:sz w:val="22"/>
        </w:rPr>
        <w:t xml:space="preserve">     8.6 Registro y login en la web (React/Vite)</w:t>
      </w:r>
    </w:p>
    <w:p>
      <w:pPr>
        <w:spacing w:after="60"/>
      </w:pPr>
      <w:r>
        <w:rPr>
          <w:rFonts w:ascii="Calibri" w:hAnsi="Calibri" w:eastAsia="Calibri"/>
          <w:b w:val="0"/>
          <w:i w:val="0"/>
          <w:color w:val="1F2937"/>
          <w:sz w:val="22"/>
        </w:rPr>
        <w:t xml:space="preserve">     8.7 Hub de escritorio (Tauri)</w:t>
      </w:r>
    </w:p>
    <w:p>
      <w:pPr>
        <w:spacing w:after="60"/>
      </w:pPr>
      <w:r>
        <w:rPr>
          <w:rFonts w:ascii="Calibri" w:hAnsi="Calibri" w:eastAsia="Calibri"/>
          <w:b w:val="0"/>
          <w:i w:val="0"/>
          <w:color w:val="1F2937"/>
          <w:sz w:val="22"/>
        </w:rPr>
        <w:t xml:space="preserve">     8.8 Enrutamiento según rol</w:t>
      </w:r>
    </w:p>
    <w:p>
      <w:pPr>
        <w:spacing w:after="60"/>
      </w:pPr>
      <w:r>
        <w:rPr>
          <w:rFonts w:ascii="Calibri" w:hAnsi="Calibri" w:eastAsia="Calibri"/>
          <w:b w:val="0"/>
          <w:i w:val="0"/>
          <w:color w:val="1F2937"/>
          <w:sz w:val="22"/>
        </w:rPr>
        <w:t>9. Flujos de usuario</w:t>
      </w:r>
    </w:p>
    <w:p>
      <w:pPr>
        <w:spacing w:after="60"/>
      </w:pPr>
      <w:r>
        <w:rPr>
          <w:rFonts w:ascii="Calibri" w:hAnsi="Calibri" w:eastAsia="Calibri"/>
          <w:b w:val="0"/>
          <w:i w:val="0"/>
          <w:color w:val="1F2937"/>
          <w:sz w:val="22"/>
        </w:rPr>
        <w:t>10. Matriz de permisos</w:t>
      </w:r>
    </w:p>
    <w:p>
      <w:pPr>
        <w:spacing w:after="60"/>
      </w:pPr>
      <w:r>
        <w:rPr>
          <w:rFonts w:ascii="Calibri" w:hAnsi="Calibri" w:eastAsia="Calibri"/>
          <w:b w:val="0"/>
          <w:i w:val="0"/>
          <w:color w:val="1F2937"/>
          <w:sz w:val="22"/>
        </w:rPr>
        <w:t>11. Errores comunes y cómo evitarlos</w:t>
      </w:r>
    </w:p>
    <w:p>
      <w:pPr>
        <w:spacing w:after="60"/>
      </w:pPr>
      <w:r>
        <w:rPr>
          <w:rFonts w:ascii="Calibri" w:hAnsi="Calibri" w:eastAsia="Calibri"/>
          <w:b w:val="0"/>
          <w:i w:val="0"/>
          <w:color w:val="1F2937"/>
          <w:sz w:val="22"/>
        </w:rPr>
        <w:t>12. Plan de pruebas</w:t>
      </w:r>
    </w:p>
    <w:p>
      <w:pPr>
        <w:spacing w:after="60"/>
      </w:pPr>
      <w:r>
        <w:rPr>
          <w:rFonts w:ascii="Calibri" w:hAnsi="Calibri" w:eastAsia="Calibri"/>
          <w:b w:val="0"/>
          <w:i w:val="0"/>
          <w:color w:val="1F2937"/>
          <w:sz w:val="22"/>
        </w:rPr>
        <w:t>13. Criterios de aceptación del hito</w:t>
      </w:r>
    </w:p>
    <w:p>
      <w:pPr>
        <w:spacing w:after="60"/>
      </w:pPr>
      <w:r>
        <w:rPr>
          <w:rFonts w:ascii="Calibri" w:hAnsi="Calibri" w:eastAsia="Calibri"/>
          <w:b w:val="0"/>
          <w:i w:val="0"/>
          <w:color w:val="1F2937"/>
          <w:sz w:val="22"/>
        </w:rPr>
        <w:t>14. Orden de trabajo sugerido para el equipo</w:t>
      </w:r>
    </w:p>
    <w:p>
      <w:pPr>
        <w:spacing w:after="60"/>
      </w:pPr>
      <w:r>
        <w:rPr>
          <w:rFonts w:ascii="Calibri" w:hAnsi="Calibri" w:eastAsia="Calibri"/>
          <w:b w:val="0"/>
          <w:i w:val="0"/>
          <w:color w:val="1F2937"/>
          <w:sz w:val="22"/>
        </w:rPr>
        <w:t>15. Conclusión</w:t>
      </w:r>
    </w:p>
    <w:p>
      <w:pPr>
        <w:spacing w:after="60"/>
      </w:pPr>
      <w:r>
        <w:rPr>
          <w:rFonts w:ascii="Calibri" w:hAnsi="Calibri" w:eastAsia="Calibri"/>
          <w:b w:val="0"/>
          <w:i w:val="0"/>
          <w:color w:val="1F2937"/>
          <w:sz w:val="22"/>
        </w:rPr>
        <w:t>16. Referencias</w:t>
      </w:r>
    </w:p>
    <w:p>
      <w:r>
        <w:br w:type="page"/>
      </w:r>
    </w:p>
    <w:p>
      <w:pPr>
        <w:pStyle w:val="Heading1"/>
        <w:spacing w:before="320" w:after="160"/>
      </w:pPr>
      <w:r>
        <w:rPr>
          <w:rFonts w:ascii="Calibri" w:hAnsi="Calibri" w:eastAsia="Calibri"/>
          <w:color w:val="0B2C5A"/>
        </w:rPr>
        <w:t>1. Propósito de este documento</w:t>
      </w:r>
    </w:p>
    <w:p>
      <w:pPr>
        <w:spacing w:after="160" w:before="0" w:line="276" w:lineRule="auto"/>
        <w:ind w:firstLine="425"/>
        <w:jc w:val="both"/>
      </w:pPr>
      <w:r>
        <w:rPr>
          <w:rFonts w:ascii="Calibri" w:hAnsi="Calibri" w:eastAsia="Calibri"/>
          <w:b w:val="0"/>
          <w:i w:val="0"/>
          <w:color w:val="1F2937"/>
          <w:sz w:val="22"/>
        </w:rPr>
        <w:t>Este documento explica, con lenguaje técnico y también operativo, cómo implementar autenticación por roles en My Works App. No es solo una descripción teórica: sirve como base de trabajo para el equipo. Parte de la Definición de Proyecto APT — Fase 1 y traduce el objetivo “conectar clientes y trabajadores de oficios del hogar” en un diseño concreto de identidad, sesión, permisos y pantallas.</w:t>
      </w:r>
    </w:p>
    <w:p>
      <w:pPr>
        <w:spacing w:after="160" w:before="0" w:line="276" w:lineRule="auto"/>
        <w:ind w:firstLine="425"/>
        <w:jc w:val="both"/>
      </w:pPr>
      <w:r>
        <w:rPr>
          <w:rFonts w:ascii="Calibri" w:hAnsi="Calibri" w:eastAsia="Calibri"/>
          <w:b w:val="0"/>
          <w:i w:val="0"/>
          <w:color w:val="1F2937"/>
          <w:sz w:val="22"/>
        </w:rPr>
        <w:t>El lector debe poder hacer dos cosas después de leerlo. Primero, entender por qué Cliente y Especialista no pueden compartir la misma sesión ni las mismas pantallas. Segundo, seguir una secuencia de implementación sobre el backend común en Supabase y replicarla en las tres interfaces: aplicación móvil Flutter, página web PWA en React/Vite y hub de escritorio React/Vite + Tauri.</w:t>
      </w:r>
    </w:p>
    <w:tbl>
      <w:tblPr>
        <w:tblW w:type="auto" w:w="0"/>
        <w:tblLayout w:type="autofit"/>
        <w:tblLook w:firstColumn="1" w:firstRow="1" w:lastColumn="0" w:lastRow="0" w:noHBand="0" w:noVBand="1" w:val="04A0"/>
      </w:tblPr>
      <w:tblGrid>
        <w:gridCol w:w="9746"/>
      </w:tblGrid>
      <w:tr>
        <w:tc>
          <w:tcPr>
            <w:tcW w:type="dxa" w:w="9746"/>
            <w:shd w:fill="E8F4F3" w:val="clear"/>
            <w:tcBorders>
              <w:top w:val="single" w:sz="4" w:color="B7D4D3"/>
              <w:left w:val="single" w:sz="4" w:color="B7D4D3"/>
              <w:bottom w:val="single" w:sz="4" w:color="B7D4D3"/>
              <w:right w:val="single" w:sz="4" w:color="B7D4D3"/>
            </w:tcBorders>
          </w:tcPr>
          <w:p>
            <w:r/>
            <w:r>
              <w:rPr>
                <w:rFonts w:ascii="Calibri" w:hAnsi="Calibri" w:eastAsia="Calibri"/>
                <w:b/>
                <w:i w:val="0"/>
                <w:color w:val="0B2C5A"/>
                <w:sz w:val="22"/>
              </w:rPr>
              <w:t>Cómo usar este documento</w:t>
            </w:r>
          </w:p>
          <w:p>
            <w:pPr>
              <w:spacing w:after="80"/>
            </w:pPr>
            <w:r>
              <w:rPr>
                <w:rFonts w:ascii="Calibri" w:hAnsi="Calibri" w:eastAsia="Calibri"/>
                <w:b w:val="0"/>
                <w:i w:val="0"/>
                <w:color w:val="1F2937"/>
                <w:sz w:val="21"/>
              </w:rPr>
              <w:t>Las secciones 2 a 7 son la base conceptual y de diseño (qué se construye y por qué). Las secciones 8 a 14 son la base de ejecución (cómo hacerlo, en qué orden, qué probar y cuándo dar el hito por cerrado). Si alguien del equipo entra tarde al módulo de autenticación, puede partir por la sección 5 y luego saltar a la 8.</w:t>
            </w:r>
          </w:p>
        </w:tc>
      </w:tr>
    </w:tbl>
    <w:p/>
    <w:p>
      <w:pPr>
        <w:pStyle w:val="Heading1"/>
        <w:spacing w:before="320" w:after="160"/>
      </w:pPr>
      <w:r>
        <w:rPr>
          <w:rFonts w:ascii="Calibri" w:hAnsi="Calibri" w:eastAsia="Calibri"/>
          <w:color w:val="0B2C5A"/>
        </w:rPr>
        <w:t>2. Contexto del proyecto My Works App</w:t>
      </w:r>
    </w:p>
    <w:p>
      <w:pPr>
        <w:spacing w:after="160" w:before="0" w:line="276" w:lineRule="auto"/>
        <w:ind w:firstLine="425"/>
        <w:jc w:val="both"/>
      </w:pPr>
      <w:r>
        <w:rPr>
          <w:rFonts w:ascii="Calibri" w:hAnsi="Calibri" w:eastAsia="Calibri"/>
          <w:b w:val="0"/>
          <w:i w:val="0"/>
          <w:color w:val="1F2937"/>
          <w:sz w:val="22"/>
        </w:rPr>
        <w:t>My Works App es un MVP multiplataforma pensado como marketplace de servicios para el hogar. El problema de negocio es la informalidad del sector en Chile y la pérdida de trazabilidad cuando cliente y trabajador se contactan fuera de la plataforma. La solución se construye como un ecosistema con tres interfaces sobre un backend compartido en Supabase (autenticación, PostgreSQL y políticas RLS).</w:t>
      </w:r>
    </w:p>
    <w:p>
      <w:pPr>
        <w:spacing w:after="160" w:before="0" w:line="276" w:lineRule="auto"/>
        <w:ind w:firstLine="425"/>
        <w:jc w:val="both"/>
      </w:pPr>
      <w:r>
        <w:rPr>
          <w:rFonts w:ascii="Calibri" w:hAnsi="Calibri" w:eastAsia="Calibri"/>
          <w:b w:val="0"/>
          <w:i w:val="0"/>
          <w:color w:val="1F2937"/>
          <w:sz w:val="22"/>
        </w:rPr>
        <w:t>En todas las interfaces se comparte el mismo ciclo: crear la solicitud, aceptar o rechazar el trabajo, registrar avance, subir evidencia y cerrar con un pago en garantía simulado. Ese ciclo solo funciona si el sistema sabe, en cada momento, quién está operando: una persona que pide un oficio o una persona que lo ejecuta. Sin esa distinción, el resto del producto —estados del servicio, evidencia y escrow simulado— queda mezclado y pierde sentido.</w:t>
      </w:r>
    </w:p>
    <w:p>
      <w:pPr>
        <w:spacing w:after="160" w:before="0" w:line="276" w:lineRule="auto"/>
        <w:ind w:firstLine="425"/>
        <w:jc w:val="both"/>
      </w:pPr>
      <w:r>
        <w:rPr>
          <w:rFonts w:ascii="Calibri" w:hAnsi="Calibri" w:eastAsia="Calibri"/>
          <w:b w:val="0"/>
          <w:i w:val="0"/>
          <w:color w:val="1F2937"/>
          <w:sz w:val="22"/>
        </w:rPr>
        <w:t>Según la definición del proyecto, el cliente opera desde la app o desde la web; el especialista gestiona el servicio principalmente en la app; y el equipo interno usa el software de escritorio para soporte, métricas y administración. Este documento cubre el núcleo Cliente/Especialista. El operador interno del hub se menciona como rol complementario, porque comparte el mismo backend, pero no es el foco del hito.</w:t>
      </w:r>
    </w:p>
    <w:p>
      <w:pPr>
        <w:pStyle w:val="Heading1"/>
        <w:spacing w:before="320" w:after="160"/>
      </w:pPr>
      <w:r>
        <w:rPr>
          <w:rFonts w:ascii="Calibri" w:hAnsi="Calibri" w:eastAsia="Calibri"/>
          <w:color w:val="0B2C5A"/>
        </w:rPr>
        <w:t>3. Qué es la autenticación por roles</w:t>
      </w:r>
    </w:p>
    <w:p>
      <w:pPr>
        <w:pStyle w:val="Heading2"/>
        <w:spacing w:before="240" w:after="160"/>
      </w:pPr>
      <w:r>
        <w:rPr>
          <w:rFonts w:ascii="Calibri" w:hAnsi="Calibri" w:eastAsia="Calibri"/>
          <w:color w:val="0E7C7B"/>
        </w:rPr>
        <w:t>3.1 Autenticación, autorización y rol</w:t>
      </w:r>
    </w:p>
    <w:p>
      <w:pPr>
        <w:spacing w:after="160" w:before="0" w:line="276" w:lineRule="auto"/>
        <w:ind w:firstLine="425"/>
        <w:jc w:val="both"/>
      </w:pPr>
      <w:r>
        <w:rPr>
          <w:rFonts w:ascii="Calibri" w:hAnsi="Calibri" w:eastAsia="Calibri"/>
          <w:b w:val="0"/>
          <w:i w:val="0"/>
          <w:color w:val="1F2937"/>
          <w:sz w:val="22"/>
        </w:rPr>
        <w:t>Conviene separar tres conceptos que en el día a día se usan como si fueran lo mismo. Autenticación responde “¿quién eres?”. Es el proceso de verificar identidad, normalmente con correo y contraseña, y de emitir una sesión. Autorización responde “¿qué puedes hacer ahora que sabemos quién eres?”. El rol es la etiqueta de negocio que permite decidir esa autorización de forma estable: Cliente o Especialista.</w:t>
      </w:r>
    </w:p>
    <w:p>
      <w:pPr>
        <w:spacing w:after="160" w:before="0" w:line="276" w:lineRule="auto"/>
        <w:ind w:firstLine="425"/>
        <w:jc w:val="both"/>
      </w:pPr>
      <w:r>
        <w:rPr>
          <w:rFonts w:ascii="Calibri" w:hAnsi="Calibri" w:eastAsia="Calibri"/>
          <w:b w:val="0"/>
          <w:i w:val="0"/>
          <w:color w:val="1F2937"/>
          <w:sz w:val="22"/>
        </w:rPr>
        <w:t>En un marketplace, el rol no es un detalle visual. Es una regla de producto. Un Cliente crea solicitudes, ve cotizaciones, acepta un especialista, paga en garantía simulada y confirma el cierre. Un Especialista publica o completa su perfil de oficio, ve trabajos disponibles o asignados, acepta o rechaza, registra avance y sube evidencia. Si ambos entran con la misma cuenta “genérica”, el sistema no puede aplicar esas reglas.</w:t>
      </w:r>
    </w:p>
    <w:p>
      <w:pPr>
        <w:pStyle w:val="Heading2"/>
        <w:spacing w:before="240" w:after="160"/>
      </w:pPr>
      <w:r>
        <w:rPr>
          <w:rFonts w:ascii="Calibri" w:hAnsi="Calibri" w:eastAsia="Calibri"/>
          <w:color w:val="0E7C7B"/>
        </w:rPr>
        <w:t>3.2 Autenticación basada en roles (RBAC) aplicada a este MVP</w:t>
      </w:r>
    </w:p>
    <w:p>
      <w:pPr>
        <w:spacing w:after="160" w:before="0" w:line="276" w:lineRule="auto"/>
        <w:ind w:firstLine="425"/>
        <w:jc w:val="both"/>
      </w:pPr>
      <w:r>
        <w:rPr>
          <w:rFonts w:ascii="Calibri" w:hAnsi="Calibri" w:eastAsia="Calibri"/>
          <w:b w:val="0"/>
          <w:i w:val="0"/>
          <w:color w:val="1F2937"/>
          <w:sz w:val="22"/>
        </w:rPr>
        <w:t>RBAC (Role-Based Access Control) asigna permisos a roles, y roles a usuarios. En un sistema grande existirían decenas de permisos granulares. En este Capstone basta un RBAC simple y explícito: dos roles de negocio, un perfil por usuario, y políticas de seguridad a nivel de fila (RLS) que usan ese rol. El objetivo no es un motor de permisos complejo; es que cada usuario vea y pueda modificar solo lo que le corresponde.</w:t>
      </w:r>
    </w:p>
    <w:p>
      <w:pPr>
        <w:spacing w:after="160" w:before="0" w:line="276" w:lineRule="auto"/>
        <w:ind w:firstLine="425"/>
        <w:jc w:val="both"/>
      </w:pPr>
      <w:r>
        <w:rPr>
          <w:rFonts w:ascii="Calibri" w:hAnsi="Calibri" w:eastAsia="Calibri"/>
          <w:b w:val="0"/>
          <w:i w:val="0"/>
          <w:color w:val="1F2937"/>
          <w:sz w:val="22"/>
        </w:rPr>
        <w:t>La implementación correcta combina tres capas. La primera es Auth: Supabase Authentication crea el usuario y la sesión (JWT). La segunda es Perfil: una tabla propia guarda el rol, el nombre visible y datos de negocio. La tercera es RLS: PostgreSQL valida cada lectura y escritura usando el identificador de la sesión y el rol del perfil. Si se protege solo la interfaz y se deja la base abierta, cualquier cliente podría consultar o alterar datos ajenos.</w:t>
      </w:r>
    </w:p>
    <w:p>
      <w:pPr>
        <w:pStyle w:val="Heading1"/>
        <w:spacing w:before="320" w:after="160"/>
      </w:pPr>
      <w:r>
        <w:rPr>
          <w:rFonts w:ascii="Calibri" w:hAnsi="Calibri" w:eastAsia="Calibri"/>
          <w:color w:val="0B2C5A"/>
        </w:rPr>
        <w:t>4. Por qué es crítica en este MVP</w:t>
      </w:r>
    </w:p>
    <w:p>
      <w:pPr>
        <w:spacing w:after="160" w:before="0" w:line="276" w:lineRule="auto"/>
        <w:ind w:firstLine="425"/>
        <w:jc w:val="both"/>
      </w:pPr>
      <w:r>
        <w:rPr>
          <w:rFonts w:ascii="Calibri" w:hAnsi="Calibri" w:eastAsia="Calibri"/>
          <w:b w:val="0"/>
          <w:i w:val="0"/>
          <w:color w:val="1F2937"/>
          <w:sz w:val="22"/>
        </w:rPr>
        <w:t>La autenticación por roles es un prerrequisito, no un extra. El modelo de datos, el escrow simulado y la máquina de estados del servicio dependen de saber quién actúa. Un Cliente no puede “aceptarse a sí mismo” un trabajo. Un Especialista no puede crear solicitudes a nombre de otra persona. El pago en garantía simulado no puede quedar asociado a una cuenta sin rol, porque no se sabría quién retuvo el dinero ni quién debe confirmar el cierre.</w:t>
      </w:r>
    </w:p>
    <w:p>
      <w:pPr>
        <w:pStyle w:val="ListBullet"/>
        <w:spacing w:after="80" w:before="0"/>
        <w:ind w:left="709"/>
      </w:pPr>
      <w:r>
        <w:rPr>
          <w:rFonts w:ascii="Calibri" w:hAnsi="Calibri" w:eastAsia="Calibri"/>
          <w:b/>
          <w:i w:val="0"/>
          <w:color w:val="0B2C5A"/>
          <w:sz w:val="22"/>
        </w:rPr>
        <w:t xml:space="preserve">Privacidad y confianza. </w:t>
      </w:r>
      <w:r>
        <w:rPr>
          <w:rFonts w:ascii="Calibri" w:hAnsi="Calibri" w:eastAsia="Calibri"/>
          <w:b w:val="0"/>
          <w:i w:val="0"/>
          <w:color w:val="1F2937"/>
          <w:sz w:val="22"/>
        </w:rPr>
        <w:t>Evita que un usuario vea solicitudes, evidencias o pagos de otros.</w:t>
      </w:r>
    </w:p>
    <w:p>
      <w:pPr>
        <w:pStyle w:val="ListBullet"/>
        <w:spacing w:after="80" w:before="0"/>
        <w:ind w:left="709"/>
      </w:pPr>
      <w:r>
        <w:rPr>
          <w:rFonts w:ascii="Calibri" w:hAnsi="Calibri" w:eastAsia="Calibri"/>
          <w:b/>
          <w:i w:val="0"/>
          <w:color w:val="0B2C5A"/>
          <w:sz w:val="22"/>
        </w:rPr>
        <w:t xml:space="preserve">Producto claro. </w:t>
      </w:r>
      <w:r>
        <w:rPr>
          <w:rFonts w:ascii="Calibri" w:hAnsi="Calibri" w:eastAsia="Calibri"/>
          <w:b w:val="0"/>
          <w:i w:val="0"/>
          <w:color w:val="1F2937"/>
          <w:sz w:val="22"/>
        </w:rPr>
        <w:t>Permite pantallas distintas sin duplicar todo el backend: misma API, distinta autorización.</w:t>
      </w:r>
    </w:p>
    <w:p>
      <w:pPr>
        <w:pStyle w:val="ListBullet"/>
        <w:spacing w:after="80" w:before="0"/>
        <w:ind w:left="709"/>
      </w:pPr>
      <w:r>
        <w:rPr>
          <w:rFonts w:ascii="Calibri" w:hAnsi="Calibri" w:eastAsia="Calibri"/>
          <w:b/>
          <w:i w:val="0"/>
          <w:color w:val="0B2C5A"/>
          <w:sz w:val="22"/>
        </w:rPr>
        <w:t xml:space="preserve">Ciclo del servicio. </w:t>
      </w:r>
      <w:r>
        <w:rPr>
          <w:rFonts w:ascii="Calibri" w:hAnsi="Calibri" w:eastAsia="Calibri"/>
          <w:b w:val="0"/>
          <w:i w:val="0"/>
          <w:color w:val="1F2937"/>
          <w:sz w:val="22"/>
        </w:rPr>
        <w:t>Da trazabilidad: cada cambio de estado queda asociado a un actor con rol conocido.</w:t>
      </w:r>
    </w:p>
    <w:p>
      <w:pPr>
        <w:pStyle w:val="ListBullet"/>
        <w:spacing w:after="80" w:before="0"/>
        <w:ind w:left="709"/>
      </w:pPr>
      <w:r>
        <w:rPr>
          <w:rFonts w:ascii="Calibri" w:hAnsi="Calibri" w:eastAsia="Calibri"/>
          <w:b/>
          <w:i w:val="0"/>
          <w:color w:val="0B2C5A"/>
          <w:sz w:val="22"/>
        </w:rPr>
        <w:t xml:space="preserve">Requisito académico. </w:t>
      </w:r>
      <w:r>
        <w:rPr>
          <w:rFonts w:ascii="Calibri" w:hAnsi="Calibri" w:eastAsia="Calibri"/>
          <w:b w:val="0"/>
          <w:i w:val="0"/>
          <w:color w:val="1F2937"/>
          <w:sz w:val="22"/>
        </w:rPr>
        <w:t>Es la competencia de modelo de datos y seguridad a nivel de filas declarada en la Fase 1.</w:t>
      </w:r>
    </w:p>
    <w:p>
      <w:pPr>
        <w:pStyle w:val="ListBullet"/>
        <w:spacing w:after="80" w:before="0"/>
        <w:ind w:left="709"/>
      </w:pPr>
      <w:r>
        <w:rPr>
          <w:rFonts w:ascii="Calibri" w:hAnsi="Calibri" w:eastAsia="Calibri"/>
          <w:b/>
          <w:i w:val="0"/>
          <w:color w:val="0B2C5A"/>
          <w:sz w:val="22"/>
        </w:rPr>
        <w:t xml:space="preserve">Ecosistema multiplataforma. </w:t>
      </w:r>
      <w:r>
        <w:rPr>
          <w:rFonts w:ascii="Calibri" w:hAnsi="Calibri" w:eastAsia="Calibri"/>
          <w:b w:val="0"/>
          <w:i w:val="0"/>
          <w:color w:val="1F2937"/>
          <w:sz w:val="22"/>
        </w:rPr>
        <w:t>Las tres interfaces quedan alineadas porque consultan el mismo perfil y las mismas políticas.</w:t>
      </w:r>
    </w:p>
    <w:tbl>
      <w:tblPr>
        <w:tblW w:type="auto" w:w="0"/>
        <w:tblLayout w:type="autofit"/>
        <w:tblLook w:firstColumn="1" w:firstRow="1" w:lastColumn="0" w:lastRow="0" w:noHBand="0" w:noVBand="1" w:val="04A0"/>
      </w:tblPr>
      <w:tblGrid>
        <w:gridCol w:w="9746"/>
      </w:tblGrid>
      <w:tr>
        <w:tc>
          <w:tcPr>
            <w:tcW w:type="dxa" w:w="9746"/>
            <w:shd w:fill="FFF4E5" w:val="clear"/>
            <w:tcBorders>
              <w:top w:val="single" w:sz="4" w:color="B7D4D3"/>
              <w:left w:val="single" w:sz="4" w:color="B7D4D3"/>
              <w:bottom w:val="single" w:sz="4" w:color="B7D4D3"/>
              <w:right w:val="single" w:sz="4" w:color="B7D4D3"/>
            </w:tcBorders>
          </w:tcPr>
          <w:p>
            <w:r/>
            <w:r>
              <w:rPr>
                <w:rFonts w:ascii="Calibri" w:hAnsi="Calibri" w:eastAsia="Calibri"/>
                <w:b/>
                <w:i w:val="0"/>
                <w:color w:val="0B2C5A"/>
                <w:sz w:val="22"/>
              </w:rPr>
              <w:t>Regla de diseño</w:t>
            </w:r>
          </w:p>
          <w:p>
            <w:pPr>
              <w:spacing w:after="80"/>
            </w:pPr>
            <w:r>
              <w:rPr>
                <w:rFonts w:ascii="Calibri" w:hAnsi="Calibri" w:eastAsia="Calibri"/>
                <w:b w:val="0"/>
                <w:i w:val="0"/>
                <w:color w:val="1F2937"/>
                <w:sz w:val="21"/>
              </w:rPr>
              <w:t>El rol se decide en el registro y se guarda en el servidor. La app, la web y el escritorio solo lo leen. Ninguna interfaz debe poder “promoverse” a otro rol desde el cliente sin una regla de backend. Si el rol vive solo en el estado local de Flutter o React, cualquiera puede manipularlo.</w:t>
            </w:r>
          </w:p>
        </w:tc>
      </w:tr>
    </w:tbl>
    <w:p/>
    <w:p>
      <w:pPr>
        <w:pStyle w:val="Heading1"/>
        <w:spacing w:before="320" w:after="160"/>
      </w:pPr>
      <w:r>
        <w:rPr>
          <w:rFonts w:ascii="Calibri" w:hAnsi="Calibri" w:eastAsia="Calibri"/>
          <w:color w:val="0B2C5A"/>
        </w:rPr>
        <w:t>5. Definición de roles: Cliente y Especialista</w:t>
      </w:r>
    </w:p>
    <w:p>
      <w:pPr>
        <w:pStyle w:val="Heading2"/>
        <w:spacing w:before="240" w:after="160"/>
      </w:pPr>
      <w:r>
        <w:rPr>
          <w:rFonts w:ascii="Calibri" w:hAnsi="Calibri" w:eastAsia="Calibri"/>
          <w:color w:val="0E7C7B"/>
        </w:rPr>
        <w:t>5.1 Cliente</w:t>
      </w:r>
    </w:p>
    <w:p>
      <w:pPr>
        <w:spacing w:after="160" w:before="0" w:line="276" w:lineRule="auto"/>
        <w:ind w:firstLine="425"/>
        <w:jc w:val="both"/>
      </w:pPr>
      <w:r>
        <w:rPr>
          <w:rFonts w:ascii="Calibri" w:hAnsi="Calibri" w:eastAsia="Calibri"/>
          <w:b w:val="0"/>
          <w:i w:val="0"/>
          <w:color w:val="1F2937"/>
          <w:sz w:val="22"/>
        </w:rPr>
        <w:t>El Cliente es la persona que necesita un oficio (gasfitería, cerrajería, trabajos menores u otros servicios del hogar). Opera desde la aplicación móvil o desde la página web. Su identidad se verifica con correo y contraseña. Después del login, el sistema lo dirige al espacio de cliente: crear solicitud, seguir estados, revisar evidencias y participar del cierre con pago en garantía simulado.</w:t>
      </w:r>
    </w:p>
    <w:p>
      <w:pPr>
        <w:pStyle w:val="ListBullet"/>
        <w:spacing w:after="80" w:before="0"/>
        <w:ind w:left="709"/>
      </w:pPr>
      <w:r>
        <w:rPr>
          <w:rFonts w:ascii="Calibri" w:hAnsi="Calibri" w:eastAsia="Calibri"/>
          <w:b w:val="0"/>
          <w:i w:val="0"/>
          <w:color w:val="1F2937"/>
          <w:sz w:val="22"/>
        </w:rPr>
        <w:t>Registrarse eligiendo explícitamente el rol Cliente.</w:t>
      </w:r>
    </w:p>
    <w:p>
      <w:pPr>
        <w:pStyle w:val="ListBullet"/>
        <w:spacing w:after="80" w:before="0"/>
        <w:ind w:left="709"/>
      </w:pPr>
      <w:r>
        <w:rPr>
          <w:rFonts w:ascii="Calibri" w:hAnsi="Calibri" w:eastAsia="Calibri"/>
          <w:b w:val="0"/>
          <w:i w:val="0"/>
          <w:color w:val="1F2937"/>
          <w:sz w:val="22"/>
        </w:rPr>
        <w:t>Iniciar y cerrar sesión de forma persistente en app y web.</w:t>
      </w:r>
    </w:p>
    <w:p>
      <w:pPr>
        <w:pStyle w:val="ListBullet"/>
        <w:spacing w:after="80" w:before="0"/>
        <w:ind w:left="709"/>
      </w:pPr>
      <w:r>
        <w:rPr>
          <w:rFonts w:ascii="Calibri" w:hAnsi="Calibri" w:eastAsia="Calibri"/>
          <w:b w:val="0"/>
          <w:i w:val="0"/>
          <w:color w:val="1F2937"/>
          <w:sz w:val="22"/>
        </w:rPr>
        <w:t>Completar datos básicos de perfil (nombre, teléfono, comuna).</w:t>
      </w:r>
    </w:p>
    <w:p>
      <w:pPr>
        <w:pStyle w:val="ListBullet"/>
        <w:spacing w:after="80" w:before="0"/>
        <w:ind w:left="709"/>
      </w:pPr>
      <w:r>
        <w:rPr>
          <w:rFonts w:ascii="Calibri" w:hAnsi="Calibri" w:eastAsia="Calibri"/>
          <w:b w:val="0"/>
          <w:i w:val="0"/>
          <w:color w:val="1F2937"/>
          <w:sz w:val="22"/>
        </w:rPr>
        <w:t>Crear solicitudes de servicio y ver solo las propias.</w:t>
      </w:r>
    </w:p>
    <w:p>
      <w:pPr>
        <w:pStyle w:val="ListBullet"/>
        <w:spacing w:after="80" w:before="0"/>
        <w:ind w:left="709"/>
      </w:pPr>
      <w:r>
        <w:rPr>
          <w:rFonts w:ascii="Calibri" w:hAnsi="Calibri" w:eastAsia="Calibri"/>
          <w:b w:val="0"/>
          <w:i w:val="0"/>
          <w:color w:val="1F2937"/>
          <w:sz w:val="22"/>
        </w:rPr>
        <w:t>Aceptar o rechazar un especialista cuando el flujo lo permita.</w:t>
      </w:r>
    </w:p>
    <w:p>
      <w:pPr>
        <w:pStyle w:val="ListBullet"/>
        <w:spacing w:after="80" w:before="0"/>
        <w:ind w:left="709"/>
      </w:pPr>
      <w:r>
        <w:rPr>
          <w:rFonts w:ascii="Calibri" w:hAnsi="Calibri" w:eastAsia="Calibri"/>
          <w:b w:val="0"/>
          <w:i w:val="0"/>
          <w:color w:val="1F2937"/>
          <w:sz w:val="22"/>
        </w:rPr>
        <w:t>Ver el estado del trabajo y la evidencia subida por el especialista.</w:t>
      </w:r>
    </w:p>
    <w:p>
      <w:pPr>
        <w:pStyle w:val="ListBullet"/>
        <w:spacing w:after="80" w:before="0"/>
        <w:ind w:left="709"/>
      </w:pPr>
      <w:r>
        <w:rPr>
          <w:rFonts w:ascii="Calibri" w:hAnsi="Calibri" w:eastAsia="Calibri"/>
          <w:b w:val="0"/>
          <w:i w:val="0"/>
          <w:color w:val="1F2937"/>
          <w:sz w:val="22"/>
        </w:rPr>
        <w:t>Autorizar el pago en garantía simulado y confirmar el cierre.</w:t>
      </w:r>
    </w:p>
    <w:p>
      <w:pPr>
        <w:pStyle w:val="ListBullet"/>
        <w:spacing w:after="80" w:before="0"/>
        <w:ind w:left="709"/>
      </w:pPr>
      <w:r>
        <w:rPr>
          <w:rFonts w:ascii="Calibri" w:hAnsi="Calibri" w:eastAsia="Calibri"/>
          <w:b w:val="0"/>
          <w:i w:val="0"/>
          <w:color w:val="1F2937"/>
          <w:sz w:val="22"/>
        </w:rPr>
        <w:t>No ver el panel de oficios, postulaciones ni trabajos de otros clientes.</w:t>
      </w:r>
    </w:p>
    <w:p>
      <w:pPr>
        <w:pStyle w:val="Heading2"/>
        <w:spacing w:before="240" w:after="160"/>
      </w:pPr>
      <w:r>
        <w:rPr>
          <w:rFonts w:ascii="Calibri" w:hAnsi="Calibri" w:eastAsia="Calibri"/>
          <w:color w:val="0E7C7B"/>
        </w:rPr>
        <w:t>5.2 Especialista</w:t>
      </w:r>
    </w:p>
    <w:p>
      <w:pPr>
        <w:spacing w:after="160" w:before="0" w:line="276" w:lineRule="auto"/>
        <w:ind w:firstLine="425"/>
        <w:jc w:val="both"/>
      </w:pPr>
      <w:r>
        <w:rPr>
          <w:rFonts w:ascii="Calibri" w:hAnsi="Calibri" w:eastAsia="Calibri"/>
          <w:b w:val="0"/>
          <w:i w:val="0"/>
          <w:color w:val="1F2937"/>
          <w:sz w:val="22"/>
        </w:rPr>
        <w:t>El Especialista (en la definición del proyecto también aparece como trabajador o trabajador independiente) es quien ejecuta el oficio. Su canal principal es la aplicación móvil, aunque el mismo backend debe reconocerlo si inicia sesión en web. Después del login entra a un espacio distinto: perfil de oficio, trabajos disponibles o asignados, aceptación o rechazo, registro de avance y carga de evidencia.</w:t>
      </w:r>
    </w:p>
    <w:p>
      <w:pPr>
        <w:pStyle w:val="ListBullet"/>
        <w:spacing w:after="80" w:before="0"/>
        <w:ind w:left="709"/>
      </w:pPr>
      <w:r>
        <w:rPr>
          <w:rFonts w:ascii="Calibri" w:hAnsi="Calibri" w:eastAsia="Calibri"/>
          <w:b w:val="0"/>
          <w:i w:val="0"/>
          <w:color w:val="1F2937"/>
          <w:sz w:val="22"/>
        </w:rPr>
        <w:t>Registrarse eligiendo explícitamente el rol Especialista.</w:t>
      </w:r>
    </w:p>
    <w:p>
      <w:pPr>
        <w:pStyle w:val="ListBullet"/>
        <w:spacing w:after="80" w:before="0"/>
        <w:ind w:left="709"/>
      </w:pPr>
      <w:r>
        <w:rPr>
          <w:rFonts w:ascii="Calibri" w:hAnsi="Calibri" w:eastAsia="Calibri"/>
          <w:b w:val="0"/>
          <w:i w:val="0"/>
          <w:color w:val="1F2937"/>
          <w:sz w:val="22"/>
        </w:rPr>
        <w:t>Completar perfil profesional: oficios, zona, descripción y datos de contacto.</w:t>
      </w:r>
    </w:p>
    <w:p>
      <w:pPr>
        <w:pStyle w:val="ListBullet"/>
        <w:spacing w:after="80" w:before="0"/>
        <w:ind w:left="709"/>
      </w:pPr>
      <w:r>
        <w:rPr>
          <w:rFonts w:ascii="Calibri" w:hAnsi="Calibri" w:eastAsia="Calibri"/>
          <w:b w:val="0"/>
          <w:i w:val="0"/>
          <w:color w:val="1F2937"/>
          <w:sz w:val="22"/>
        </w:rPr>
        <w:t>Ver trabajos que el negocio le permita ver (asignados o publicados, según la regla del MVP).</w:t>
      </w:r>
    </w:p>
    <w:p>
      <w:pPr>
        <w:pStyle w:val="ListBullet"/>
        <w:spacing w:after="80" w:before="0"/>
        <w:ind w:left="709"/>
      </w:pPr>
      <w:r>
        <w:rPr>
          <w:rFonts w:ascii="Calibri" w:hAnsi="Calibri" w:eastAsia="Calibri"/>
          <w:b w:val="0"/>
          <w:i w:val="0"/>
          <w:color w:val="1F2937"/>
          <w:sz w:val="22"/>
        </w:rPr>
        <w:t>Aceptar o rechazar un trabajo.</w:t>
      </w:r>
    </w:p>
    <w:p>
      <w:pPr>
        <w:pStyle w:val="ListBullet"/>
        <w:spacing w:after="80" w:before="0"/>
        <w:ind w:left="709"/>
      </w:pPr>
      <w:r>
        <w:rPr>
          <w:rFonts w:ascii="Calibri" w:hAnsi="Calibri" w:eastAsia="Calibri"/>
          <w:b w:val="0"/>
          <w:i w:val="0"/>
          <w:color w:val="1F2937"/>
          <w:sz w:val="22"/>
        </w:rPr>
        <w:t>Actualizar el estado del servicio (en camino, en ejecución, evidencia, finalizado).</w:t>
      </w:r>
    </w:p>
    <w:p>
      <w:pPr>
        <w:pStyle w:val="ListBullet"/>
        <w:spacing w:after="80" w:before="0"/>
        <w:ind w:left="709"/>
      </w:pPr>
      <w:r>
        <w:rPr>
          <w:rFonts w:ascii="Calibri" w:hAnsi="Calibri" w:eastAsia="Calibri"/>
          <w:b w:val="0"/>
          <w:i w:val="0"/>
          <w:color w:val="1F2937"/>
          <w:sz w:val="22"/>
        </w:rPr>
        <w:t>Subir fotografías o notas de evidencia asociadas al trabajo.</w:t>
      </w:r>
    </w:p>
    <w:p>
      <w:pPr>
        <w:pStyle w:val="ListBullet"/>
        <w:spacing w:after="80" w:before="0"/>
        <w:ind w:left="709"/>
      </w:pPr>
      <w:r>
        <w:rPr>
          <w:rFonts w:ascii="Calibri" w:hAnsi="Calibri" w:eastAsia="Calibri"/>
          <w:b w:val="0"/>
          <w:i w:val="0"/>
          <w:color w:val="1F2937"/>
          <w:sz w:val="22"/>
        </w:rPr>
        <w:t>Ver el estado del pago en garantía simulado, sin poder “cobrarse” por fuera de la máquina de estados.</w:t>
      </w:r>
    </w:p>
    <w:p>
      <w:pPr>
        <w:pStyle w:val="ListBullet"/>
        <w:spacing w:after="80" w:before="0"/>
        <w:ind w:left="709"/>
      </w:pPr>
      <w:r>
        <w:rPr>
          <w:rFonts w:ascii="Calibri" w:hAnsi="Calibri" w:eastAsia="Calibri"/>
          <w:b w:val="0"/>
          <w:i w:val="0"/>
          <w:color w:val="1F2937"/>
          <w:sz w:val="22"/>
        </w:rPr>
        <w:t>No crear solicitudes de cliente ni acceder a datos de otros especialistas.</w:t>
      </w:r>
    </w:p>
    <w:p>
      <w:pPr>
        <w:pStyle w:val="Heading2"/>
        <w:spacing w:before="240" w:after="160"/>
      </w:pPr>
      <w:r>
        <w:rPr>
          <w:rFonts w:ascii="Calibri" w:hAnsi="Calibri" w:eastAsia="Calibri"/>
          <w:color w:val="0E7C7B"/>
        </w:rPr>
        <w:t>5.3 Relación entre ambos y el operador interno</w:t>
      </w:r>
    </w:p>
    <w:p>
      <w:pPr>
        <w:spacing w:after="160" w:before="0" w:line="276" w:lineRule="auto"/>
        <w:ind w:firstLine="425"/>
        <w:jc w:val="both"/>
      </w:pPr>
      <w:r>
        <w:rPr>
          <w:rFonts w:ascii="Calibri" w:hAnsi="Calibri" w:eastAsia="Calibri"/>
          <w:b w:val="0"/>
          <w:i w:val="0"/>
          <w:color w:val="1F2937"/>
          <w:sz w:val="22"/>
        </w:rPr>
        <w:t>Cliente y Especialista se encuentran en el trabajo (job), no en una cuenta compartida. Cada uno tiene su propio usuario de Auth, su propio perfil y su propio rol. El hub de escritorio queda reservado al equipo interno para soporte y métricas. Ese operador no se registra como Cliente ni como Especialista; si se implementa en esta etapa, se modela como un tercer valor de rol (por ejemplo admin u operador) o como un usuario autorizado por lista. No debe existir un botón en la app que convierta a un Cliente en administrador.</w:t>
      </w:r>
    </w:p>
    <w:p>
      <w:pPr>
        <w:pStyle w:val="Heading2"/>
        <w:spacing w:before="240" w:after="160"/>
      </w:pPr>
      <w:r>
        <w:rPr>
          <w:rFonts w:ascii="Calibri" w:hAnsi="Calibri" w:eastAsia="Calibri"/>
          <w:color w:val="0E7C7B"/>
        </w:rPr>
        <w:t>5.4 Qué no debe pasar</w:t>
      </w:r>
    </w:p>
    <w:tbl>
      <w:tblPr>
        <w:tblW w:type="auto" w:w="0"/>
        <w:jc w:val="center"/>
        <w:tblLayout w:type="autofit"/>
        <w:tblLook w:firstColumn="1" w:firstRow="1" w:lastColumn="0" w:lastRow="0" w:noHBand="0" w:noVBand="1" w:val="04A0"/>
      </w:tblPr>
      <w:tblGrid>
        <w:gridCol w:w="3249"/>
        <w:gridCol w:w="3249"/>
        <w:gridCol w:w="3249"/>
      </w:tblGrid>
      <w:tr>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Situación incorrecta</w:t>
            </w:r>
          </w:p>
        </w:tc>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Por qué falla</w:t>
            </w:r>
          </w:p>
        </w:tc>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Corrección</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Un solo formulario de registro sin elegir rol</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El perfil nace incompleto y las pantallas no saben a dónde navegar</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El registro obliga a elegir Cliente o Especialista antes de crear la cuenta</w:t>
            </w:r>
          </w:p>
        </w:tc>
      </w:tr>
      <w:tr>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Guardar el rol solo en el dispositivo</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Se puede editar y saltarse restricciones</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El rol vive en profiles y se lee desde Supabase</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Misma home para ambos roles</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El usuario se pierde y aparecen acciones que no le corresponden</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Rutas /home/cliente y /home/especialista, o shells distintos</w:t>
            </w:r>
          </w:p>
        </w:tc>
      </w:tr>
      <w:tr>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Permitir cambiar de rol desde Ajustes</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Rompe historial de trabajos y pagos</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El rol es inmutable en el MVP, salvo corrección manual en base</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Confiar solo en ocultar botones</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La API seguiría aceptando operaciones ajenas</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RLS y, si hace falta, funciones RPC que validan el rol</w:t>
            </w:r>
          </w:p>
        </w:tc>
      </w:tr>
    </w:tbl>
    <w:p>
      <w:pPr>
        <w:spacing w:after="80"/>
      </w:pPr>
    </w:p>
    <w:p>
      <w:pPr>
        <w:pStyle w:val="Heading1"/>
        <w:spacing w:before="320" w:after="160"/>
      </w:pPr>
      <w:r>
        <w:rPr>
          <w:rFonts w:ascii="Calibri" w:hAnsi="Calibri" w:eastAsia="Calibri"/>
          <w:color w:val="0B2C5A"/>
        </w:rPr>
        <w:t>6. Arquitectura recomendada</w:t>
      </w:r>
    </w:p>
    <w:p>
      <w:pPr>
        <w:spacing w:after="160" w:before="0" w:line="276" w:lineRule="auto"/>
        <w:ind w:firstLine="425"/>
        <w:jc w:val="both"/>
      </w:pPr>
      <w:r>
        <w:rPr>
          <w:rFonts w:ascii="Calibri" w:hAnsi="Calibri" w:eastAsia="Calibri"/>
          <w:b w:val="0"/>
          <w:i w:val="0"/>
          <w:color w:val="1F2937"/>
          <w:sz w:val="22"/>
        </w:rPr>
        <w:t>La arquitectura sigue el principio ya definido en Fase 1: un backend común y tres clientes. La autenticación no se implementa tres veces. Se implementa una vez en Supabase y se consume desde Flutter, React y Tauri con el mismo contrato: sesión JWT, perfil con rol, y políticas RLS.</w:t>
      </w:r>
    </w:p>
    <w:p>
      <w:pPr>
        <w:pStyle w:val="Heading2"/>
        <w:spacing w:before="240" w:after="160"/>
      </w:pPr>
      <w:r>
        <w:rPr>
          <w:rFonts w:ascii="Calibri" w:hAnsi="Calibri" w:eastAsia="Calibri"/>
          <w:color w:val="0E7C7B"/>
        </w:rPr>
        <w:t>6.1 Componentes</w:t>
      </w:r>
    </w:p>
    <w:tbl>
      <w:tblPr>
        <w:tblW w:type="auto" w:w="0"/>
        <w:jc w:val="center"/>
        <w:tblLayout w:type="autofit"/>
        <w:tblLook w:firstColumn="1" w:firstRow="1" w:lastColumn="0" w:lastRow="0" w:noHBand="0" w:noVBand="1" w:val="04A0"/>
      </w:tblPr>
      <w:tblGrid>
        <w:gridCol w:w="3249"/>
        <w:gridCol w:w="3249"/>
        <w:gridCol w:w="3249"/>
      </w:tblGrid>
      <w:tr>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Capa</w:t>
            </w:r>
          </w:p>
        </w:tc>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Componente</w:t>
            </w:r>
          </w:p>
        </w:tc>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Responsabilidad</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Identidad</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Supabase Auth</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Registro, login, logout, recuperación de clave, JWT de sesión</w:t>
            </w:r>
          </w:p>
        </w:tc>
      </w:tr>
      <w:tr>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Datos de negocio</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PostgreSQL (tabla profiles)</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Nombre, rol, teléfono, metadatos del usuario</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Seguridad</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RLS + helpers SQL</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Cada fila se lee/escribe solo si el actor tiene permiso</w:t>
            </w:r>
          </w:p>
        </w:tc>
      </w:tr>
      <w:tr>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Cliente móvil</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Flutter + supabase_flutter</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UI de Cliente y Especialista, persistencia de sesión</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Cliente web</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React/Vite PWA + @supabase/supabase-js</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Mismo contrato de auth para el Cliente (y lectura del rol)</w:t>
            </w:r>
          </w:p>
        </w:tc>
      </w:tr>
      <w:tr>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Cliente escritorio</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React/Vite + Tauri</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Sesión de operador interno; no reemplaza a Cliente/Especialista</w:t>
            </w:r>
          </w:p>
        </w:tc>
      </w:tr>
    </w:tbl>
    <w:p>
      <w:pPr>
        <w:spacing w:after="80"/>
      </w:pPr>
    </w:p>
    <w:p>
      <w:pPr>
        <w:pStyle w:val="Heading2"/>
        <w:spacing w:before="240" w:after="160"/>
      </w:pPr>
      <w:r>
        <w:rPr>
          <w:rFonts w:ascii="Calibri" w:hAnsi="Calibri" w:eastAsia="Calibri"/>
          <w:color w:val="0E7C7B"/>
        </w:rPr>
        <w:t>6.2 Flujo técnico resumido</w:t>
      </w:r>
    </w:p>
    <w:p>
      <w:pPr>
        <w:pStyle w:val="ListNumber"/>
        <w:spacing w:after="80"/>
        <w:ind w:left="709"/>
      </w:pPr>
      <w:r>
        <w:rPr>
          <w:rFonts w:ascii="Calibri" w:hAnsi="Calibri" w:eastAsia="Calibri"/>
          <w:b w:val="0"/>
          <w:i w:val="0"/>
          <w:color w:val="1F2937"/>
          <w:sz w:val="22"/>
        </w:rPr>
        <w:t>El usuario abre app o web y elige Iniciar sesión o Crear cuenta.</w:t>
      </w:r>
    </w:p>
    <w:p>
      <w:pPr>
        <w:pStyle w:val="ListNumber"/>
        <w:spacing w:after="80"/>
        <w:ind w:left="709"/>
      </w:pPr>
      <w:r>
        <w:rPr>
          <w:rFonts w:ascii="Calibri" w:hAnsi="Calibri" w:eastAsia="Calibri"/>
          <w:b w:val="0"/>
          <w:i w:val="0"/>
          <w:color w:val="1F2937"/>
          <w:sz w:val="22"/>
        </w:rPr>
        <w:t>Si es registro, selecciona rol Cliente o Especialista, más correo y contraseña.</w:t>
      </w:r>
    </w:p>
    <w:p>
      <w:pPr>
        <w:pStyle w:val="ListNumber"/>
        <w:spacing w:after="80"/>
        <w:ind w:left="709"/>
      </w:pPr>
      <w:r>
        <w:rPr>
          <w:rFonts w:ascii="Calibri" w:hAnsi="Calibri" w:eastAsia="Calibri"/>
          <w:b w:val="0"/>
          <w:i w:val="0"/>
          <w:color w:val="1F2937"/>
          <w:sz w:val="22"/>
        </w:rPr>
        <w:t>Supabase Auth crea el usuario en auth.users.</w:t>
      </w:r>
    </w:p>
    <w:p>
      <w:pPr>
        <w:pStyle w:val="ListNumber"/>
        <w:spacing w:after="80"/>
        <w:ind w:left="709"/>
      </w:pPr>
      <w:r>
        <w:rPr>
          <w:rFonts w:ascii="Calibri" w:hAnsi="Calibri" w:eastAsia="Calibri"/>
          <w:b w:val="0"/>
          <w:i w:val="0"/>
          <w:color w:val="1F2937"/>
          <w:sz w:val="22"/>
        </w:rPr>
        <w:t>Un trigger en la base crea (o completa) la fila en public.profiles con el rol elegido.</w:t>
      </w:r>
    </w:p>
    <w:p>
      <w:pPr>
        <w:pStyle w:val="ListNumber"/>
        <w:spacing w:after="80"/>
        <w:ind w:left="709"/>
      </w:pPr>
      <w:r>
        <w:rPr>
          <w:rFonts w:ascii="Calibri" w:hAnsi="Calibri" w:eastAsia="Calibri"/>
          <w:b w:val="0"/>
          <w:i w:val="0"/>
          <w:color w:val="1F2937"/>
          <w:sz w:val="22"/>
        </w:rPr>
        <w:t>El cliente recibe la sesión y consulta profiles para obtener role, full_name y demás campos.</w:t>
      </w:r>
    </w:p>
    <w:p>
      <w:pPr>
        <w:pStyle w:val="ListNumber"/>
        <w:spacing w:after="80"/>
        <w:ind w:left="709"/>
      </w:pPr>
      <w:r>
        <w:rPr>
          <w:rFonts w:ascii="Calibri" w:hAnsi="Calibri" w:eastAsia="Calibri"/>
          <w:b w:val="0"/>
          <w:i w:val="0"/>
          <w:color w:val="1F2937"/>
          <w:sz w:val="22"/>
        </w:rPr>
        <w:t>El enrutador de la interfaz abre el shell de Cliente o el de Especialista.</w:t>
      </w:r>
    </w:p>
    <w:p>
      <w:pPr>
        <w:pStyle w:val="ListNumber"/>
        <w:spacing w:after="80"/>
        <w:ind w:left="709"/>
      </w:pPr>
      <w:r>
        <w:rPr>
          <w:rFonts w:ascii="Calibri" w:hAnsi="Calibri" w:eastAsia="Calibri"/>
          <w:b w:val="0"/>
          <w:i w:val="0"/>
          <w:color w:val="1F2937"/>
          <w:sz w:val="22"/>
        </w:rPr>
        <w:t>Desde ahí, cada consulta a trabajos, evidencias o pagos pasa por RLS usando auth.uid() y el rol.</w:t>
      </w:r>
    </w:p>
    <w:p>
      <w:pPr>
        <w:pStyle w:val="Heading2"/>
        <w:spacing w:before="240" w:after="160"/>
      </w:pPr>
      <w:r>
        <w:rPr>
          <w:rFonts w:ascii="Calibri" w:hAnsi="Calibri" w:eastAsia="Calibri"/>
          <w:color w:val="0E7C7B"/>
        </w:rPr>
        <w:t>6.3 Dónde vive el rol</w:t>
      </w:r>
    </w:p>
    <w:p>
      <w:pPr>
        <w:spacing w:after="160" w:before="0" w:line="276" w:lineRule="auto"/>
        <w:ind w:firstLine="425"/>
        <w:jc w:val="both"/>
      </w:pPr>
      <w:r>
        <w:rPr>
          <w:rFonts w:ascii="Calibri" w:hAnsi="Calibri" w:eastAsia="Calibri"/>
          <w:b w:val="0"/>
          <w:i w:val="0"/>
          <w:color w:val="1F2937"/>
          <w:sz w:val="22"/>
        </w:rPr>
        <w:t>Hay tres lugares posibles y no todos son iguales. raw_user_meta_data en Auth sirve para pasar el rol en el momento del signUp, pero no debe ser la fuente de verdad a largo plazo: el usuario podría intentar manipular metadatos y las políticas SQL se vuelven más incómodas. app_metadata es más seguro porque solo se escribe desde el servidor, pero en un MVP académico es menos visible y más difícil de consultar en RLS de forma clara. La recomendación de este documento es profiles.role como fuente de verdad, sincronizada en el alta mediante trigger. Los metadatos de Auth se usan solo como input inicial.</w:t>
      </w:r>
    </w:p>
    <w:p>
      <w:pPr>
        <w:spacing w:after="160" w:before="0" w:line="276" w:lineRule="auto"/>
        <w:ind w:firstLine="425"/>
        <w:jc w:val="both"/>
      </w:pPr>
      <w:r>
        <w:rPr>
          <w:rFonts w:ascii="Calibri" w:hAnsi="Calibri" w:eastAsia="Calibri"/>
          <w:b w:val="0"/>
          <w:i w:val="0"/>
          <w:color w:val="1F2937"/>
          <w:sz w:val="22"/>
        </w:rPr>
        <w:t>En las tres interfaces, el estado de sesión recomendado es: usuario autenticado + perfil cargado. Mientras el perfil no esté disponible, no se navega al home. Así se evita un destello de pantallas incorrectas (flash de contenido de otro rol).</w:t>
      </w:r>
    </w:p>
    <w:p>
      <w:pPr>
        <w:pStyle w:val="Heading1"/>
        <w:spacing w:before="320" w:after="160"/>
      </w:pPr>
      <w:r>
        <w:rPr>
          <w:rFonts w:ascii="Calibri" w:hAnsi="Calibri" w:eastAsia="Calibri"/>
          <w:color w:val="0B2C5A"/>
        </w:rPr>
        <w:t>7. Modelo de datos</w:t>
      </w:r>
    </w:p>
    <w:p>
      <w:pPr>
        <w:spacing w:after="160" w:before="0" w:line="276" w:lineRule="auto"/>
        <w:ind w:firstLine="425"/>
        <w:jc w:val="both"/>
      </w:pPr>
      <w:r>
        <w:rPr>
          <w:rFonts w:ascii="Calibri" w:hAnsi="Calibri" w:eastAsia="Calibri"/>
          <w:b w:val="0"/>
          <w:i w:val="0"/>
          <w:color w:val="1F2937"/>
          <w:sz w:val="22"/>
        </w:rPr>
        <w:t>El mínimo viable para autenticación por roles es una tabla de perfiles ligada 1:1 con auth.users. El resto de tablas del MVP (trabajos, postulaciones, evidencias, pagos) se apoyarán en profiles.id. No hace falta modelar aquí todo el dominio; sí hace falta dejar el perfil listo para que esas tablas puedan nacer después sin rehacer Auth.</w:t>
      </w:r>
    </w:p>
    <w:p>
      <w:pPr>
        <w:pStyle w:val="Heading2"/>
        <w:spacing w:before="240" w:after="160"/>
      </w:pPr>
      <w:r>
        <w:rPr>
          <w:rFonts w:ascii="Calibri" w:hAnsi="Calibri" w:eastAsia="Calibri"/>
          <w:color w:val="0E7C7B"/>
        </w:rPr>
        <w:t>7.1 Enum de rol</w:t>
      </w:r>
    </w:p>
    <w:p>
      <w:pPr>
        <w:spacing w:after="80"/>
      </w:pPr>
      <w:r>
        <w:rPr>
          <w:rFonts w:ascii="Calibri" w:hAnsi="Calibri" w:eastAsia="Calibri"/>
          <w:b w:val="0"/>
          <w:i/>
          <w:color w:val="4B5563"/>
          <w:sz w:val="20"/>
        </w:rPr>
        <w:t>SQL — tipo enumerado. En el hito actual se usan cliente y especialista; operador queda reservado al hub.</w:t>
      </w:r>
    </w:p>
    <w:tbl>
      <w:tblPr>
        <w:tblW w:type="auto" w:w="0"/>
        <w:tblLook w:firstColumn="1" w:firstRow="1" w:lastColumn="0" w:lastRow="0" w:noHBand="0" w:noVBand="1" w:val="04A0"/>
      </w:tblPr>
      <w:tblGrid>
        <w:gridCol w:w="9746"/>
      </w:tblGrid>
      <w:tr>
        <w:tc>
          <w:tcPr>
            <w:tcW w:type="dxa" w:w="9746"/>
            <w:shd w:fill="F4F6F8" w:val="clear"/>
            <w:tcBorders>
              <w:top w:val="single" w:sz="4" w:color="D1D5DB"/>
              <w:left w:val="single" w:sz="4" w:color="D1D5DB"/>
              <w:bottom w:val="single" w:sz="4" w:color="D1D5DB"/>
              <w:right w:val="single" w:sz="4" w:color="D1D5DB"/>
            </w:tcBorders>
          </w:tcPr>
          <w:p>
            <w:pPr>
              <w:spacing w:before="80" w:after="80"/>
            </w:pPr>
            <w:r/>
            <w:r>
              <w:rPr>
                <w:rFonts w:ascii="Consolas" w:hAnsi="Consolas" w:eastAsia="Consolas"/>
                <w:b w:val="0"/>
                <w:i w:val="0"/>
                <w:color w:val="1E293B"/>
                <w:sz w:val="18"/>
              </w:rPr>
              <w:t>create type public.user_role as enum ('cliente', 'especialista', 'operador');</w:t>
            </w:r>
          </w:p>
        </w:tc>
      </w:tr>
    </w:tbl>
    <w:p>
      <w:pPr>
        <w:spacing w:after="120"/>
      </w:pPr>
    </w:p>
    <w:p>
      <w:pPr>
        <w:pStyle w:val="Heading2"/>
        <w:spacing w:before="240" w:after="160"/>
      </w:pPr>
      <w:r>
        <w:rPr>
          <w:rFonts w:ascii="Calibri" w:hAnsi="Calibri" w:eastAsia="Calibri"/>
          <w:color w:val="0E7C7B"/>
        </w:rPr>
        <w:t>7.2 Tabla profiles</w:t>
      </w:r>
    </w:p>
    <w:p>
      <w:pPr>
        <w:spacing w:after="80"/>
      </w:pPr>
      <w:r>
        <w:rPr>
          <w:rFonts w:ascii="Calibri" w:hAnsi="Calibri" w:eastAsia="Calibri"/>
          <w:b w:val="0"/>
          <w:i/>
          <w:color w:val="4B5563"/>
          <w:sz w:val="20"/>
        </w:rPr>
        <w:t>SQL — un perfil por usuario. El id es el mismo uuid de Auth.</w:t>
      </w:r>
    </w:p>
    <w:tbl>
      <w:tblPr>
        <w:tblW w:type="auto" w:w="0"/>
        <w:tblLook w:firstColumn="1" w:firstRow="1" w:lastColumn="0" w:lastRow="0" w:noHBand="0" w:noVBand="1" w:val="04A0"/>
      </w:tblPr>
      <w:tblGrid>
        <w:gridCol w:w="9746"/>
      </w:tblGrid>
      <w:tr>
        <w:tc>
          <w:tcPr>
            <w:tcW w:type="dxa" w:w="9746"/>
            <w:shd w:fill="F4F6F8" w:val="clear"/>
            <w:tcBorders>
              <w:top w:val="single" w:sz="4" w:color="D1D5DB"/>
              <w:left w:val="single" w:sz="4" w:color="D1D5DB"/>
              <w:bottom w:val="single" w:sz="4" w:color="D1D5DB"/>
              <w:right w:val="single" w:sz="4" w:color="D1D5DB"/>
            </w:tcBorders>
          </w:tcPr>
          <w:p>
            <w:pPr>
              <w:spacing w:before="80" w:after="80"/>
            </w:pPr>
            <w:r/>
            <w:r>
              <w:rPr>
                <w:rFonts w:ascii="Consolas" w:hAnsi="Consolas" w:eastAsia="Consolas"/>
                <w:b w:val="0"/>
                <w:i w:val="0"/>
                <w:color w:val="1E293B"/>
                <w:sz w:val="18"/>
              </w:rPr>
              <w:t>create table public.profiles (</w:t>
              <w:br/>
              <w:t xml:space="preserve">  id            uuid primary key references auth.users (id) on delete cascade,</w:t>
              <w:br/>
              <w:t xml:space="preserve">  role          public.user_role not null,</w:t>
              <w:br/>
              <w:t xml:space="preserve">  full_name     text not null,</w:t>
              <w:br/>
              <w:t xml:space="preserve">  phone         text,</w:t>
              <w:br/>
              <w:t xml:space="preserve">  commune       text,</w:t>
              <w:br/>
              <w:t xml:space="preserve">  avatar_url    text,</w:t>
              <w:br/>
              <w:t xml:space="preserve">  is_active     boolean not null default true,</w:t>
              <w:br/>
              <w:t xml:space="preserve">  created_at    timestamptz not null default now(),</w:t>
              <w:br/>
              <w:t xml:space="preserve">  updated_at    timestamptz not null default now()</w:t>
              <w:br/>
              <w:t>);</w:t>
              <w:br/>
              <w:br/>
              <w:t>create index profiles_role_idx on public.profiles (role);</w:t>
            </w:r>
          </w:p>
        </w:tc>
      </w:tr>
    </w:tbl>
    <w:p>
      <w:pPr>
        <w:spacing w:after="120"/>
      </w:pPr>
    </w:p>
    <w:p>
      <w:pPr>
        <w:spacing w:after="160" w:before="0" w:line="276" w:lineRule="auto"/>
        <w:ind w:firstLine="425"/>
        <w:jc w:val="both"/>
      </w:pPr>
      <w:r>
        <w:rPr>
          <w:rFonts w:ascii="Calibri" w:hAnsi="Calibri" w:eastAsia="Calibri"/>
          <w:b w:val="0"/>
          <w:i w:val="0"/>
          <w:color w:val="1F2937"/>
          <w:sz w:val="22"/>
        </w:rPr>
        <w:t>Campos mínimos y su sentido. id replica el usuario de Auth para que auth.uid() coincida con la fila. role es el discriminador de producto. full_name evita mostrar solo el correo. phone y commune apoyan el contexto de servicios para el hogar. is_active permite deshabilitar una cuenta desde el hub sin borrar historial. created_at y updated_at dan trazabilidad académica y de soporte.</w:t>
      </w:r>
    </w:p>
    <w:p>
      <w:pPr>
        <w:pStyle w:val="Heading2"/>
        <w:spacing w:before="240" w:after="160"/>
      </w:pPr>
      <w:r>
        <w:rPr>
          <w:rFonts w:ascii="Calibri" w:hAnsi="Calibri" w:eastAsia="Calibri"/>
          <w:color w:val="0E7C7B"/>
        </w:rPr>
        <w:t>7.3 Tabla complementaria del especialista</w:t>
      </w:r>
    </w:p>
    <w:p>
      <w:pPr>
        <w:spacing w:after="160" w:before="0" w:line="276" w:lineRule="auto"/>
        <w:ind w:firstLine="425"/>
        <w:jc w:val="both"/>
      </w:pPr>
      <w:r>
        <w:rPr>
          <w:rFonts w:ascii="Calibri" w:hAnsi="Calibri" w:eastAsia="Calibri"/>
          <w:b w:val="0"/>
          <w:i w:val="0"/>
          <w:color w:val="1F2937"/>
          <w:sz w:val="22"/>
        </w:rPr>
        <w:t>El Cliente casi no necesita una tabla extra. El Especialista sí: oficios, zona de cobertura y descripción profesional. Esa información no debe ir toda en profiles, porque inflaría la tabla común y mezclaría datos. Se recomienda una tabla specialist_profiles con clave foránea al mismo id.</w:t>
      </w:r>
    </w:p>
    <w:p>
      <w:pPr>
        <w:spacing w:after="80"/>
      </w:pPr>
      <w:r>
        <w:rPr>
          <w:rFonts w:ascii="Calibri" w:hAnsi="Calibri" w:eastAsia="Calibri"/>
          <w:b w:val="0"/>
          <w:i/>
          <w:color w:val="4B5563"/>
          <w:sz w:val="20"/>
        </w:rPr>
        <w:t>SQL — se crea solo cuando el rol es especialista (el trigger o la app pueden insertar la fila vacía al registrarse).</w:t>
      </w:r>
    </w:p>
    <w:tbl>
      <w:tblPr>
        <w:tblW w:type="auto" w:w="0"/>
        <w:tblLook w:firstColumn="1" w:firstRow="1" w:lastColumn="0" w:lastRow="0" w:noHBand="0" w:noVBand="1" w:val="04A0"/>
      </w:tblPr>
      <w:tblGrid>
        <w:gridCol w:w="9746"/>
      </w:tblGrid>
      <w:tr>
        <w:tc>
          <w:tcPr>
            <w:tcW w:type="dxa" w:w="9746"/>
            <w:shd w:fill="F4F6F8" w:val="clear"/>
            <w:tcBorders>
              <w:top w:val="single" w:sz="4" w:color="D1D5DB"/>
              <w:left w:val="single" w:sz="4" w:color="D1D5DB"/>
              <w:bottom w:val="single" w:sz="4" w:color="D1D5DB"/>
              <w:right w:val="single" w:sz="4" w:color="D1D5DB"/>
            </w:tcBorders>
          </w:tcPr>
          <w:p>
            <w:pPr>
              <w:spacing w:before="80" w:after="80"/>
            </w:pPr>
            <w:r/>
            <w:r>
              <w:rPr>
                <w:rFonts w:ascii="Consolas" w:hAnsi="Consolas" w:eastAsia="Consolas"/>
                <w:b w:val="0"/>
                <w:i w:val="0"/>
                <w:color w:val="1E293B"/>
                <w:sz w:val="18"/>
              </w:rPr>
              <w:t>create table public.specialist_profiles (</w:t>
              <w:br/>
              <w:t xml:space="preserve">  id               uuid primary key references public.profiles (id) on delete cascade,</w:t>
              <w:br/>
              <w:t xml:space="preserve">  trades           text[] not null default '{}',</w:t>
              <w:br/>
              <w:t xml:space="preserve">  coverage_area    text,</w:t>
              <w:br/>
              <w:t xml:space="preserve">  bio              text,</w:t>
              <w:br/>
              <w:t xml:space="preserve">  is_available     boolean not null default true,</w:t>
              <w:br/>
              <w:t xml:space="preserve">  created_at       timestamptz not null default now()</w:t>
              <w:br/>
              <w:t>);</w:t>
            </w:r>
          </w:p>
        </w:tc>
      </w:tr>
    </w:tbl>
    <w:p>
      <w:pPr>
        <w:spacing w:after="120"/>
      </w:pPr>
    </w:p>
    <w:p>
      <w:pPr>
        <w:pStyle w:val="Heading2"/>
        <w:spacing w:before="240" w:after="160"/>
      </w:pPr>
      <w:r>
        <w:rPr>
          <w:rFonts w:ascii="Calibri" w:hAnsi="Calibri" w:eastAsia="Calibri"/>
          <w:color w:val="0E7C7B"/>
        </w:rPr>
        <w:t>7.4 Helper SQL para leer el rol</w:t>
      </w:r>
    </w:p>
    <w:p>
      <w:pPr>
        <w:spacing w:after="160" w:before="0" w:line="276" w:lineRule="auto"/>
        <w:ind w:firstLine="425"/>
        <w:jc w:val="both"/>
      </w:pPr>
      <w:r>
        <w:rPr>
          <w:rFonts w:ascii="Calibri" w:hAnsi="Calibri" w:eastAsia="Calibri"/>
          <w:b w:val="0"/>
          <w:i w:val="0"/>
          <w:color w:val="1F2937"/>
          <w:sz w:val="22"/>
        </w:rPr>
        <w:t>Las políticas RLS quedan más claras si existe una función estable que entrega el rol de la sesión actual. Así no se repite la misma subconsulta en cada política.</w:t>
      </w:r>
    </w:p>
    <w:p>
      <w:pPr>
        <w:spacing w:after="80"/>
      </w:pPr>
      <w:r>
        <w:rPr>
          <w:rFonts w:ascii="Calibri" w:hAnsi="Calibri" w:eastAsia="Calibri"/>
          <w:b w:val="0"/>
          <w:i/>
          <w:color w:val="4B5563"/>
          <w:sz w:val="20"/>
        </w:rPr>
        <w:t>SQL — current_user_role() se usa dentro de las políticas. security definer evita que RLS bloquee la lectura del propio perfil al evaluar la función; search_path queda fijo por seguridad.</w:t>
      </w:r>
    </w:p>
    <w:tbl>
      <w:tblPr>
        <w:tblW w:type="auto" w:w="0"/>
        <w:tblLook w:firstColumn="1" w:firstRow="1" w:lastColumn="0" w:lastRow="0" w:noHBand="0" w:noVBand="1" w:val="04A0"/>
      </w:tblPr>
      <w:tblGrid>
        <w:gridCol w:w="9746"/>
      </w:tblGrid>
      <w:tr>
        <w:tc>
          <w:tcPr>
            <w:tcW w:type="dxa" w:w="9746"/>
            <w:shd w:fill="F4F6F8" w:val="clear"/>
            <w:tcBorders>
              <w:top w:val="single" w:sz="4" w:color="D1D5DB"/>
              <w:left w:val="single" w:sz="4" w:color="D1D5DB"/>
              <w:bottom w:val="single" w:sz="4" w:color="D1D5DB"/>
              <w:right w:val="single" w:sz="4" w:color="D1D5DB"/>
            </w:tcBorders>
          </w:tcPr>
          <w:p>
            <w:pPr>
              <w:spacing w:before="80" w:after="80"/>
            </w:pPr>
            <w:r/>
            <w:r>
              <w:rPr>
                <w:rFonts w:ascii="Consolas" w:hAnsi="Consolas" w:eastAsia="Consolas"/>
                <w:b w:val="0"/>
                <w:i w:val="0"/>
                <w:color w:val="1E293B"/>
                <w:sz w:val="18"/>
              </w:rPr>
              <w:t>create or replace function public.current_user_role()</w:t>
              <w:br/>
              <w:t>returns public.user_role</w:t>
              <w:br/>
              <w:t>language sql</w:t>
              <w:br/>
              <w:t>stable</w:t>
              <w:br/>
              <w:t>security definer</w:t>
              <w:br/>
              <w:t>set search_path = public</w:t>
              <w:br/>
              <w:t>as $$</w:t>
              <w:br/>
              <w:t xml:space="preserve">  select role</w:t>
              <w:br/>
              <w:t xml:space="preserve">  from public.profiles</w:t>
              <w:br/>
              <w:t xml:space="preserve">  where id = auth.uid()</w:t>
              <w:br/>
              <w:t>$$;</w:t>
            </w:r>
          </w:p>
        </w:tc>
      </w:tr>
    </w:tbl>
    <w:p>
      <w:pPr>
        <w:spacing w:after="120"/>
      </w:pPr>
    </w:p>
    <w:p>
      <w:pPr>
        <w:pStyle w:val="Heading1"/>
        <w:spacing w:before="320" w:after="160"/>
      </w:pPr>
      <w:r>
        <w:rPr>
          <w:rFonts w:ascii="Calibri" w:hAnsi="Calibri" w:eastAsia="Calibri"/>
          <w:color w:val="0B2C5A"/>
        </w:rPr>
        <w:t>8. Cómo implementarlo paso a paso</w:t>
      </w:r>
    </w:p>
    <w:p>
      <w:pPr>
        <w:spacing w:after="160" w:before="0" w:line="276" w:lineRule="auto"/>
        <w:ind w:firstLine="425"/>
        <w:jc w:val="both"/>
      </w:pPr>
      <w:r>
        <w:rPr>
          <w:rFonts w:ascii="Calibri" w:hAnsi="Calibri" w:eastAsia="Calibri"/>
          <w:b w:val="0"/>
          <w:i w:val="0"/>
          <w:color w:val="1F2937"/>
          <w:sz w:val="22"/>
        </w:rPr>
        <w:t>Esta sección es la base de ejecución. El orden importa: primero Auth y perfil en el servidor, después las políticas, y recién entonces las pantallas. Si se construyen primero los formularios de Flutter o React, el equipo termina guardando el rol en memoria y rehaciendo el trabajo.</w:t>
      </w:r>
    </w:p>
    <w:p>
      <w:pPr>
        <w:pStyle w:val="Heading2"/>
        <w:spacing w:before="240" w:after="160"/>
      </w:pPr>
      <w:r>
        <w:rPr>
          <w:rFonts w:ascii="Calibri" w:hAnsi="Calibri" w:eastAsia="Calibri"/>
          <w:color w:val="0E7C7B"/>
        </w:rPr>
        <w:t>8.1 Configurar autenticación en Supabase</w:t>
      </w:r>
    </w:p>
    <w:p>
      <w:pPr>
        <w:pStyle w:val="ListNumber"/>
        <w:spacing w:after="80"/>
        <w:ind w:left="709"/>
      </w:pPr>
      <w:r>
        <w:rPr>
          <w:rFonts w:ascii="Calibri" w:hAnsi="Calibri" w:eastAsia="Calibri"/>
          <w:b w:val="0"/>
          <w:i w:val="0"/>
          <w:color w:val="1F2937"/>
          <w:sz w:val="22"/>
        </w:rPr>
        <w:t>Crear (o reutilizar) el proyecto Supabase del monorepo.</w:t>
      </w:r>
    </w:p>
    <w:p>
      <w:pPr>
        <w:pStyle w:val="ListNumber"/>
        <w:spacing w:after="80"/>
        <w:ind w:left="709"/>
      </w:pPr>
      <w:r>
        <w:rPr>
          <w:rFonts w:ascii="Calibri" w:hAnsi="Calibri" w:eastAsia="Calibri"/>
          <w:b w:val="0"/>
          <w:i w:val="0"/>
          <w:color w:val="1F2937"/>
          <w:sz w:val="22"/>
        </w:rPr>
        <w:t>En Authentication &gt; Providers, dejar habilitado Email. En el MVP no hace falta Google/Apple, salvo que ya esté resuelto.</w:t>
      </w:r>
    </w:p>
    <w:p>
      <w:pPr>
        <w:pStyle w:val="ListNumber"/>
        <w:spacing w:after="80"/>
        <w:ind w:left="709"/>
      </w:pPr>
      <w:r>
        <w:rPr>
          <w:rFonts w:ascii="Calibri" w:hAnsi="Calibri" w:eastAsia="Calibri"/>
          <w:b w:val="0"/>
          <w:i w:val="0"/>
          <w:color w:val="1F2937"/>
          <w:sz w:val="22"/>
        </w:rPr>
        <w:t>Decidir si el correo debe confirmarse. Para desarrollo local se puede desactivar Confirm email; para la demo final conviene activarlo o documentar usuarios de prueba ya confirmados.</w:t>
      </w:r>
    </w:p>
    <w:p>
      <w:pPr>
        <w:pStyle w:val="ListNumber"/>
        <w:spacing w:after="80"/>
        <w:ind w:left="709"/>
      </w:pPr>
      <w:r>
        <w:rPr>
          <w:rFonts w:ascii="Calibri" w:hAnsi="Calibri" w:eastAsia="Calibri"/>
          <w:b w:val="0"/>
          <w:i w:val="0"/>
          <w:color w:val="1F2937"/>
          <w:sz w:val="22"/>
        </w:rPr>
        <w:t>Configurar las URL de redirección de la PWA y, si aplica, deep links de Flutter, para recuperación de contraseña.</w:t>
      </w:r>
    </w:p>
    <w:p>
      <w:pPr>
        <w:pStyle w:val="ListNumber"/>
        <w:spacing w:after="80"/>
        <w:ind w:left="709"/>
      </w:pPr>
      <w:r>
        <w:rPr>
          <w:rFonts w:ascii="Calibri" w:hAnsi="Calibri" w:eastAsia="Calibri"/>
          <w:b w:val="0"/>
          <w:i w:val="0"/>
          <w:color w:val="1F2937"/>
          <w:sz w:val="22"/>
        </w:rPr>
        <w:t>Guardar URL y anon key en variables de entorno de cada cliente. Nunca commitear service_role en la app ni en la web.</w:t>
      </w:r>
    </w:p>
    <w:p>
      <w:pPr>
        <w:spacing w:after="160" w:before="0" w:line="276" w:lineRule="auto"/>
        <w:ind w:firstLine="425"/>
        <w:jc w:val="both"/>
      </w:pPr>
      <w:r>
        <w:rPr>
          <w:rFonts w:ascii="Calibri" w:hAnsi="Calibri" w:eastAsia="Calibri"/>
          <w:b w:val="0"/>
          <w:i w:val="0"/>
          <w:color w:val="1F2937"/>
          <w:sz w:val="22"/>
        </w:rPr>
        <w:t>La anon key sí puede vivir en los clientes, porque RLS es la defensa real. La service_role bypasea RLS: solo se usa en scripts de administración o, con mucho cuidado, en el hub si se decide un backend propio. Para este hito, los tres clientes deben usar la clave anónima.</w:t>
      </w:r>
    </w:p>
    <w:p>
      <w:pPr>
        <w:pStyle w:val="Heading2"/>
        <w:spacing w:before="240" w:after="160"/>
      </w:pPr>
      <w:r>
        <w:rPr>
          <w:rFonts w:ascii="Calibri" w:hAnsi="Calibri" w:eastAsia="Calibri"/>
          <w:color w:val="0E7C7B"/>
        </w:rPr>
        <w:t>8.2 Tabla de perfiles y rol</w:t>
      </w:r>
    </w:p>
    <w:p>
      <w:pPr>
        <w:spacing w:after="160" w:before="0" w:line="276" w:lineRule="auto"/>
        <w:ind w:firstLine="425"/>
        <w:jc w:val="both"/>
      </w:pPr>
      <w:r>
        <w:rPr>
          <w:rFonts w:ascii="Calibri" w:hAnsi="Calibri" w:eastAsia="Calibri"/>
          <w:b w:val="0"/>
          <w:i w:val="0"/>
          <w:color w:val="1F2937"/>
          <w:sz w:val="22"/>
        </w:rPr>
        <w:t>Ejecutar en el SQL Editor (o en una migración versionada del repositorio) el enum, la tabla profiles, el índice y, si corresponde, specialist_profiles. Versionar el SQL en el monorepo es parte de la evidencia de Capstone: no dejar el esquema solo en la consola de Supabase.</w:t>
      </w:r>
    </w:p>
    <w:p>
      <w:pPr>
        <w:spacing w:after="160" w:before="0" w:line="276" w:lineRule="auto"/>
        <w:ind w:firstLine="425"/>
        <w:jc w:val="both"/>
      </w:pPr>
      <w:r>
        <w:rPr>
          <w:rFonts w:ascii="Calibri" w:hAnsi="Calibri" w:eastAsia="Calibri"/>
          <w:b w:val="0"/>
          <w:i w:val="0"/>
          <w:color w:val="1F2937"/>
          <w:sz w:val="22"/>
        </w:rPr>
        <w:t>El rol se envía en el alta como metadata, pero se persiste en profiles. Ejemplo de alta desde el cliente:</w:t>
      </w:r>
    </w:p>
    <w:p>
      <w:pPr>
        <w:spacing w:after="80"/>
      </w:pPr>
      <w:r>
        <w:rPr>
          <w:rFonts w:ascii="Calibri" w:hAnsi="Calibri" w:eastAsia="Calibri"/>
          <w:b w:val="0"/>
          <w:i/>
          <w:color w:val="4B5563"/>
          <w:sz w:val="20"/>
        </w:rPr>
        <w:t>JavaScript / Dart equivalente — el campo options.data viaja a raw_user_meta_data. El trigger lo copia a profiles.role.</w:t>
      </w:r>
    </w:p>
    <w:tbl>
      <w:tblPr>
        <w:tblW w:type="auto" w:w="0"/>
        <w:tblLook w:firstColumn="1" w:firstRow="1" w:lastColumn="0" w:lastRow="0" w:noHBand="0" w:noVBand="1" w:val="04A0"/>
      </w:tblPr>
      <w:tblGrid>
        <w:gridCol w:w="9746"/>
      </w:tblGrid>
      <w:tr>
        <w:tc>
          <w:tcPr>
            <w:tcW w:type="dxa" w:w="9746"/>
            <w:shd w:fill="F4F6F8" w:val="clear"/>
            <w:tcBorders>
              <w:top w:val="single" w:sz="4" w:color="D1D5DB"/>
              <w:left w:val="single" w:sz="4" w:color="D1D5DB"/>
              <w:bottom w:val="single" w:sz="4" w:color="D1D5DB"/>
              <w:right w:val="single" w:sz="4" w:color="D1D5DB"/>
            </w:tcBorders>
          </w:tcPr>
          <w:p>
            <w:pPr>
              <w:spacing w:before="80" w:after="80"/>
            </w:pPr>
            <w:r/>
            <w:r>
              <w:rPr>
                <w:rFonts w:ascii="Consolas" w:hAnsi="Consolas" w:eastAsia="Consolas"/>
                <w:b w:val="0"/>
                <w:i w:val="0"/>
                <w:color w:val="1E293B"/>
                <w:sz w:val="18"/>
              </w:rPr>
              <w:t>const { data, error } = await supabase.auth.signUp({</w:t>
              <w:br/>
              <w:t xml:space="preserve">  email,</w:t>
              <w:br/>
              <w:t xml:space="preserve">  password,</w:t>
              <w:br/>
              <w:t xml:space="preserve">  options: {</w:t>
              <w:br/>
              <w:t xml:space="preserve">    data: {</w:t>
              <w:br/>
              <w:t xml:space="preserve">      full_name: fullName,</w:t>
              <w:br/>
              <w:t xml:space="preserve">      role: selectedRole, // 'cliente' | 'especialista'</w:t>
              <w:br/>
              <w:t xml:space="preserve">    },</w:t>
              <w:br/>
              <w:t xml:space="preserve">  },</w:t>
              <w:br/>
              <w:t>});</w:t>
            </w:r>
          </w:p>
        </w:tc>
      </w:tr>
    </w:tbl>
    <w:p>
      <w:pPr>
        <w:spacing w:after="120"/>
      </w:pPr>
    </w:p>
    <w:p>
      <w:pPr>
        <w:spacing w:after="160" w:before="0" w:line="276" w:lineRule="auto"/>
        <w:ind w:firstLine="425"/>
        <w:jc w:val="both"/>
      </w:pPr>
      <w:r>
        <w:rPr>
          <w:rFonts w:ascii="Calibri" w:hAnsi="Calibri" w:eastAsia="Calibri"/>
          <w:b w:val="0"/>
          <w:i w:val="0"/>
          <w:color w:val="1F2937"/>
          <w:sz w:val="22"/>
        </w:rPr>
        <w:t>Validación de entrada: selectedRole solo puede ser cliente o especialista. El cliente visual debe limitar el control a esas dos opciones (radio button o tarjetas). El trigger debe volver a validar el valor; si llega algo distinto, se asigna un default seguro o se aborta el alta. No se acepta operador desde el registro público.</w:t>
      </w:r>
    </w:p>
    <w:p>
      <w:pPr>
        <w:pStyle w:val="Heading2"/>
        <w:spacing w:before="240" w:after="160"/>
      </w:pPr>
      <w:r>
        <w:rPr>
          <w:rFonts w:ascii="Calibri" w:hAnsi="Calibri" w:eastAsia="Calibri"/>
          <w:color w:val="0E7C7B"/>
        </w:rPr>
        <w:t>8.3 Trigger de creación automática de perfil</w:t>
      </w:r>
    </w:p>
    <w:p>
      <w:pPr>
        <w:spacing w:after="160" w:before="0" w:line="276" w:lineRule="auto"/>
        <w:ind w:firstLine="425"/>
        <w:jc w:val="both"/>
      </w:pPr>
      <w:r>
        <w:rPr>
          <w:rFonts w:ascii="Calibri" w:hAnsi="Calibri" w:eastAsia="Calibri"/>
          <w:b w:val="0"/>
          <w:i w:val="0"/>
          <w:color w:val="1F2937"/>
          <w:sz w:val="22"/>
        </w:rPr>
        <w:t>Si el perfil se inserta solo desde la app, hay una condición de carrera: el usuario ya tiene sesión, pero todavía no existe fila en profiles, y las pantallas fallan. El patrón correcto es un trigger on auth.users.</w:t>
      </w:r>
    </w:p>
    <w:p>
      <w:pPr>
        <w:spacing w:after="80"/>
      </w:pPr>
      <w:r>
        <w:rPr>
          <w:rFonts w:ascii="Calibri" w:hAnsi="Calibri" w:eastAsia="Calibri"/>
          <w:b w:val="0"/>
          <w:i/>
          <w:color w:val="4B5563"/>
          <w:sz w:val="20"/>
        </w:rPr>
        <w:t>SQL — al crearse el usuario, nace el perfil. Si el metadata viene mal, el default es cliente, nunca operador.</w:t>
      </w:r>
    </w:p>
    <w:tbl>
      <w:tblPr>
        <w:tblW w:type="auto" w:w="0"/>
        <w:tblLook w:firstColumn="1" w:firstRow="1" w:lastColumn="0" w:lastRow="0" w:noHBand="0" w:noVBand="1" w:val="04A0"/>
      </w:tblPr>
      <w:tblGrid>
        <w:gridCol w:w="9746"/>
      </w:tblGrid>
      <w:tr>
        <w:tc>
          <w:tcPr>
            <w:tcW w:type="dxa" w:w="9746"/>
            <w:shd w:fill="F4F6F8" w:val="clear"/>
            <w:tcBorders>
              <w:top w:val="single" w:sz="4" w:color="D1D5DB"/>
              <w:left w:val="single" w:sz="4" w:color="D1D5DB"/>
              <w:bottom w:val="single" w:sz="4" w:color="D1D5DB"/>
              <w:right w:val="single" w:sz="4" w:color="D1D5DB"/>
            </w:tcBorders>
          </w:tcPr>
          <w:p>
            <w:pPr>
              <w:spacing w:before="80" w:after="80"/>
            </w:pPr>
            <w:r/>
            <w:r>
              <w:rPr>
                <w:rFonts w:ascii="Consolas" w:hAnsi="Consolas" w:eastAsia="Consolas"/>
                <w:b w:val="0"/>
                <w:i w:val="0"/>
                <w:color w:val="1E293B"/>
                <w:sz w:val="18"/>
              </w:rPr>
              <w:t>create or replace function public.handle_new_user()</w:t>
              <w:br/>
              <w:t>returns trigger</w:t>
              <w:br/>
              <w:t>language plpgsql</w:t>
              <w:br/>
              <w:t>security definer</w:t>
              <w:br/>
              <w:t>set search_path = public</w:t>
              <w:br/>
              <w:t>as $$</w:t>
              <w:br/>
              <w:t>declare</w:t>
              <w:br/>
              <w:t xml:space="preserve">  chosen_role public.user_role;</w:t>
              <w:br/>
              <w:t>begin</w:t>
              <w:br/>
              <w:t xml:space="preserve">  chosen_role := case</w:t>
              <w:br/>
              <w:t xml:space="preserve">    when (new.raw_user_meta_data-&gt;&gt;'role') in ('cliente', 'especialista')</w:t>
              <w:br/>
              <w:t xml:space="preserve">      then (new.raw_user_meta_data-&gt;&gt;'role')::public.user_role</w:t>
              <w:br/>
              <w:t xml:space="preserve">    else 'cliente'</w:t>
              <w:br/>
              <w:t xml:space="preserve">  end;</w:t>
              <w:br/>
              <w:br/>
              <w:t xml:space="preserve">  insert into public.profiles (id, role, full_name)</w:t>
              <w:br/>
              <w:t xml:space="preserve">  values (</w:t>
              <w:br/>
              <w:t xml:space="preserve">    new.id,</w:t>
              <w:br/>
              <w:t xml:space="preserve">    chosen_role,</w:t>
              <w:br/>
              <w:t xml:space="preserve">    coalesce(new.raw_user_meta_data-&gt;&gt;'full_name', split_part(new.email, '@', 1))</w:t>
              <w:br/>
              <w:t xml:space="preserve">  );</w:t>
              <w:br/>
              <w:br/>
              <w:t xml:space="preserve">  if chosen_role = 'especialista' then</w:t>
              <w:br/>
              <w:t xml:space="preserve">    insert into public.specialist_profiles (id) values (new.id);</w:t>
              <w:br/>
              <w:t xml:space="preserve">  end if;</w:t>
              <w:br/>
              <w:br/>
              <w:t xml:space="preserve">  return new;</w:t>
              <w:br/>
              <w:t>end;</w:t>
              <w:br/>
              <w:t>$$;</w:t>
              <w:br/>
              <w:br/>
              <w:t>create trigger on_auth_user_created</w:t>
              <w:br/>
              <w:t xml:space="preserve">  after insert on auth.users</w:t>
              <w:br/>
              <w:t xml:space="preserve">  for each row execute function public.handle_new_user();</w:t>
            </w:r>
          </w:p>
        </w:tc>
      </w:tr>
    </w:tbl>
    <w:p>
      <w:pPr>
        <w:spacing w:after="120"/>
      </w:pPr>
    </w:p>
    <w:p>
      <w:pPr>
        <w:spacing w:after="160" w:before="0" w:line="276" w:lineRule="auto"/>
        <w:ind w:firstLine="425"/>
        <w:jc w:val="both"/>
      </w:pPr>
      <w:r>
        <w:rPr>
          <w:rFonts w:ascii="Calibri" w:hAnsi="Calibri" w:eastAsia="Calibri"/>
          <w:b w:val="0"/>
          <w:i w:val="0"/>
          <w:color w:val="1F2937"/>
          <w:sz w:val="22"/>
        </w:rPr>
        <w:t>También se recomienda prohibir el cambio de rol por update directo del usuario. El propio perfil puede editar nombre, teléfono o comuna, pero no role. Eso se expresa con una política de update que no incluye la columna, o con un trigger que lanza error si alguien intenta cambiar el rol.</w:t>
      </w:r>
    </w:p>
    <w:p>
      <w:pPr>
        <w:spacing w:after="80"/>
      </w:pPr>
      <w:r>
        <w:rPr>
          <w:rFonts w:ascii="Calibri" w:hAnsi="Calibri" w:eastAsia="Calibri"/>
          <w:b w:val="0"/>
          <w:i/>
          <w:color w:val="4B5563"/>
          <w:sz w:val="20"/>
        </w:rPr>
        <w:t>SQL — inmutabilidad del rol en el MVP. Una corrección real se hace en SQL Editor por un integrante del equipo, no desde la UI.</w:t>
      </w:r>
    </w:p>
    <w:tbl>
      <w:tblPr>
        <w:tblW w:type="auto" w:w="0"/>
        <w:tblLook w:firstColumn="1" w:firstRow="1" w:lastColumn="0" w:lastRow="0" w:noHBand="0" w:noVBand="1" w:val="04A0"/>
      </w:tblPr>
      <w:tblGrid>
        <w:gridCol w:w="9746"/>
      </w:tblGrid>
      <w:tr>
        <w:tc>
          <w:tcPr>
            <w:tcW w:type="dxa" w:w="9746"/>
            <w:shd w:fill="F4F6F8" w:val="clear"/>
            <w:tcBorders>
              <w:top w:val="single" w:sz="4" w:color="D1D5DB"/>
              <w:left w:val="single" w:sz="4" w:color="D1D5DB"/>
              <w:bottom w:val="single" w:sz="4" w:color="D1D5DB"/>
              <w:right w:val="single" w:sz="4" w:color="D1D5DB"/>
            </w:tcBorders>
          </w:tcPr>
          <w:p>
            <w:pPr>
              <w:spacing w:before="80" w:after="80"/>
            </w:pPr>
            <w:r/>
            <w:r>
              <w:rPr>
                <w:rFonts w:ascii="Consolas" w:hAnsi="Consolas" w:eastAsia="Consolas"/>
                <w:b w:val="0"/>
                <w:i w:val="0"/>
                <w:color w:val="1E293B"/>
                <w:sz w:val="18"/>
              </w:rPr>
              <w:t>create or replace function public.prevent_role_change()</w:t>
              <w:br/>
              <w:t>returns trigger</w:t>
              <w:br/>
              <w:t>language plpgsql</w:t>
              <w:br/>
              <w:t>as $$</w:t>
              <w:br/>
              <w:t>begin</w:t>
              <w:br/>
              <w:t xml:space="preserve">  if new.role is distinct from old.role then</w:t>
              <w:br/>
              <w:t xml:space="preserve">    raise exception 'El rol no se puede modificar desde el cliente';</w:t>
              <w:br/>
              <w:t xml:space="preserve">  end if;</w:t>
              <w:br/>
              <w:t xml:space="preserve">  return new;</w:t>
              <w:br/>
              <w:t>end;</w:t>
              <w:br/>
              <w:t>$$;</w:t>
              <w:br/>
              <w:br/>
              <w:t>create trigger profiles_role_immutable</w:t>
              <w:br/>
              <w:t xml:space="preserve">  before update on public.profiles</w:t>
              <w:br/>
              <w:t xml:space="preserve">  for each row execute function public.prevent_role_change();</w:t>
            </w:r>
          </w:p>
        </w:tc>
      </w:tr>
    </w:tbl>
    <w:p>
      <w:pPr>
        <w:spacing w:after="120"/>
      </w:pPr>
    </w:p>
    <w:p>
      <w:pPr>
        <w:pStyle w:val="Heading2"/>
        <w:spacing w:before="240" w:after="160"/>
      </w:pPr>
      <w:r>
        <w:rPr>
          <w:rFonts w:ascii="Calibri" w:hAnsi="Calibri" w:eastAsia="Calibri"/>
          <w:color w:val="0E7C7B"/>
        </w:rPr>
        <w:t>8.4 Políticas RLS</w:t>
      </w:r>
    </w:p>
    <w:p>
      <w:pPr>
        <w:spacing w:after="160" w:before="0" w:line="276" w:lineRule="auto"/>
        <w:ind w:firstLine="425"/>
        <w:jc w:val="both"/>
      </w:pPr>
      <w:r>
        <w:rPr>
          <w:rFonts w:ascii="Calibri" w:hAnsi="Calibri" w:eastAsia="Calibri"/>
          <w:b w:val="0"/>
          <w:i w:val="0"/>
          <w:color w:val="1F2937"/>
          <w:sz w:val="22"/>
        </w:rPr>
        <w:t>Activar RLS en profiles y specialist_profiles desde el primer día. Una tabla sin RLS, o con RLS activado pero sin políticas, o queda pública o queda bloqueada. Las políticas mínimas del hito de autenticación son estas:</w:t>
      </w:r>
    </w:p>
    <w:p>
      <w:pPr>
        <w:spacing w:after="80"/>
      </w:pPr>
      <w:r>
        <w:rPr>
          <w:rFonts w:ascii="Calibri" w:hAnsi="Calibri" w:eastAsia="Calibri"/>
          <w:b w:val="0"/>
          <w:i/>
          <w:color w:val="4B5563"/>
          <w:sz w:val="20"/>
        </w:rPr>
        <w:t>SQL — políticas mínimas. No hay INSERT público en profiles: lo hace el trigger. No hay DELETE desde el cliente.</w:t>
      </w:r>
    </w:p>
    <w:tbl>
      <w:tblPr>
        <w:tblW w:type="auto" w:w="0"/>
        <w:tblLook w:firstColumn="1" w:firstRow="1" w:lastColumn="0" w:lastRow="0" w:noHBand="0" w:noVBand="1" w:val="04A0"/>
      </w:tblPr>
      <w:tblGrid>
        <w:gridCol w:w="9746"/>
      </w:tblGrid>
      <w:tr>
        <w:tc>
          <w:tcPr>
            <w:tcW w:type="dxa" w:w="9746"/>
            <w:shd w:fill="F4F6F8" w:val="clear"/>
            <w:tcBorders>
              <w:top w:val="single" w:sz="4" w:color="D1D5DB"/>
              <w:left w:val="single" w:sz="4" w:color="D1D5DB"/>
              <w:bottom w:val="single" w:sz="4" w:color="D1D5DB"/>
              <w:right w:val="single" w:sz="4" w:color="D1D5DB"/>
            </w:tcBorders>
          </w:tcPr>
          <w:p>
            <w:pPr>
              <w:spacing w:before="80" w:after="80"/>
            </w:pPr>
            <w:r/>
            <w:r>
              <w:rPr>
                <w:rFonts w:ascii="Consolas" w:hAnsi="Consolas" w:eastAsia="Consolas"/>
                <w:b w:val="0"/>
                <w:i w:val="0"/>
                <w:color w:val="1E293B"/>
                <w:sz w:val="18"/>
              </w:rPr>
              <w:t>alter table public.profiles enable row level security;</w:t>
              <w:br/>
              <w:t>alter table public.specialist_profiles enable row level security;</w:t>
              <w:br/>
              <w:br/>
              <w:t>-- Leer el propio perfil</w:t>
              <w:br/>
              <w:t>create policy "profiles_select_own"</w:t>
              <w:br/>
              <w:t xml:space="preserve">  on public.profiles for select</w:t>
              <w:br/>
              <w:t xml:space="preserve">  to authenticated</w:t>
              <w:br/>
              <w:t xml:space="preserve">  using (id = auth.uid());</w:t>
              <w:br/>
              <w:br/>
              <w:t>-- El especialista puede ser visto por un cliente autenticado de forma limitada</w:t>
              <w:br/>
              <w:t>-- (ajustar cuando exista la tabla de trabajos; por ahora, propio perfil basta)</w:t>
              <w:br/>
              <w:t>create policy "profiles_update_own"</w:t>
              <w:br/>
              <w:t xml:space="preserve">  on public.profiles for update</w:t>
              <w:br/>
              <w:t xml:space="preserve">  to authenticated</w:t>
              <w:br/>
              <w:t xml:space="preserve">  using (id = auth.uid())</w:t>
              <w:br/>
              <w:t xml:space="preserve">  with check (id = auth.uid());</w:t>
              <w:br/>
              <w:br/>
              <w:t>create policy "specialist_select_own"</w:t>
              <w:br/>
              <w:t xml:space="preserve">  on public.specialist_profiles for select</w:t>
              <w:br/>
              <w:t xml:space="preserve">  to authenticated</w:t>
              <w:br/>
              <w:t xml:space="preserve">  using (id = auth.uid());</w:t>
              <w:br/>
              <w:br/>
              <w:t>create policy "specialist_update_own"</w:t>
              <w:br/>
              <w:t xml:space="preserve">  on public.specialist_profiles for update</w:t>
              <w:br/>
              <w:t xml:space="preserve">  to authenticated</w:t>
              <w:br/>
              <w:t xml:space="preserve">  using (id = auth.uid())</w:t>
              <w:br/>
              <w:t xml:space="preserve">  with check (id = auth.uid());</w:t>
            </w:r>
          </w:p>
        </w:tc>
      </w:tr>
    </w:tbl>
    <w:p>
      <w:pPr>
        <w:spacing w:after="120"/>
      </w:pPr>
    </w:p>
    <w:p>
      <w:pPr>
        <w:spacing w:after="160" w:before="0" w:line="276" w:lineRule="auto"/>
        <w:ind w:firstLine="425"/>
        <w:jc w:val="both"/>
      </w:pPr>
      <w:r>
        <w:rPr>
          <w:rFonts w:ascii="Calibri" w:hAnsi="Calibri" w:eastAsia="Calibri"/>
          <w:b w:val="0"/>
          <w:i w:val="0"/>
          <w:color w:val="1F2937"/>
          <w:sz w:val="22"/>
        </w:rPr>
        <w:t>Cuando existan trabajos, las políticas crecerán. Ejemplo de intención, todavía no del hito de auth: un Cliente ve solo jobs.client_id = auth.uid(); un Especialista ve jobs.specialist_id = auth.uid() o jobs en estado publicado. Esa extensión confirma por qué el rol debe existir antes de construir el ciclo del servicio.</w:t>
      </w:r>
    </w:p>
    <w:p>
      <w:pPr>
        <w:spacing w:after="160" w:before="0" w:line="276" w:lineRule="auto"/>
        <w:ind w:firstLine="425"/>
        <w:jc w:val="both"/>
      </w:pPr>
      <w:r>
        <w:rPr>
          <w:rFonts w:ascii="Calibri" w:hAnsi="Calibri" w:eastAsia="Calibri"/>
          <w:b w:val="0"/>
          <w:i w:val="0"/>
          <w:color w:val="1F2937"/>
          <w:sz w:val="22"/>
        </w:rPr>
        <w:t>Política explícita para el hub: si el operador necesita listar usuarios, no se abre profiles a todo el mundo. Se crea una política del tipo public.current_user_role() = 'operador' o se usa una vista/RPC acotada. Mientras el operador no esté implementado, no se relajan las políticas “para probar”.</w:t>
      </w:r>
    </w:p>
    <w:p>
      <w:pPr>
        <w:pStyle w:val="Heading2"/>
        <w:spacing w:before="240" w:after="160"/>
      </w:pPr>
      <w:r>
        <w:rPr>
          <w:rFonts w:ascii="Calibri" w:hAnsi="Calibri" w:eastAsia="Calibri"/>
          <w:color w:val="0E7C7B"/>
        </w:rPr>
        <w:t>8.5 Registro y login en Flutter</w:t>
      </w:r>
    </w:p>
    <w:p>
      <w:pPr>
        <w:spacing w:after="160" w:before="0" w:line="276" w:lineRule="auto"/>
        <w:ind w:firstLine="425"/>
        <w:jc w:val="both"/>
      </w:pPr>
      <w:r>
        <w:rPr>
          <w:rFonts w:ascii="Calibri" w:hAnsi="Calibri" w:eastAsia="Calibri"/>
          <w:b w:val="0"/>
          <w:i w:val="0"/>
          <w:color w:val="1F2937"/>
          <w:sz w:val="22"/>
        </w:rPr>
        <w:t>La app móvil es el cliente más importante para ambos roles. El módulo de autenticación debe quedar independiente de las pantallas de trabajos, para que web y tests puedan reutilizar la misma idea. Estructura sugerida:</w:t>
      </w:r>
    </w:p>
    <w:p>
      <w:pPr>
        <w:pStyle w:val="ListBullet"/>
        <w:spacing w:after="80" w:before="0"/>
        <w:ind w:left="709"/>
      </w:pPr>
      <w:r>
        <w:rPr>
          <w:rFonts w:ascii="Calibri" w:hAnsi="Calibri" w:eastAsia="Calibri"/>
          <w:b w:val="0"/>
          <w:i w:val="0"/>
          <w:color w:val="1F2937"/>
          <w:sz w:val="22"/>
        </w:rPr>
        <w:t>lib/features/auth/data — llamadas a Supabase Auth y a profiles.</w:t>
      </w:r>
    </w:p>
    <w:p>
      <w:pPr>
        <w:pStyle w:val="ListBullet"/>
        <w:spacing w:after="80" w:before="0"/>
        <w:ind w:left="709"/>
      </w:pPr>
      <w:r>
        <w:rPr>
          <w:rFonts w:ascii="Calibri" w:hAnsi="Calibri" w:eastAsia="Calibri"/>
          <w:b w:val="0"/>
          <w:i w:val="0"/>
          <w:color w:val="1F2937"/>
          <w:sz w:val="22"/>
        </w:rPr>
        <w:t>lib/features/auth/domain — entidad SessionUser (id, email, role, fullName).</w:t>
      </w:r>
    </w:p>
    <w:p>
      <w:pPr>
        <w:pStyle w:val="ListBullet"/>
        <w:spacing w:after="80" w:before="0"/>
        <w:ind w:left="709"/>
      </w:pPr>
      <w:r>
        <w:rPr>
          <w:rFonts w:ascii="Calibri" w:hAnsi="Calibri" w:eastAsia="Calibri"/>
          <w:b w:val="0"/>
          <w:i w:val="0"/>
          <w:color w:val="1F2937"/>
          <w:sz w:val="22"/>
        </w:rPr>
        <w:t>lib/features/auth/presentation — login, registro, splash de sesión, recuperación de clave.</w:t>
      </w:r>
    </w:p>
    <w:p>
      <w:pPr>
        <w:pStyle w:val="ListBullet"/>
        <w:spacing w:after="80" w:before="0"/>
        <w:ind w:left="709"/>
      </w:pPr>
      <w:r>
        <w:rPr>
          <w:rFonts w:ascii="Calibri" w:hAnsi="Calibri" w:eastAsia="Calibri"/>
          <w:b w:val="0"/>
          <w:i w:val="0"/>
          <w:color w:val="1F2937"/>
          <w:sz w:val="22"/>
        </w:rPr>
        <w:t>Un AuthGate o router que espera sesión + perfil antes de abrir el home.</w:t>
      </w:r>
    </w:p>
    <w:p>
      <w:pPr>
        <w:spacing w:after="160" w:before="0" w:line="276" w:lineRule="auto"/>
        <w:ind w:firstLine="425"/>
        <w:jc w:val="both"/>
      </w:pPr>
      <w:r>
        <w:rPr>
          <w:rFonts w:ascii="Calibri" w:hAnsi="Calibri" w:eastAsia="Calibri"/>
          <w:b w:val="0"/>
          <w:i w:val="0"/>
          <w:color w:val="1F2937"/>
          <w:sz w:val="22"/>
        </w:rPr>
        <w:t>Pantalla de registro. Dos tarjetas seleccionables (Cliente / Especialista), nombre, correo, contraseña, confirmar contraseña, y un texto corto que explique la diferencia. El botón Crear cuenta permanece deshabilitado hasta que haya rol elegido y los campos sean válidos.</w:t>
      </w:r>
    </w:p>
    <w:p>
      <w:pPr>
        <w:spacing w:after="80"/>
      </w:pPr>
      <w:r>
        <w:rPr>
          <w:rFonts w:ascii="Calibri" w:hAnsi="Calibri" w:eastAsia="Calibri"/>
          <w:b w:val="0"/>
          <w:i/>
          <w:color w:val="4B5563"/>
          <w:sz w:val="20"/>
        </w:rPr>
        <w:t>Dart — alta. El perfil lo crea el trigger; la app no inserta en profiles a mano.</w:t>
      </w:r>
    </w:p>
    <w:tbl>
      <w:tblPr>
        <w:tblW w:type="auto" w:w="0"/>
        <w:tblLook w:firstColumn="1" w:firstRow="1" w:lastColumn="0" w:lastRow="0" w:noHBand="0" w:noVBand="1" w:val="04A0"/>
      </w:tblPr>
      <w:tblGrid>
        <w:gridCol w:w="9746"/>
      </w:tblGrid>
      <w:tr>
        <w:tc>
          <w:tcPr>
            <w:tcW w:type="dxa" w:w="9746"/>
            <w:shd w:fill="F4F6F8" w:val="clear"/>
            <w:tcBorders>
              <w:top w:val="single" w:sz="4" w:color="D1D5DB"/>
              <w:left w:val="single" w:sz="4" w:color="D1D5DB"/>
              <w:bottom w:val="single" w:sz="4" w:color="D1D5DB"/>
              <w:right w:val="single" w:sz="4" w:color="D1D5DB"/>
            </w:tcBorders>
          </w:tcPr>
          <w:p>
            <w:pPr>
              <w:spacing w:before="80" w:after="80"/>
            </w:pPr>
            <w:r/>
            <w:r>
              <w:rPr>
                <w:rFonts w:ascii="Consolas" w:hAnsi="Consolas" w:eastAsia="Consolas"/>
                <w:b w:val="0"/>
                <w:i w:val="0"/>
                <w:color w:val="1E293B"/>
                <w:sz w:val="18"/>
              </w:rPr>
              <w:t>Future&lt;void&gt; signUp({</w:t>
              <w:br/>
              <w:t xml:space="preserve">  required String email,</w:t>
              <w:br/>
              <w:t xml:space="preserve">  required String password,</w:t>
              <w:br/>
              <w:t xml:space="preserve">  required String fullName,</w:t>
              <w:br/>
              <w:t xml:space="preserve">  required String role, // 'cliente' | 'especialista'</w:t>
              <w:br/>
              <w:t>}) async {</w:t>
              <w:br/>
              <w:t xml:space="preserve">  final response = await supabase.auth.signUp(</w:t>
              <w:br/>
              <w:t xml:space="preserve">    email: email,</w:t>
              <w:br/>
              <w:t xml:space="preserve">    password: password,</w:t>
              <w:br/>
              <w:t xml:space="preserve">    data: {</w:t>
              <w:br/>
              <w:t xml:space="preserve">      'full_name': fullName,</w:t>
              <w:br/>
              <w:t xml:space="preserve">      'role': role,</w:t>
              <w:br/>
              <w:t xml:space="preserve">    },</w:t>
              <w:br/>
              <w:t xml:space="preserve">  );</w:t>
              <w:br/>
              <w:t xml:space="preserve">  if (response.user == null) {</w:t>
              <w:br/>
              <w:t xml:space="preserve">    throw Exception('No se pudo crear la cuenta');</w:t>
              <w:br/>
              <w:t xml:space="preserve">  }</w:t>
              <w:br/>
              <w:t>}</w:t>
            </w:r>
          </w:p>
        </w:tc>
      </w:tr>
    </w:tbl>
    <w:p>
      <w:pPr>
        <w:spacing w:after="120"/>
      </w:pPr>
    </w:p>
    <w:p>
      <w:pPr>
        <w:spacing w:after="160" w:before="0" w:line="276" w:lineRule="auto"/>
        <w:ind w:firstLine="425"/>
        <w:jc w:val="both"/>
      </w:pPr>
      <w:r>
        <w:rPr>
          <w:rFonts w:ascii="Calibri" w:hAnsi="Calibri" w:eastAsia="Calibri"/>
          <w:b w:val="0"/>
          <w:i w:val="0"/>
          <w:color w:val="1F2937"/>
          <w:sz w:val="22"/>
        </w:rPr>
        <w:t>Pantalla de login. Correo, contraseña, enlace de recuperación. Tras signInWithPassword, se lee el perfil:</w:t>
      </w:r>
    </w:p>
    <w:p>
      <w:pPr>
        <w:spacing w:after="80"/>
      </w:pPr>
      <w:r>
        <w:rPr>
          <w:rFonts w:ascii="Calibri" w:hAnsi="Calibri" w:eastAsia="Calibri"/>
          <w:b w:val="0"/>
          <w:i/>
          <w:color w:val="4B5563"/>
          <w:sz w:val="20"/>
        </w:rPr>
        <w:t>Dart — la home no se abre con currentUser solamente; espera el perfil.</w:t>
      </w:r>
    </w:p>
    <w:tbl>
      <w:tblPr>
        <w:tblW w:type="auto" w:w="0"/>
        <w:tblLook w:firstColumn="1" w:firstRow="1" w:lastColumn="0" w:lastRow="0" w:noHBand="0" w:noVBand="1" w:val="04A0"/>
      </w:tblPr>
      <w:tblGrid>
        <w:gridCol w:w="9746"/>
      </w:tblGrid>
      <w:tr>
        <w:tc>
          <w:tcPr>
            <w:tcW w:type="dxa" w:w="9746"/>
            <w:shd w:fill="F4F6F8" w:val="clear"/>
            <w:tcBorders>
              <w:top w:val="single" w:sz="4" w:color="D1D5DB"/>
              <w:left w:val="single" w:sz="4" w:color="D1D5DB"/>
              <w:bottom w:val="single" w:sz="4" w:color="D1D5DB"/>
              <w:right w:val="single" w:sz="4" w:color="D1D5DB"/>
            </w:tcBorders>
          </w:tcPr>
          <w:p>
            <w:pPr>
              <w:spacing w:before="80" w:after="80"/>
            </w:pPr>
            <w:r/>
            <w:r>
              <w:rPr>
                <w:rFonts w:ascii="Consolas" w:hAnsi="Consolas" w:eastAsia="Consolas"/>
                <w:b w:val="0"/>
                <w:i w:val="0"/>
                <w:color w:val="1E293B"/>
                <w:sz w:val="18"/>
              </w:rPr>
              <w:t>Future&lt;SessionUser&gt; fetchCurrentProfile() async {</w:t>
              <w:br/>
              <w:t xml:space="preserve">  final user = supabase.auth.currentUser;</w:t>
              <w:br/>
              <w:t xml:space="preserve">  if (user == null) {</w:t>
              <w:br/>
              <w:t xml:space="preserve">    throw Exception('Sin sesión');</w:t>
              <w:br/>
              <w:t xml:space="preserve">  }</w:t>
              <w:br/>
              <w:t xml:space="preserve">  final row = await supabase</w:t>
              <w:br/>
              <w:t xml:space="preserve">      .from('profiles')</w:t>
              <w:br/>
              <w:t xml:space="preserve">      .select('id, role, full_name, phone, commune')</w:t>
              <w:br/>
              <w:t xml:space="preserve">      .eq('id', user.id)</w:t>
              <w:br/>
              <w:t xml:space="preserve">      .single();</w:t>
              <w:br/>
              <w:t xml:space="preserve">  return SessionUser.fromMap(row, user.email);</w:t>
              <w:br/>
              <w:t>}</w:t>
            </w:r>
          </w:p>
        </w:tc>
      </w:tr>
    </w:tbl>
    <w:p>
      <w:pPr>
        <w:spacing w:after="120"/>
      </w:pPr>
    </w:p>
    <w:p>
      <w:pPr>
        <w:spacing w:after="160" w:before="0" w:line="276" w:lineRule="auto"/>
        <w:ind w:firstLine="425"/>
        <w:jc w:val="both"/>
      </w:pPr>
      <w:r>
        <w:rPr>
          <w:rFonts w:ascii="Calibri" w:hAnsi="Calibri" w:eastAsia="Calibri"/>
          <w:b w:val="0"/>
          <w:i w:val="0"/>
          <w:color w:val="1F2937"/>
          <w:sz w:val="22"/>
        </w:rPr>
        <w:t>Persistencia. supabase_flutter guarda la sesión de forma local. Al reabrir la app, un splash consulta getSession(), carga el perfil y redirige. Si la sesión expiró, vuelve a login. Si el perfil no existe (caso anómalo), se muestra un error recuperable y no un home vacío.</w:t>
      </w:r>
    </w:p>
    <w:p>
      <w:pPr>
        <w:spacing w:after="160" w:before="0" w:line="276" w:lineRule="auto"/>
        <w:ind w:firstLine="425"/>
        <w:jc w:val="both"/>
      </w:pPr>
      <w:r>
        <w:rPr>
          <w:rFonts w:ascii="Calibri" w:hAnsi="Calibri" w:eastAsia="Calibri"/>
          <w:b w:val="0"/>
          <w:i w:val="0"/>
          <w:color w:val="1F2937"/>
          <w:sz w:val="22"/>
        </w:rPr>
        <w:t>Cierre de sesión. signOut() debe limpiar el estado de la app (Riverpod, Bloc, Provider o el gestor que usen) y volver al stack de autenticación. No basta con “esconder” el home.</w:t>
      </w:r>
    </w:p>
    <w:p>
      <w:pPr>
        <w:pStyle w:val="Heading2"/>
        <w:spacing w:before="240" w:after="160"/>
      </w:pPr>
      <w:r>
        <w:rPr>
          <w:rFonts w:ascii="Calibri" w:hAnsi="Calibri" w:eastAsia="Calibri"/>
          <w:color w:val="0E7C7B"/>
        </w:rPr>
        <w:t>8.6 Registro y login en la web (React/Vite)</w:t>
      </w:r>
    </w:p>
    <w:p>
      <w:pPr>
        <w:spacing w:after="160" w:before="0" w:line="276" w:lineRule="auto"/>
        <w:ind w:firstLine="425"/>
        <w:jc w:val="both"/>
      </w:pPr>
      <w:r>
        <w:rPr>
          <w:rFonts w:ascii="Calibri" w:hAnsi="Calibri" w:eastAsia="Calibri"/>
          <w:b w:val="0"/>
          <w:i w:val="0"/>
          <w:color w:val="1F2937"/>
          <w:sz w:val="22"/>
        </w:rPr>
        <w:t>La PWA usa el mismo proyecto Supabase. El Cliente debe poder registrarse e iniciar sesión en la web con el mismo correo. No se duplican usuarios. Si una persona se registró como Especialista en la app y entra a la web, la web debe reconocerlo como Especialista y mostrarle un aviso o un panel reducido; no convertirlo en Cliente.</w:t>
      </w:r>
    </w:p>
    <w:p>
      <w:pPr>
        <w:pStyle w:val="ListBullet"/>
        <w:spacing w:after="80" w:before="0"/>
        <w:ind w:left="709"/>
      </w:pPr>
      <w:r>
        <w:rPr>
          <w:rFonts w:ascii="Calibri" w:hAnsi="Calibri" w:eastAsia="Calibri"/>
          <w:b w:val="0"/>
          <w:i w:val="0"/>
          <w:color w:val="1F2937"/>
          <w:sz w:val="22"/>
        </w:rPr>
        <w:t>Crear el cliente único de Supabase (URL + anon key) en un módulo src/lib/supabase.ts.</w:t>
      </w:r>
    </w:p>
    <w:p>
      <w:pPr>
        <w:pStyle w:val="ListBullet"/>
        <w:spacing w:after="80" w:before="0"/>
        <w:ind w:left="709"/>
      </w:pPr>
      <w:r>
        <w:rPr>
          <w:rFonts w:ascii="Calibri" w:hAnsi="Calibri" w:eastAsia="Calibri"/>
          <w:b w:val="0"/>
          <w:i w:val="0"/>
          <w:color w:val="1F2937"/>
          <w:sz w:val="22"/>
        </w:rPr>
        <w:t>Envolver la app con un AuthProvider que escuche onAuthStateChange.</w:t>
      </w:r>
    </w:p>
    <w:p>
      <w:pPr>
        <w:pStyle w:val="ListBullet"/>
        <w:spacing w:after="80" w:before="0"/>
        <w:ind w:left="709"/>
      </w:pPr>
      <w:r>
        <w:rPr>
          <w:rFonts w:ascii="Calibri" w:hAnsi="Calibri" w:eastAsia="Calibri"/>
          <w:b w:val="0"/>
          <w:i w:val="0"/>
          <w:color w:val="1F2937"/>
          <w:sz w:val="22"/>
        </w:rPr>
        <w:t>Cargar profiles en ese provider y exponer { session, profile, role, loading }.</w:t>
      </w:r>
    </w:p>
    <w:p>
      <w:pPr>
        <w:pStyle w:val="ListBullet"/>
        <w:spacing w:after="80" w:before="0"/>
        <w:ind w:left="709"/>
      </w:pPr>
      <w:r>
        <w:rPr>
          <w:rFonts w:ascii="Calibri" w:hAnsi="Calibri" w:eastAsia="Calibri"/>
          <w:b w:val="0"/>
          <w:i w:val="0"/>
          <w:color w:val="1F2937"/>
          <w:sz w:val="22"/>
        </w:rPr>
        <w:t>Proteger rutas con un componente RequireRole.</w:t>
      </w:r>
    </w:p>
    <w:p>
      <w:pPr>
        <w:spacing w:after="80"/>
      </w:pPr>
      <w:r>
        <w:rPr>
          <w:rFonts w:ascii="Calibri" w:hAnsi="Calibri" w:eastAsia="Calibri"/>
          <w:b w:val="0"/>
          <w:i/>
          <w:color w:val="4B5563"/>
          <w:sz w:val="20"/>
        </w:rPr>
        <w:t>React — protección de rutas. Un Especialista que escriba /cliente en la URL no entra al panel ajeno.</w:t>
      </w:r>
    </w:p>
    <w:tbl>
      <w:tblPr>
        <w:tblW w:type="auto" w:w="0"/>
        <w:tblLook w:firstColumn="1" w:firstRow="1" w:lastColumn="0" w:lastRow="0" w:noHBand="0" w:noVBand="1" w:val="04A0"/>
      </w:tblPr>
      <w:tblGrid>
        <w:gridCol w:w="9746"/>
      </w:tblGrid>
      <w:tr>
        <w:tc>
          <w:tcPr>
            <w:tcW w:type="dxa" w:w="9746"/>
            <w:shd w:fill="F4F6F8" w:val="clear"/>
            <w:tcBorders>
              <w:top w:val="single" w:sz="4" w:color="D1D5DB"/>
              <w:left w:val="single" w:sz="4" w:color="D1D5DB"/>
              <w:bottom w:val="single" w:sz="4" w:color="D1D5DB"/>
              <w:right w:val="single" w:sz="4" w:color="D1D5DB"/>
            </w:tcBorders>
          </w:tcPr>
          <w:p>
            <w:pPr>
              <w:spacing w:before="80" w:after="80"/>
            </w:pPr>
            <w:r/>
            <w:r>
              <w:rPr>
                <w:rFonts w:ascii="Consolas" w:hAnsi="Consolas" w:eastAsia="Consolas"/>
                <w:b w:val="0"/>
                <w:i w:val="0"/>
                <w:color w:val="1E293B"/>
                <w:sz w:val="18"/>
              </w:rPr>
              <w:t>function RequireRole({ role, children }) {</w:t>
              <w:br/>
              <w:t xml:space="preserve">  const { profile, loading } = useAuth();</w:t>
              <w:br/>
              <w:t xml:space="preserve">  if (loading) return &lt;FullPageSpinner /&gt;;</w:t>
              <w:br/>
              <w:t xml:space="preserve">  if (!profile) return &lt;Navigate to="/login" replace /&gt;;</w:t>
              <w:br/>
              <w:t xml:space="preserve">  if (profile.role !== role) return &lt;Navigate to="/acceso-denegado" replace /&gt;;</w:t>
              <w:br/>
              <w:t xml:space="preserve">  return children;</w:t>
              <w:br/>
              <w:t>}</w:t>
              <w:br/>
              <w:br/>
              <w:t>// Rutas</w:t>
              <w:br/>
              <w:t>&lt;Route path="/cliente/*" element={&lt;RequireRole role="cliente"&gt;&lt;ClienteShell /&gt;&lt;/RequireRole&gt;} /&gt;</w:t>
              <w:br/>
              <w:t>&lt;Route path="/especialista/*" element={&lt;RequireRole role="especialista"&gt;&lt;EspecialistaShell /&gt;&lt;/RequireRole&gt;} /&gt;</w:t>
            </w:r>
          </w:p>
        </w:tc>
      </w:tr>
    </w:tbl>
    <w:p>
      <w:pPr>
        <w:spacing w:after="120"/>
      </w:pPr>
    </w:p>
    <w:p>
      <w:pPr>
        <w:spacing w:after="160" w:before="0" w:line="276" w:lineRule="auto"/>
        <w:ind w:firstLine="425"/>
        <w:jc w:val="both"/>
      </w:pPr>
      <w:r>
        <w:rPr>
          <w:rFonts w:ascii="Calibri" w:hAnsi="Calibri" w:eastAsia="Calibri"/>
          <w:b w:val="0"/>
          <w:i w:val="0"/>
          <w:color w:val="1F2937"/>
          <w:sz w:val="22"/>
        </w:rPr>
        <w:t>El formulario web de registro replica las dos tarjetas de rol. Mantener el mismo vocabulario en app y web (Cliente / Especialista, no “usuario” / “worker”) reduce fricción en la demo y en las pruebas.</w:t>
      </w:r>
    </w:p>
    <w:p>
      <w:pPr>
        <w:pStyle w:val="Heading2"/>
        <w:spacing w:before="240" w:after="160"/>
      </w:pPr>
      <w:r>
        <w:rPr>
          <w:rFonts w:ascii="Calibri" w:hAnsi="Calibri" w:eastAsia="Calibri"/>
          <w:color w:val="0E7C7B"/>
        </w:rPr>
        <w:t>8.7 Hub de escritorio (Tauri)</w:t>
      </w:r>
    </w:p>
    <w:p>
      <w:pPr>
        <w:spacing w:after="160" w:before="0" w:line="276" w:lineRule="auto"/>
        <w:ind w:firstLine="425"/>
        <w:jc w:val="both"/>
      </w:pPr>
      <w:r>
        <w:rPr>
          <w:rFonts w:ascii="Calibri" w:hAnsi="Calibri" w:eastAsia="Calibri"/>
          <w:b w:val="0"/>
          <w:i w:val="0"/>
          <w:color w:val="1F2937"/>
          <w:sz w:val="22"/>
        </w:rPr>
        <w:t>El hub no es el canal de Cliente ni de Especialista. En Fase 1 se describe como herramienta interna de soporte, métricas y administración. Para autenticación por roles, el hub debe:</w:t>
      </w:r>
    </w:p>
    <w:p>
      <w:pPr>
        <w:pStyle w:val="ListBullet"/>
        <w:spacing w:after="80" w:before="0"/>
        <w:ind w:left="709"/>
      </w:pPr>
      <w:r>
        <w:rPr>
          <w:rFonts w:ascii="Calibri" w:hAnsi="Calibri" w:eastAsia="Calibri"/>
          <w:b w:val="0"/>
          <w:i w:val="0"/>
          <w:color w:val="1F2937"/>
          <w:sz w:val="22"/>
        </w:rPr>
        <w:t>Iniciar sesión contra el mismo Supabase.</w:t>
      </w:r>
    </w:p>
    <w:p>
      <w:pPr>
        <w:pStyle w:val="ListBullet"/>
        <w:spacing w:after="80" w:before="0"/>
        <w:ind w:left="709"/>
      </w:pPr>
      <w:r>
        <w:rPr>
          <w:rFonts w:ascii="Calibri" w:hAnsi="Calibri" w:eastAsia="Calibri"/>
          <w:b w:val="0"/>
          <w:i w:val="0"/>
          <w:color w:val="1F2937"/>
          <w:sz w:val="22"/>
        </w:rPr>
        <w:t>Rechazar el acceso si el perfil no es operador (o si el correo no está en una lista interna de desarrollo).</w:t>
      </w:r>
    </w:p>
    <w:p>
      <w:pPr>
        <w:pStyle w:val="ListBullet"/>
        <w:spacing w:after="80" w:before="0"/>
        <w:ind w:left="709"/>
      </w:pPr>
      <w:r>
        <w:rPr>
          <w:rFonts w:ascii="Calibri" w:hAnsi="Calibri" w:eastAsia="Calibri"/>
          <w:b w:val="0"/>
          <w:i w:val="0"/>
          <w:color w:val="1F2937"/>
          <w:sz w:val="22"/>
        </w:rPr>
        <w:t>No ofrecer registro público de Cliente/Especialista.</w:t>
      </w:r>
    </w:p>
    <w:p>
      <w:pPr>
        <w:spacing w:after="160" w:before="0" w:line="276" w:lineRule="auto"/>
        <w:ind w:firstLine="425"/>
        <w:jc w:val="both"/>
      </w:pPr>
      <w:r>
        <w:rPr>
          <w:rFonts w:ascii="Calibri" w:hAnsi="Calibri" w:eastAsia="Calibri"/>
          <w:b w:val="0"/>
          <w:i w:val="0"/>
          <w:color w:val="1F2937"/>
          <w:sz w:val="22"/>
        </w:rPr>
        <w:t>Si el rol operador todavía no existe en datos, el hito de Cliente/Especialista igual se puede cerrar: basta con que el hub muestre “acceso restringido” a esos dos roles. Así se demuestra que la autorización funciona también en escritorio, sin improvisar un admin incompleto.</w:t>
      </w:r>
    </w:p>
    <w:p>
      <w:pPr>
        <w:pStyle w:val="Heading2"/>
        <w:spacing w:before="240" w:after="160"/>
      </w:pPr>
      <w:r>
        <w:rPr>
          <w:rFonts w:ascii="Calibri" w:hAnsi="Calibri" w:eastAsia="Calibri"/>
          <w:color w:val="0E7C7B"/>
        </w:rPr>
        <w:t>8.8 Enrutamiento según rol</w:t>
      </w:r>
    </w:p>
    <w:p>
      <w:pPr>
        <w:spacing w:after="160" w:before="0" w:line="276" w:lineRule="auto"/>
        <w:ind w:firstLine="425"/>
        <w:jc w:val="both"/>
      </w:pPr>
      <w:r>
        <w:rPr>
          <w:rFonts w:ascii="Calibri" w:hAnsi="Calibri" w:eastAsia="Calibri"/>
          <w:b w:val="0"/>
          <w:i w:val="0"/>
          <w:color w:val="1F2937"/>
          <w:sz w:val="22"/>
        </w:rPr>
        <w:t>Después del login, la decisión de navegación es un switch sobre profile.role. No se usa un booleano isSpecialist suelto en cada pantalla. Una sola función o un único AuthGate evita rutas inconsistentes entre app y web.</w:t>
      </w:r>
    </w:p>
    <w:tbl>
      <w:tblPr>
        <w:tblW w:type="auto" w:w="0"/>
        <w:jc w:val="center"/>
        <w:tblLayout w:type="autofit"/>
        <w:tblLook w:firstColumn="1" w:firstRow="1" w:lastColumn="0" w:lastRow="0" w:noHBand="0" w:noVBand="1" w:val="04A0"/>
      </w:tblPr>
      <w:tblGrid>
        <w:gridCol w:w="2436"/>
        <w:gridCol w:w="2436"/>
        <w:gridCol w:w="2436"/>
        <w:gridCol w:w="2436"/>
      </w:tblGrid>
      <w:tr>
        <w:tc>
          <w:tcPr>
            <w:tcW w:type="dxa" w:w="2436"/>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Rol</w:t>
            </w:r>
          </w:p>
        </w:tc>
        <w:tc>
          <w:tcPr>
            <w:tcW w:type="dxa" w:w="2436"/>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Ruta / shell inicial</w:t>
            </w:r>
          </w:p>
        </w:tc>
        <w:tc>
          <w:tcPr>
            <w:tcW w:type="dxa" w:w="2436"/>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Pantallas del hito de auth</w:t>
            </w:r>
          </w:p>
        </w:tc>
        <w:tc>
          <w:tcPr>
            <w:tcW w:type="dxa" w:w="2436"/>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Fuera de alcance de este hito</w:t>
            </w:r>
          </w:p>
        </w:tc>
      </w:tr>
      <w:tr>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cliente</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Home Cliente</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Splash, login, registro, recuperar clave, perfil básico, logout</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Crear trabajo, pagar, evidencias</w:t>
            </w:r>
          </w:p>
        </w:tc>
      </w:tr>
      <w:tr>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especialista</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Home Especialista</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Splash, login, registro, recuperar clave, perfil de oficio básico, logout</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Aceptar trabajos, subir evidencia</w:t>
            </w:r>
          </w:p>
        </w:tc>
      </w:tr>
      <w:tr>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operador</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Hub escritorio</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Login y rechazo de roles no autorizados</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Métricas y administración completa</w:t>
            </w:r>
          </w:p>
        </w:tc>
      </w:tr>
    </w:tbl>
    <w:p>
      <w:pPr>
        <w:spacing w:after="80"/>
      </w:pPr>
    </w:p>
    <w:p>
      <w:pPr>
        <w:spacing w:after="160" w:before="0" w:line="276" w:lineRule="auto"/>
        <w:ind w:firstLine="425"/>
        <w:jc w:val="both"/>
      </w:pPr>
      <w:r>
        <w:rPr>
          <w:rFonts w:ascii="Calibri" w:hAnsi="Calibri" w:eastAsia="Calibri"/>
          <w:b w:val="0"/>
          <w:i w:val="0"/>
          <w:color w:val="1F2937"/>
          <w:sz w:val="22"/>
        </w:rPr>
        <w:t>En Flutter, GoRouter (o el navegador equivalente) puede leer un refreshListenable del estado de auth. En React, React Router con el provider descrito arriba. El criterio es el mismo: loading → splash; sin sesión → login; con sesión y rol X → shell X; rol no coincidente → pantalla de acceso denegado.</w:t>
      </w:r>
    </w:p>
    <w:p>
      <w:pPr>
        <w:pStyle w:val="Heading1"/>
        <w:spacing w:before="320" w:after="160"/>
      </w:pPr>
      <w:r>
        <w:rPr>
          <w:rFonts w:ascii="Calibri" w:hAnsi="Calibri" w:eastAsia="Calibri"/>
          <w:color w:val="0B2C5A"/>
        </w:rPr>
        <w:t>9. Flujos de usuario</w:t>
      </w:r>
    </w:p>
    <w:p>
      <w:pPr>
        <w:pStyle w:val="Heading2"/>
        <w:spacing w:before="240" w:after="160"/>
      </w:pPr>
      <w:r>
        <w:rPr>
          <w:rFonts w:ascii="Calibri" w:hAnsi="Calibri" w:eastAsia="Calibri"/>
          <w:color w:val="0E7C7B"/>
        </w:rPr>
        <w:t>9.1 Registro de un Cliente</w:t>
      </w:r>
    </w:p>
    <w:p>
      <w:pPr>
        <w:pStyle w:val="ListNumber"/>
        <w:spacing w:after="80"/>
        <w:ind w:left="709"/>
      </w:pPr>
      <w:r>
        <w:rPr>
          <w:rFonts w:ascii="Calibri" w:hAnsi="Calibri" w:eastAsia="Calibri"/>
          <w:b w:val="0"/>
          <w:i w:val="0"/>
          <w:color w:val="1F2937"/>
          <w:sz w:val="22"/>
        </w:rPr>
        <w:t>Abre app o web y pulsa Crear cuenta.</w:t>
      </w:r>
    </w:p>
    <w:p>
      <w:pPr>
        <w:pStyle w:val="ListNumber"/>
        <w:spacing w:after="80"/>
        <w:ind w:left="709"/>
      </w:pPr>
      <w:r>
        <w:rPr>
          <w:rFonts w:ascii="Calibri" w:hAnsi="Calibri" w:eastAsia="Calibri"/>
          <w:b w:val="0"/>
          <w:i w:val="0"/>
          <w:color w:val="1F2937"/>
          <w:sz w:val="22"/>
        </w:rPr>
        <w:t>Elige la tarjeta Cliente. Lee que podrá solicitar oficios para el hogar.</w:t>
      </w:r>
    </w:p>
    <w:p>
      <w:pPr>
        <w:pStyle w:val="ListNumber"/>
        <w:spacing w:after="80"/>
        <w:ind w:left="709"/>
      </w:pPr>
      <w:r>
        <w:rPr>
          <w:rFonts w:ascii="Calibri" w:hAnsi="Calibri" w:eastAsia="Calibri"/>
          <w:b w:val="0"/>
          <w:i w:val="0"/>
          <w:color w:val="1F2937"/>
          <w:sz w:val="22"/>
        </w:rPr>
        <w:t>Ingresa nombre, correo, contraseña y confirmación.</w:t>
      </w:r>
    </w:p>
    <w:p>
      <w:pPr>
        <w:pStyle w:val="ListNumber"/>
        <w:spacing w:after="80"/>
        <w:ind w:left="709"/>
      </w:pPr>
      <w:r>
        <w:rPr>
          <w:rFonts w:ascii="Calibri" w:hAnsi="Calibri" w:eastAsia="Calibri"/>
          <w:b w:val="0"/>
          <w:i w:val="0"/>
          <w:color w:val="1F2937"/>
          <w:sz w:val="22"/>
        </w:rPr>
        <w:t>El sistema crea el usuario Auth y el perfil con role = cliente.</w:t>
      </w:r>
    </w:p>
    <w:p>
      <w:pPr>
        <w:pStyle w:val="ListNumber"/>
        <w:spacing w:after="80"/>
        <w:ind w:left="709"/>
      </w:pPr>
      <w:r>
        <w:rPr>
          <w:rFonts w:ascii="Calibri" w:hAnsi="Calibri" w:eastAsia="Calibri"/>
          <w:b w:val="0"/>
          <w:i w:val="0"/>
          <w:color w:val="1F2937"/>
          <w:sz w:val="22"/>
        </w:rPr>
        <w:t>Si hay confirmación de correo, se muestra “Revisa tu bandeja”. Si no, entra directo al Home Cliente.</w:t>
      </w:r>
    </w:p>
    <w:p>
      <w:pPr>
        <w:pStyle w:val="ListNumber"/>
        <w:spacing w:after="80"/>
        <w:ind w:left="709"/>
      </w:pPr>
      <w:r>
        <w:rPr>
          <w:rFonts w:ascii="Calibri" w:hAnsi="Calibri" w:eastAsia="Calibri"/>
          <w:b w:val="0"/>
          <w:i w:val="0"/>
          <w:color w:val="1F2937"/>
          <w:sz w:val="22"/>
        </w:rPr>
        <w:t>En Home Cliente ve un estado vacío de solicitudes y acceso a su perfil, no el panel de oficios.</w:t>
      </w:r>
    </w:p>
    <w:p>
      <w:pPr>
        <w:pStyle w:val="Heading2"/>
        <w:spacing w:before="240" w:after="160"/>
      </w:pPr>
      <w:r>
        <w:rPr>
          <w:rFonts w:ascii="Calibri" w:hAnsi="Calibri" w:eastAsia="Calibri"/>
          <w:color w:val="0E7C7B"/>
        </w:rPr>
        <w:t>9.2 Registro de un Especialista</w:t>
      </w:r>
    </w:p>
    <w:p>
      <w:pPr>
        <w:pStyle w:val="ListNumber"/>
        <w:spacing w:after="80"/>
        <w:ind w:left="709"/>
      </w:pPr>
      <w:r>
        <w:rPr>
          <w:rFonts w:ascii="Calibri" w:hAnsi="Calibri" w:eastAsia="Calibri"/>
          <w:b w:val="0"/>
          <w:i w:val="0"/>
          <w:color w:val="1F2937"/>
          <w:sz w:val="22"/>
        </w:rPr>
        <w:t>Abre la app y pulsa Crear cuenta.</w:t>
      </w:r>
    </w:p>
    <w:p>
      <w:pPr>
        <w:pStyle w:val="ListNumber"/>
        <w:spacing w:after="80"/>
        <w:ind w:left="709"/>
      </w:pPr>
      <w:r>
        <w:rPr>
          <w:rFonts w:ascii="Calibri" w:hAnsi="Calibri" w:eastAsia="Calibri"/>
          <w:b w:val="0"/>
          <w:i w:val="0"/>
          <w:color w:val="1F2937"/>
          <w:sz w:val="22"/>
        </w:rPr>
        <w:t>Elige la tarjeta Especialista. Lee que podrá recibir y gestionar trabajos.</w:t>
      </w:r>
    </w:p>
    <w:p>
      <w:pPr>
        <w:pStyle w:val="ListNumber"/>
        <w:spacing w:after="80"/>
        <w:ind w:left="709"/>
      </w:pPr>
      <w:r>
        <w:rPr>
          <w:rFonts w:ascii="Calibri" w:hAnsi="Calibri" w:eastAsia="Calibri"/>
          <w:b w:val="0"/>
          <w:i w:val="0"/>
          <w:color w:val="1F2937"/>
          <w:sz w:val="22"/>
        </w:rPr>
        <w:t>Ingresa nombre, correo y contraseña.</w:t>
      </w:r>
    </w:p>
    <w:p>
      <w:pPr>
        <w:pStyle w:val="ListNumber"/>
        <w:spacing w:after="80"/>
        <w:ind w:left="709"/>
      </w:pPr>
      <w:r>
        <w:rPr>
          <w:rFonts w:ascii="Calibri" w:hAnsi="Calibri" w:eastAsia="Calibri"/>
          <w:b w:val="0"/>
          <w:i w:val="0"/>
          <w:color w:val="1F2937"/>
          <w:sz w:val="22"/>
        </w:rPr>
        <w:t>El trigger crea profiles y specialist_profiles.</w:t>
      </w:r>
    </w:p>
    <w:p>
      <w:pPr>
        <w:pStyle w:val="ListNumber"/>
        <w:spacing w:after="80"/>
        <w:ind w:left="709"/>
      </w:pPr>
      <w:r>
        <w:rPr>
          <w:rFonts w:ascii="Calibri" w:hAnsi="Calibri" w:eastAsia="Calibri"/>
          <w:b w:val="0"/>
          <w:i w:val="0"/>
          <w:color w:val="1F2937"/>
          <w:sz w:val="22"/>
        </w:rPr>
        <w:t>Entra al Home Especialista. Se le pide completar oficios y zona (puede ser un paso posterior inmediato).</w:t>
      </w:r>
    </w:p>
    <w:p>
      <w:pPr>
        <w:pStyle w:val="ListNumber"/>
        <w:spacing w:after="80"/>
        <w:ind w:left="709"/>
      </w:pPr>
      <w:r>
        <w:rPr>
          <w:rFonts w:ascii="Calibri" w:hAnsi="Calibri" w:eastAsia="Calibri"/>
          <w:b w:val="0"/>
          <w:i w:val="0"/>
          <w:color w:val="1F2937"/>
          <w:sz w:val="22"/>
        </w:rPr>
        <w:t>No ve el botón Crear solicitud de cliente.</w:t>
      </w:r>
    </w:p>
    <w:p>
      <w:pPr>
        <w:pStyle w:val="Heading2"/>
        <w:spacing w:before="240" w:after="160"/>
      </w:pPr>
      <w:r>
        <w:rPr>
          <w:rFonts w:ascii="Calibri" w:hAnsi="Calibri" w:eastAsia="Calibri"/>
          <w:color w:val="0E7C7B"/>
        </w:rPr>
        <w:t>9.3 Login cruzado</w:t>
      </w:r>
    </w:p>
    <w:p>
      <w:pPr>
        <w:spacing w:after="160" w:before="0" w:line="276" w:lineRule="auto"/>
        <w:ind w:firstLine="425"/>
        <w:jc w:val="both"/>
      </w:pPr>
      <w:r>
        <w:rPr>
          <w:rFonts w:ascii="Calibri" w:hAnsi="Calibri" w:eastAsia="Calibri"/>
          <w:b w:val="0"/>
          <w:i w:val="0"/>
          <w:color w:val="1F2937"/>
          <w:sz w:val="22"/>
        </w:rPr>
        <w:t>Un Usuario ya registrado inicia sesión en otro cliente del ecosistema. El correo “ana@correo.cl” creada como Cliente en la web debe entrar como Cliente en Flutter. El Especialista “pedro@correo.cl” creado en la app, si abre la PWA, no cae en el flujo de crear solicitud. Este cruce es la prueba de que el rol vive en el servidor.</w:t>
      </w:r>
    </w:p>
    <w:p>
      <w:pPr>
        <w:pStyle w:val="Heading2"/>
        <w:spacing w:before="240" w:after="160"/>
      </w:pPr>
      <w:r>
        <w:rPr>
          <w:rFonts w:ascii="Calibri" w:hAnsi="Calibri" w:eastAsia="Calibri"/>
          <w:color w:val="0E7C7B"/>
        </w:rPr>
        <w:t>9.4 Sesión persistente y logout</w:t>
      </w:r>
    </w:p>
    <w:p>
      <w:pPr>
        <w:spacing w:after="160" w:before="0" w:line="276" w:lineRule="auto"/>
        <w:ind w:firstLine="425"/>
        <w:jc w:val="both"/>
      </w:pPr>
      <w:r>
        <w:rPr>
          <w:rFonts w:ascii="Calibri" w:hAnsi="Calibri" w:eastAsia="Calibri"/>
          <w:b w:val="0"/>
          <w:i w:val="0"/>
          <w:color w:val="1F2937"/>
          <w:sz w:val="22"/>
        </w:rPr>
        <w:t>Al matar la app y volver, el splash restaura la sesión y el rol sin pedir clave otra vez, mientras el refresh token sea válido. Logout es visible en perfil o menú, cierra la sesión en Supabase y borra el estado local. En un dispositivo compartido (demo en notebook del laboratorio) esto es obligatorio.</w:t>
      </w:r>
    </w:p>
    <w:p>
      <w:pPr>
        <w:pStyle w:val="Heading2"/>
        <w:spacing w:before="240" w:after="160"/>
      </w:pPr>
      <w:r>
        <w:rPr>
          <w:rFonts w:ascii="Calibri" w:hAnsi="Calibri" w:eastAsia="Calibri"/>
          <w:color w:val="0E7C7B"/>
        </w:rPr>
        <w:t>9.5 Recuperación de contraseña</w:t>
      </w:r>
    </w:p>
    <w:p>
      <w:pPr>
        <w:spacing w:after="160" w:before="0" w:line="276" w:lineRule="auto"/>
        <w:ind w:firstLine="425"/>
        <w:jc w:val="both"/>
      </w:pPr>
      <w:r>
        <w:rPr>
          <w:rFonts w:ascii="Calibri" w:hAnsi="Calibri" w:eastAsia="Calibri"/>
          <w:b w:val="0"/>
          <w:i w:val="0"/>
          <w:color w:val="1F2937"/>
          <w:sz w:val="22"/>
        </w:rPr>
        <w:t>El usuario ingresa su correo, Supabase envía el enlace, y al volver se abre una pantalla para definir la nueva clave. El rol no se toca. Si el enlace se configura mal (URL de redirect), el flujo se rompe: hay que probarlo una vez en web y dejar documentada la URL en el Anexo de instalación.</w:t>
      </w:r>
    </w:p>
    <w:p>
      <w:pPr>
        <w:pStyle w:val="Heading1"/>
        <w:spacing w:before="320" w:after="160"/>
      </w:pPr>
      <w:r>
        <w:rPr>
          <w:rFonts w:ascii="Calibri" w:hAnsi="Calibri" w:eastAsia="Calibri"/>
          <w:color w:val="0B2C5A"/>
        </w:rPr>
        <w:t>10. Matriz de permisos</w:t>
      </w:r>
    </w:p>
    <w:p>
      <w:pPr>
        <w:spacing w:after="160" w:before="0" w:line="276" w:lineRule="auto"/>
        <w:ind w:firstLine="425"/>
        <w:jc w:val="both"/>
      </w:pPr>
      <w:r>
        <w:rPr>
          <w:rFonts w:ascii="Calibri" w:hAnsi="Calibri" w:eastAsia="Calibri"/>
          <w:b w:val="0"/>
          <w:i w:val="0"/>
          <w:color w:val="1F2937"/>
          <w:sz w:val="22"/>
        </w:rPr>
        <w:t>La matriz siguiente es la base de autorización del hito. Lo que está en “No” debe fallar también a nivel de API/RLS, no solo ocultarse en la interfaz.</w:t>
      </w:r>
    </w:p>
    <w:tbl>
      <w:tblPr>
        <w:tblW w:type="auto" w:w="0"/>
        <w:jc w:val="center"/>
        <w:tblLayout w:type="autofit"/>
        <w:tblLook w:firstColumn="1" w:firstRow="1" w:lastColumn="0" w:lastRow="0" w:noHBand="0" w:noVBand="1" w:val="04A0"/>
      </w:tblPr>
      <w:tblGrid>
        <w:gridCol w:w="2436"/>
        <w:gridCol w:w="2436"/>
        <w:gridCol w:w="2436"/>
        <w:gridCol w:w="2436"/>
      </w:tblGrid>
      <w:tr>
        <w:tc>
          <w:tcPr>
            <w:tcW w:type="dxa" w:w="2436"/>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Acción</w:t>
            </w:r>
          </w:p>
        </w:tc>
        <w:tc>
          <w:tcPr>
            <w:tcW w:type="dxa" w:w="2436"/>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Cliente</w:t>
            </w:r>
          </w:p>
        </w:tc>
        <w:tc>
          <w:tcPr>
            <w:tcW w:type="dxa" w:w="2436"/>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Especialista</w:t>
            </w:r>
          </w:p>
        </w:tc>
        <w:tc>
          <w:tcPr>
            <w:tcW w:type="dxa" w:w="2436"/>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Sin sesión</w:t>
            </w:r>
          </w:p>
        </w:tc>
      </w:tr>
      <w:tr>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Registrarse con un rol</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Sí (cliente)</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Sí (especialista)</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Sí, es el alta</w:t>
            </w:r>
          </w:p>
        </w:tc>
      </w:tr>
      <w:tr>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Iniciar sesión</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Sí</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Sí</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N/A</w:t>
            </w:r>
          </w:p>
        </w:tc>
      </w:tr>
      <w:tr>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Leer su propio perfil</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Sí</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Sí</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No</w:t>
            </w:r>
          </w:p>
        </w:tc>
      </w:tr>
      <w:tr>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Editar nombre/teléfono propio</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Sí</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Sí</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No</w:t>
            </w:r>
          </w:p>
        </w:tc>
      </w:tr>
      <w:tr>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Cambiar su rol</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No</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No</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No</w:t>
            </w:r>
          </w:p>
        </w:tc>
      </w:tr>
      <w:tr>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Leer perfiles de todos los usuarios</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No</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No</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No</w:t>
            </w:r>
          </w:p>
        </w:tc>
      </w:tr>
      <w:tr>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Entrar al Home Cliente</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Sí</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No</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No</w:t>
            </w:r>
          </w:p>
        </w:tc>
      </w:tr>
      <w:tr>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Entrar al Home Especialista</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No</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Sí</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No</w:t>
            </w:r>
          </w:p>
        </w:tc>
      </w:tr>
      <w:tr>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Entrar al hub de escritorio</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No</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No</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No</w:t>
            </w:r>
          </w:p>
        </w:tc>
      </w:tr>
      <w:tr>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Crear specialist_profiles para sí</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No</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Sí (trigger)</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No</w:t>
            </w:r>
          </w:p>
        </w:tc>
      </w:tr>
      <w:tr>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Cerrar sesión</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Sí</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Sí</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N/A</w:t>
            </w:r>
          </w:p>
        </w:tc>
      </w:tr>
    </w:tbl>
    <w:p>
      <w:pPr>
        <w:spacing w:after="80"/>
      </w:pPr>
    </w:p>
    <w:p>
      <w:pPr>
        <w:spacing w:after="160" w:before="0" w:line="276" w:lineRule="auto"/>
        <w:ind w:firstLine="425"/>
        <w:jc w:val="both"/>
      </w:pPr>
      <w:r>
        <w:rPr>
          <w:rFonts w:ascii="Calibri" w:hAnsi="Calibri" w:eastAsia="Calibri"/>
          <w:b w:val="0"/>
          <w:i w:val="0"/>
          <w:color w:val="1F2937"/>
          <w:sz w:val="22"/>
        </w:rPr>
        <w:t>Cuando se implementen trabajos y pagos, esta matriz se extiende. No se debe esperar a ese módulo para tener la de autenticación: es evidencia de pruebas y de diseño de seguridad.</w:t>
      </w:r>
    </w:p>
    <w:p>
      <w:pPr>
        <w:pStyle w:val="Heading1"/>
        <w:spacing w:before="320" w:after="160"/>
      </w:pPr>
      <w:r>
        <w:rPr>
          <w:rFonts w:ascii="Calibri" w:hAnsi="Calibri" w:eastAsia="Calibri"/>
          <w:color w:val="0B2C5A"/>
        </w:rPr>
        <w:t>11. Errores comunes y cómo evitarlos</w:t>
      </w:r>
    </w:p>
    <w:tbl>
      <w:tblPr>
        <w:tblW w:type="auto" w:w="0"/>
        <w:jc w:val="center"/>
        <w:tblLayout w:type="autofit"/>
        <w:tblLook w:firstColumn="1" w:firstRow="1" w:lastColumn="0" w:lastRow="0" w:noHBand="0" w:noVBand="1" w:val="04A0"/>
      </w:tblPr>
      <w:tblGrid>
        <w:gridCol w:w="3249"/>
        <w:gridCol w:w="3249"/>
        <w:gridCol w:w="3249"/>
      </w:tblGrid>
      <w:tr>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Error</w:t>
            </w:r>
          </w:p>
        </w:tc>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Síntoma</w:t>
            </w:r>
          </w:p>
        </w:tc>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Prevención</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Insertar el perfil desde el cliente</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A veces el home carga sin rol; a veces hay duplicados</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Trigger en auth.users; la app solo hace signUp</w:t>
            </w:r>
          </w:p>
        </w:tc>
      </w:tr>
      <w:tr>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RLS activado sin políticas</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El select del perfil falla con error 0 filas</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Crear policies de select/update own antes de probar la UI</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Usar service_role en Flutter o Vite</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Cualquiera podría leer toda la base si se extrae la clave</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Solo anon key en clientes</w:t>
            </w:r>
          </w:p>
        </w:tc>
      </w:tr>
      <w:tr>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Navegar con currentUser y no con profile</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Destello del home incorrecto o crash al leer role</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AuthGate espera perfil</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Emails de prueba reutilizados</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signUp dice que el usuario ya existe y el rol “no cambia”</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Usuarios +1, o borrar en Auth + profiles en desarrollo</w:t>
            </w:r>
          </w:p>
        </w:tc>
      </w:tr>
      <w:tr>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Confirm email activo y el equipo no lo sabe</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Login falla o la sesión llega sin user confirmado</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Documentar el modo (dev vs demo) en el README</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Rol escrito con mayúsculas o en inglés en una plataforma y en español en otra</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RequireRole no coincide (Cliente vs cliente vs client)</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Enum SQL en minúsculas: cliente, especialista, operador</w:t>
            </w:r>
          </w:p>
        </w:tc>
      </w:tr>
      <w:tr>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Deep link de recovery mal configurado</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El mail abre una web 404</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Probar un flujo real de reset en PWA</w:t>
            </w:r>
          </w:p>
        </w:tc>
      </w:tr>
    </w:tbl>
    <w:p>
      <w:pPr>
        <w:spacing w:after="80"/>
      </w:pPr>
    </w:p>
    <w:p>
      <w:pPr>
        <w:pStyle w:val="Heading1"/>
        <w:spacing w:before="320" w:after="160"/>
      </w:pPr>
      <w:r>
        <w:rPr>
          <w:rFonts w:ascii="Calibri" w:hAnsi="Calibri" w:eastAsia="Calibri"/>
          <w:color w:val="0B2C5A"/>
        </w:rPr>
        <w:t>12. Plan de pruebas</w:t>
      </w:r>
    </w:p>
    <w:p>
      <w:pPr>
        <w:spacing w:after="160" w:before="0" w:line="276" w:lineRule="auto"/>
        <w:ind w:firstLine="425"/>
        <w:jc w:val="both"/>
      </w:pPr>
      <w:r>
        <w:rPr>
          <w:rFonts w:ascii="Calibri" w:hAnsi="Calibri" w:eastAsia="Calibri"/>
          <w:b w:val="0"/>
          <w:i w:val="0"/>
          <w:color w:val="1F2937"/>
          <w:sz w:val="22"/>
        </w:rPr>
        <w:t>Estas pruebas cubren el hito de autenticación por roles y alimentan la matriz de pruebas del flujo crítico mencionada en la Fase 1. Cada caso debe ejecutarse al menos en app y en web, salvo los de hub.</w:t>
      </w:r>
    </w:p>
    <w:tbl>
      <w:tblPr>
        <w:tblW w:type="auto" w:w="0"/>
        <w:jc w:val="center"/>
        <w:tblLayout w:type="autofit"/>
        <w:tblLook w:firstColumn="1" w:firstRow="1" w:lastColumn="0" w:lastRow="0" w:noHBand="0" w:noVBand="1" w:val="04A0"/>
      </w:tblPr>
      <w:tblGrid>
        <w:gridCol w:w="2436"/>
        <w:gridCol w:w="2436"/>
        <w:gridCol w:w="2436"/>
        <w:gridCol w:w="2436"/>
      </w:tblGrid>
      <w:tr>
        <w:tc>
          <w:tcPr>
            <w:tcW w:type="dxa" w:w="2436"/>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ID</w:t>
            </w:r>
          </w:p>
        </w:tc>
        <w:tc>
          <w:tcPr>
            <w:tcW w:type="dxa" w:w="2436"/>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Caso</w:t>
            </w:r>
          </w:p>
        </w:tc>
        <w:tc>
          <w:tcPr>
            <w:tcW w:type="dxa" w:w="2436"/>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Pasos</w:t>
            </w:r>
          </w:p>
        </w:tc>
        <w:tc>
          <w:tcPr>
            <w:tcW w:type="dxa" w:w="2436"/>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Resultado esperado</w:t>
            </w:r>
          </w:p>
        </w:tc>
      </w:tr>
      <w:tr>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AUTH-01</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Registro Cliente</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Crear cuenta eligiendo Cliente</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Existe fila en profiles con role=cliente y se abre Home Cliente</w:t>
            </w:r>
          </w:p>
        </w:tc>
      </w:tr>
      <w:tr>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AUTH-02</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Registro Especialista</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Crear cuenta eligiendo Especialista</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profiles.role=especialista y existe specialist_profiles; Home Especialista</w:t>
            </w:r>
          </w:p>
        </w:tc>
      </w:tr>
      <w:tr>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AUTH-03</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Registro sin rol</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Intentar enviar el formulario sin seleccionar tarjeta</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El botón sigue deshabilitado o muestra validación; no hay usuario huérfano</w:t>
            </w:r>
          </w:p>
        </w:tc>
      </w:tr>
      <w:tr>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AUTH-04</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Login correcto</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Entrar con correo y clave válidos</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Se restaura el mismo rol con el que se registró</w:t>
            </w:r>
          </w:p>
        </w:tc>
      </w:tr>
      <w:tr>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AUTH-05</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Login incorrecto</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Clave errónea</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Mensaje claro; no se crea sesión</w:t>
            </w:r>
          </w:p>
        </w:tc>
      </w:tr>
      <w:tr>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AUTH-06</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Cruce de clientes</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Registrarse en web y entrar en Flutter (y viceversa)</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Mismo uuid, mismo rol, home coherente</w:t>
            </w:r>
          </w:p>
        </w:tc>
      </w:tr>
      <w:tr>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AUTH-07</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Ruta prohibida</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Especialista abre /cliente o el deep link del home ajeno</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Acceso denegado; no se filtran datos de cliente</w:t>
            </w:r>
          </w:p>
        </w:tc>
      </w:tr>
      <w:tr>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AUTH-08</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Sesión persistente</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Cerrar y reabrir la app</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Splash → home del rol, sin pedir clave</w:t>
            </w:r>
          </w:p>
        </w:tc>
      </w:tr>
      <w:tr>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AUTH-09</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Logout</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Cerrar sesión y usar atrás o reabrir</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Vuelve a login; no quedan datos del perfil en pantalla</w:t>
            </w:r>
          </w:p>
        </w:tc>
      </w:tr>
      <w:tr>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AUTH-10</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Inmutabilidad del rol</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Intentar update a profiles.role desde el cliente (Postman, consola o código temporal)</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Error de trigger o de política; el rol no cambia</w:t>
            </w:r>
          </w:p>
        </w:tc>
      </w:tr>
      <w:tr>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AUTH-11</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Sin sesión</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Llamar a from('profiles').select() anónimamente</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0 filas o error de política; no hay listado público</w:t>
            </w:r>
          </w:p>
        </w:tc>
      </w:tr>
      <w:tr>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AUTH-12</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Hub</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Entrar al escritorio con un Cliente</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Acceso rechazado</w:t>
            </w:r>
          </w:p>
        </w:tc>
      </w:tr>
    </w:tbl>
    <w:p>
      <w:pPr>
        <w:spacing w:after="80"/>
      </w:pPr>
    </w:p>
    <w:p>
      <w:pPr>
        <w:spacing w:after="160" w:before="0" w:line="276" w:lineRule="auto"/>
        <w:ind w:firstLine="425"/>
        <w:jc w:val="both"/>
      </w:pPr>
      <w:r>
        <w:rPr>
          <w:rFonts w:ascii="Calibri" w:hAnsi="Calibri" w:eastAsia="Calibri"/>
          <w:b w:val="0"/>
          <w:i w:val="0"/>
          <w:color w:val="1F2937"/>
          <w:sz w:val="22"/>
        </w:rPr>
        <w:t>Evidencia sugerida para Capstone: capturas del registro de ambos roles, del home distinto, de un acceso denegado, y una consulta SQL que muestre dos filas de profiles con roles diferentes. Eso basta para demostrar el hito sin esperar al escrow.</w:t>
      </w:r>
    </w:p>
    <w:p>
      <w:pPr>
        <w:pStyle w:val="Heading1"/>
        <w:spacing w:before="320" w:after="160"/>
      </w:pPr>
      <w:r>
        <w:rPr>
          <w:rFonts w:ascii="Calibri" w:hAnsi="Calibri" w:eastAsia="Calibri"/>
          <w:color w:val="0B2C5A"/>
        </w:rPr>
        <w:t>13. Criterios de aceptación del hito</w:t>
      </w:r>
    </w:p>
    <w:p>
      <w:pPr>
        <w:spacing w:after="160" w:before="0" w:line="276" w:lineRule="auto"/>
        <w:ind w:firstLine="425"/>
        <w:jc w:val="both"/>
      </w:pPr>
      <w:r>
        <w:rPr>
          <w:rFonts w:ascii="Calibri" w:hAnsi="Calibri" w:eastAsia="Calibri"/>
          <w:b w:val="0"/>
          <w:i w:val="0"/>
          <w:color w:val="1F2937"/>
          <w:sz w:val="22"/>
        </w:rPr>
        <w:t>El hito “Implementar autenticación por roles (Cliente/Especialista)” se considera cerrado cuando se cumplen todos los puntos siguientes. Si falta uno, el módulo sigue abierto: no se “parchea” navegando a mano.</w:t>
      </w:r>
    </w:p>
    <w:p>
      <w:pPr>
        <w:pStyle w:val="ListBullet"/>
        <w:spacing w:after="80" w:before="0"/>
        <w:ind w:left="709"/>
      </w:pPr>
      <w:r>
        <w:rPr>
          <w:rFonts w:ascii="Calibri" w:hAnsi="Calibri" w:eastAsia="Calibri"/>
          <w:b w:val="0"/>
          <w:i w:val="0"/>
          <w:color w:val="1F2937"/>
          <w:sz w:val="22"/>
        </w:rPr>
        <w:t>Existe enum o constraint de rol en base de datos, con al menos cliente y especialista.</w:t>
      </w:r>
    </w:p>
    <w:p>
      <w:pPr>
        <w:pStyle w:val="ListBullet"/>
        <w:spacing w:after="80" w:before="0"/>
        <w:ind w:left="709"/>
      </w:pPr>
      <w:r>
        <w:rPr>
          <w:rFonts w:ascii="Calibri" w:hAnsi="Calibri" w:eastAsia="Calibri"/>
          <w:b w:val="0"/>
          <w:i w:val="0"/>
          <w:color w:val="1F2937"/>
          <w:sz w:val="22"/>
        </w:rPr>
        <w:t>Cada usuario de Auth tiene exactamente un profiles, creado por trigger.</w:t>
      </w:r>
    </w:p>
    <w:p>
      <w:pPr>
        <w:pStyle w:val="ListBullet"/>
        <w:spacing w:after="80" w:before="0"/>
        <w:ind w:left="709"/>
      </w:pPr>
      <w:r>
        <w:rPr>
          <w:rFonts w:ascii="Calibri" w:hAnsi="Calibri" w:eastAsia="Calibri"/>
          <w:b w:val="0"/>
          <w:i w:val="0"/>
          <w:color w:val="1F2937"/>
          <w:sz w:val="22"/>
        </w:rPr>
        <w:t>El registro público obliga a elegir rol y no permite operador.</w:t>
      </w:r>
    </w:p>
    <w:p>
      <w:pPr>
        <w:pStyle w:val="ListBullet"/>
        <w:spacing w:after="80" w:before="0"/>
        <w:ind w:left="709"/>
      </w:pPr>
      <w:r>
        <w:rPr>
          <w:rFonts w:ascii="Calibri" w:hAnsi="Calibri" w:eastAsia="Calibri"/>
          <w:b w:val="0"/>
          <w:i w:val="0"/>
          <w:color w:val="1F2937"/>
          <w:sz w:val="22"/>
        </w:rPr>
        <w:t>Login en Flutter y en la PWA recupera el rol desde el servidor.</w:t>
      </w:r>
    </w:p>
    <w:p>
      <w:pPr>
        <w:pStyle w:val="ListBullet"/>
        <w:spacing w:after="80" w:before="0"/>
        <w:ind w:left="709"/>
      </w:pPr>
      <w:r>
        <w:rPr>
          <w:rFonts w:ascii="Calibri" w:hAnsi="Calibri" w:eastAsia="Calibri"/>
          <w:b w:val="0"/>
          <w:i w:val="0"/>
          <w:color w:val="1F2937"/>
          <w:sz w:val="22"/>
        </w:rPr>
        <w:t>Hay dos shells o homes distintos, protegidos por ruta.</w:t>
      </w:r>
    </w:p>
    <w:p>
      <w:pPr>
        <w:pStyle w:val="ListBullet"/>
        <w:spacing w:after="80" w:before="0"/>
        <w:ind w:left="709"/>
      </w:pPr>
      <w:r>
        <w:rPr>
          <w:rFonts w:ascii="Calibri" w:hAnsi="Calibri" w:eastAsia="Calibri"/>
          <w:b w:val="0"/>
          <w:i w:val="0"/>
          <w:color w:val="1F2937"/>
          <w:sz w:val="22"/>
        </w:rPr>
        <w:t>Un usuario no puede cambiar su rol desde la interfaz ni desde un update cliente.</w:t>
      </w:r>
    </w:p>
    <w:p>
      <w:pPr>
        <w:pStyle w:val="ListBullet"/>
        <w:spacing w:after="80" w:before="0"/>
        <w:ind w:left="709"/>
      </w:pPr>
      <w:r>
        <w:rPr>
          <w:rFonts w:ascii="Calibri" w:hAnsi="Calibri" w:eastAsia="Calibri"/>
          <w:b w:val="0"/>
          <w:i w:val="0"/>
          <w:color w:val="1F2937"/>
          <w:sz w:val="22"/>
        </w:rPr>
        <w:t>RLS está activo en profiles; un usuario no lista el resto de cuentas.</w:t>
      </w:r>
    </w:p>
    <w:p>
      <w:pPr>
        <w:pStyle w:val="ListBullet"/>
        <w:spacing w:after="80" w:before="0"/>
        <w:ind w:left="709"/>
      </w:pPr>
      <w:r>
        <w:rPr>
          <w:rFonts w:ascii="Calibri" w:hAnsi="Calibri" w:eastAsia="Calibri"/>
          <w:b w:val="0"/>
          <w:i w:val="0"/>
          <w:color w:val="1F2937"/>
          <w:sz w:val="22"/>
        </w:rPr>
        <w:t>Logout y restauración de sesión funcionan.</w:t>
      </w:r>
    </w:p>
    <w:p>
      <w:pPr>
        <w:pStyle w:val="ListBullet"/>
        <w:spacing w:after="80" w:before="0"/>
        <w:ind w:left="709"/>
      </w:pPr>
      <w:r>
        <w:rPr>
          <w:rFonts w:ascii="Calibri" w:hAnsi="Calibri" w:eastAsia="Calibri"/>
          <w:b w:val="0"/>
          <w:i w:val="0"/>
          <w:color w:val="1F2937"/>
          <w:sz w:val="22"/>
        </w:rPr>
        <w:t>Hay al menos dos usuarios de prueba documentados (uno por rol) para la demo.</w:t>
      </w:r>
    </w:p>
    <w:p>
      <w:pPr>
        <w:pStyle w:val="ListBullet"/>
        <w:spacing w:after="80" w:before="0"/>
        <w:ind w:left="709"/>
      </w:pPr>
      <w:r>
        <w:rPr>
          <w:rFonts w:ascii="Calibri" w:hAnsi="Calibri" w:eastAsia="Calibri"/>
          <w:b w:val="0"/>
          <w:i w:val="0"/>
          <w:color w:val="1F2937"/>
          <w:sz w:val="22"/>
        </w:rPr>
        <w:t>El SQL de auth/perfil está versionado en el repositorio.</w:t>
      </w:r>
    </w:p>
    <w:p>
      <w:pPr>
        <w:pStyle w:val="Heading1"/>
        <w:spacing w:before="320" w:after="160"/>
      </w:pPr>
      <w:r>
        <w:rPr>
          <w:rFonts w:ascii="Calibri" w:hAnsi="Calibri" w:eastAsia="Calibri"/>
          <w:color w:val="0B2C5A"/>
        </w:rPr>
        <w:t>14. Orden de trabajo sugerido para el equipo</w:t>
      </w:r>
    </w:p>
    <w:p>
      <w:pPr>
        <w:spacing w:after="160" w:before="0" w:line="276" w:lineRule="auto"/>
        <w:ind w:firstLine="425"/>
        <w:jc w:val="both"/>
      </w:pPr>
      <w:r>
        <w:rPr>
          <w:rFonts w:ascii="Calibri" w:hAnsi="Calibri" w:eastAsia="Calibri"/>
          <w:b w:val="0"/>
          <w:i w:val="0"/>
          <w:color w:val="1F2937"/>
          <w:sz w:val="22"/>
        </w:rPr>
        <w:t>La definición de proyecto reparte el trabajo, pero todos revisan la integración. Para este hito conviene una secuencia corta, de pocos días, con un responsable claro por capa y una demo interna al final.</w:t>
      </w:r>
    </w:p>
    <w:tbl>
      <w:tblPr>
        <w:tblW w:type="auto" w:w="0"/>
        <w:jc w:val="center"/>
        <w:tblLayout w:type="autofit"/>
        <w:tblLook w:firstColumn="1" w:firstRow="1" w:lastColumn="0" w:lastRow="0" w:noHBand="0" w:noVBand="1" w:val="04A0"/>
      </w:tblPr>
      <w:tblGrid>
        <w:gridCol w:w="2436"/>
        <w:gridCol w:w="2436"/>
        <w:gridCol w:w="2436"/>
        <w:gridCol w:w="2436"/>
      </w:tblGrid>
      <w:tr>
        <w:tc>
          <w:tcPr>
            <w:tcW w:type="dxa" w:w="2436"/>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Orden</w:t>
            </w:r>
          </w:p>
        </w:tc>
        <w:tc>
          <w:tcPr>
            <w:tcW w:type="dxa" w:w="2436"/>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Tarea</w:t>
            </w:r>
          </w:p>
        </w:tc>
        <w:tc>
          <w:tcPr>
            <w:tcW w:type="dxa" w:w="2436"/>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Capa</w:t>
            </w:r>
          </w:p>
        </w:tc>
        <w:tc>
          <w:tcPr>
            <w:tcW w:type="dxa" w:w="2436"/>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Salida visible</w:t>
            </w:r>
          </w:p>
        </w:tc>
      </w:tr>
      <w:tr>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1</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Migración SQL: enum, profiles, trigger, RLS</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Supabase</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Dos cuentas creadas a mano se ven en profiles</w:t>
            </w:r>
          </w:p>
        </w:tc>
      </w:tr>
      <w:tr>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2</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Cliente Supabase y variables de entorno</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Monorepo</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App y web conectan al mismo proyecto</w:t>
            </w:r>
          </w:p>
        </w:tc>
      </w:tr>
      <w:tr>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3</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Pantallas de registro/login + AuthGate</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Flutter</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Cliente y Especialista caen en homes distintos</w:t>
            </w:r>
          </w:p>
        </w:tc>
      </w:tr>
      <w:tr>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4</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Mismo flujo en PWA con RequireRole</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React/Vite</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Cruce app-web con el mismo correo</w:t>
            </w:r>
          </w:p>
        </w:tc>
      </w:tr>
      <w:tr>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5</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Rechazo de Cliente/Especialista en el hub</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Tauri</w:t>
            </w:r>
          </w:p>
        </w:tc>
        <w:tc>
          <w:tcPr>
            <w:tcW w:type="dxa" w:w="2436"/>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Mensaje de acceso restringido</w:t>
            </w:r>
          </w:p>
        </w:tc>
      </w:tr>
      <w:tr>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6</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Ejecutar AUTH-01 a AUTH-12 y adjuntar evidencias</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QA del equipo</w:t>
            </w:r>
          </w:p>
        </w:tc>
        <w:tc>
          <w:tcPr>
            <w:tcW w:type="dxa" w:w="2436"/>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Matriz de pruebas del hito marcada</w:t>
            </w:r>
          </w:p>
        </w:tc>
      </w:tr>
    </w:tbl>
    <w:p>
      <w:pPr>
        <w:spacing w:after="80"/>
      </w:pPr>
    </w:p>
    <w:p>
      <w:pPr>
        <w:spacing w:after="160" w:before="0" w:line="276" w:lineRule="auto"/>
        <w:ind w:firstLine="425"/>
        <w:jc w:val="both"/>
      </w:pPr>
      <w:r>
        <w:rPr>
          <w:rFonts w:ascii="Calibri" w:hAnsi="Calibri" w:eastAsia="Calibri"/>
          <w:b w:val="0"/>
          <w:i w:val="0"/>
          <w:color w:val="1F2937"/>
          <w:sz w:val="22"/>
        </w:rPr>
        <w:t>Recomendación de integración: no fusionar la rama de autenticación hasta que AUTH-01, AUTH-02, AUTH-06 y AUTH-10 pasen. El resto se puede completar en el mismo sprint, pero esos cuatro casos son el núcleo.</w:t>
      </w:r>
    </w:p>
    <w:p>
      <w:pPr>
        <w:pStyle w:val="Heading2"/>
        <w:spacing w:before="240" w:after="160"/>
      </w:pPr>
      <w:r>
        <w:rPr>
          <w:rFonts w:ascii="Calibri" w:hAnsi="Calibri" w:eastAsia="Calibri"/>
          <w:color w:val="0E7C7B"/>
        </w:rPr>
        <w:t>14.1 Usuarios de prueba</w:t>
      </w:r>
    </w:p>
    <w:p>
      <w:pPr>
        <w:spacing w:after="160" w:before="0" w:line="276" w:lineRule="auto"/>
        <w:ind w:firstLine="425"/>
        <w:jc w:val="both"/>
      </w:pPr>
      <w:r>
        <w:rPr>
          <w:rFonts w:ascii="Calibri" w:hAnsi="Calibri" w:eastAsia="Calibri"/>
          <w:b w:val="0"/>
          <w:i w:val="0"/>
          <w:color w:val="1F2937"/>
          <w:sz w:val="22"/>
        </w:rPr>
        <w:t>Dejar en el README o en el Anexo de credenciales de desarrollo (nunca contraseñas reales de personas) un juego estable:</w:t>
      </w:r>
    </w:p>
    <w:tbl>
      <w:tblPr>
        <w:tblW w:type="auto" w:w="0"/>
        <w:jc w:val="center"/>
        <w:tblLayout w:type="autofit"/>
        <w:tblLook w:firstColumn="1" w:firstRow="1" w:lastColumn="0" w:lastRow="0" w:noHBand="0" w:noVBand="1" w:val="04A0"/>
      </w:tblPr>
      <w:tblGrid>
        <w:gridCol w:w="3249"/>
        <w:gridCol w:w="3249"/>
        <w:gridCol w:w="3249"/>
      </w:tblGrid>
      <w:tr>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Rol</w:t>
            </w:r>
          </w:p>
        </w:tc>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Correo sugerido</w:t>
            </w:r>
          </w:p>
        </w:tc>
        <w:tc>
          <w:tcPr>
            <w:tcW w:type="dxa" w:w="3249"/>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Uso en la demo</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Cliente</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cliente.demo@myworks.app</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Mostrar registro ya hecho, home y perfil</w:t>
            </w:r>
          </w:p>
        </w:tc>
      </w:tr>
      <w:tr>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Especialista</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especialista.demo@myworks.app</w:t>
            </w:r>
          </w:p>
        </w:tc>
        <w:tc>
          <w:tcPr>
            <w:tcW w:type="dxa" w:w="3249"/>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Mostrar home distinto y perfil de oficio</w:t>
            </w:r>
          </w:p>
        </w:tc>
      </w:tr>
      <w:tr>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Operador (opcional)</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operador.demo@myworks.app</w:t>
            </w:r>
          </w:p>
        </w:tc>
        <w:tc>
          <w:tcPr>
            <w:tcW w:type="dxa" w:w="3249"/>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Solo hub de escritorio</w:t>
            </w:r>
          </w:p>
        </w:tc>
      </w:tr>
    </w:tbl>
    <w:p>
      <w:pPr>
        <w:spacing w:after="80"/>
      </w:pPr>
    </w:p>
    <w:p>
      <w:pPr>
        <w:pStyle w:val="Heading1"/>
        <w:spacing w:before="320" w:after="160"/>
      </w:pPr>
      <w:r>
        <w:rPr>
          <w:rFonts w:ascii="Calibri" w:hAnsi="Calibri" w:eastAsia="Calibri"/>
          <w:color w:val="0B2C5A"/>
        </w:rPr>
        <w:t>15. Conclusión</w:t>
      </w:r>
    </w:p>
    <w:p>
      <w:pPr>
        <w:spacing w:after="160" w:before="0" w:line="276" w:lineRule="auto"/>
        <w:ind w:firstLine="425"/>
        <w:jc w:val="both"/>
      </w:pPr>
      <w:r>
        <w:rPr>
          <w:rFonts w:ascii="Calibri" w:hAnsi="Calibri" w:eastAsia="Calibri"/>
          <w:b w:val="0"/>
          <w:i w:val="0"/>
          <w:color w:val="1F2937"/>
          <w:sz w:val="22"/>
        </w:rPr>
        <w:t>Implementar autenticación por roles en My Works App es el cimiento del MVP. Cliente y Especialista no son dos skins de la misma cuenta: son dos actores del marketplace, con datos propios, pantallas propias y políticas propias, sobre un único backend en Supabase. Si el rol se resuelve bien —en el registro, en el perfil, en RLS y en el enrutamiento de Flutter, la PWA y el hub— el ciclo del servicio y el pago en garantía simulado pueden construirse después sin reabrir la identidad.</w:t>
      </w:r>
    </w:p>
    <w:p>
      <w:pPr>
        <w:spacing w:after="160" w:before="0" w:line="276" w:lineRule="auto"/>
        <w:ind w:firstLine="425"/>
        <w:jc w:val="both"/>
      </w:pPr>
      <w:r>
        <w:rPr>
          <w:rFonts w:ascii="Calibri" w:hAnsi="Calibri" w:eastAsia="Calibri"/>
          <w:b w:val="0"/>
          <w:i w:val="0"/>
          <w:color w:val="1F2937"/>
          <w:sz w:val="22"/>
        </w:rPr>
        <w:t>Este documento deja tanto el marco conceptual como la secuencia de implementación. El equipo puede usarlo como instructivo de sprint: primero el esquema y el trigger, después las políticas, después los dos clientes de usuario final, y al cierre las pruebas AUTH-01 a AUTH-12. Con eso, el hito de Capstone queda demostrable, trazable y alineado con la Definición de Proyecto APT — Fase 1.</w:t>
      </w:r>
    </w:p>
    <w:p>
      <w:pPr>
        <w:pStyle w:val="Heading1"/>
        <w:spacing w:before="320" w:after="160"/>
      </w:pPr>
      <w:r>
        <w:rPr>
          <w:rFonts w:ascii="Calibri" w:hAnsi="Calibri" w:eastAsia="Calibri"/>
          <w:color w:val="0B2C5A"/>
        </w:rPr>
        <w:t>16. Referencias</w:t>
      </w:r>
    </w:p>
    <w:p>
      <w:pPr>
        <w:spacing w:after="120"/>
        <w:ind w:left="567" w:hanging="567"/>
      </w:pPr>
      <w:r>
        <w:rPr>
          <w:rFonts w:ascii="Calibri" w:hAnsi="Calibri" w:eastAsia="Calibri"/>
          <w:b w:val="0"/>
          <w:i w:val="0"/>
          <w:color w:val="1F2937"/>
          <w:sz w:val="21"/>
        </w:rPr>
        <w:t>1. Definición de Proyecto APT — Fase 1. My Works App. Duoc UC, PTY4614 Capstone, 16 de agosto de 2026.</w:t>
      </w:r>
    </w:p>
    <w:p>
      <w:pPr>
        <w:spacing w:after="120"/>
        <w:ind w:left="567" w:hanging="567"/>
      </w:pPr>
      <w:r>
        <w:rPr>
          <w:rFonts w:ascii="Calibri" w:hAnsi="Calibri" w:eastAsia="Calibri"/>
          <w:b w:val="0"/>
          <w:i w:val="0"/>
          <w:color w:val="1F2937"/>
          <w:sz w:val="21"/>
        </w:rPr>
        <w:t>2. Supabase. (2026). Authentication. https://supabase.com/docs/guides/auth</w:t>
      </w:r>
    </w:p>
    <w:p>
      <w:pPr>
        <w:spacing w:after="120"/>
        <w:ind w:left="567" w:hanging="567"/>
      </w:pPr>
      <w:r>
        <w:rPr>
          <w:rFonts w:ascii="Calibri" w:hAnsi="Calibri" w:eastAsia="Calibri"/>
          <w:b w:val="0"/>
          <w:i w:val="0"/>
          <w:color w:val="1F2937"/>
          <w:sz w:val="21"/>
        </w:rPr>
        <w:t>3. Supabase. (2026). Row Level Security. https://supabase.com/docs/guides/database/postgres/row-level-security</w:t>
      </w:r>
    </w:p>
    <w:p>
      <w:pPr>
        <w:spacing w:after="120"/>
        <w:ind w:left="567" w:hanging="567"/>
      </w:pPr>
      <w:r>
        <w:rPr>
          <w:rFonts w:ascii="Calibri" w:hAnsi="Calibri" w:eastAsia="Calibri"/>
          <w:b w:val="0"/>
          <w:i w:val="0"/>
          <w:color w:val="1F2937"/>
          <w:sz w:val="21"/>
        </w:rPr>
        <w:t>4. Supabase. (2026). Manage User Data. https://supabase.com/docs/guides/auth/managing-user-data</w:t>
      </w:r>
    </w:p>
    <w:p>
      <w:pPr>
        <w:spacing w:after="120"/>
        <w:ind w:left="567" w:hanging="567"/>
      </w:pPr>
      <w:r>
        <w:rPr>
          <w:rFonts w:ascii="Calibri" w:hAnsi="Calibri" w:eastAsia="Calibri"/>
          <w:b w:val="0"/>
          <w:i w:val="0"/>
          <w:color w:val="1F2937"/>
          <w:sz w:val="21"/>
        </w:rPr>
        <w:t>5. Flutter. (2026). Flutter documentation. https://docs.flutter.dev</w:t>
      </w:r>
    </w:p>
    <w:p>
      <w:pPr>
        <w:spacing w:after="120"/>
        <w:ind w:left="567" w:hanging="567"/>
      </w:pPr>
      <w:r>
        <w:rPr>
          <w:rFonts w:ascii="Calibri" w:hAnsi="Calibri" w:eastAsia="Calibri"/>
          <w:b w:val="0"/>
          <w:i w:val="0"/>
          <w:color w:val="1F2937"/>
          <w:sz w:val="21"/>
        </w:rPr>
        <w:t>6. React. (2026). React documentation. https://react.dev</w:t>
      </w:r>
    </w:p>
    <w:p>
      <w:pPr>
        <w:spacing w:after="120"/>
        <w:ind w:left="567" w:hanging="567"/>
      </w:pPr>
      <w:r>
        <w:rPr>
          <w:rFonts w:ascii="Calibri" w:hAnsi="Calibri" w:eastAsia="Calibri"/>
          <w:b w:val="0"/>
          <w:i w:val="0"/>
          <w:color w:val="1F2937"/>
          <w:sz w:val="21"/>
        </w:rPr>
        <w:t>7. Martin, R. C. (2017). Clean Architecture. Prentice Hall.</w:t>
      </w:r>
    </w:p>
    <w:p>
      <w:pPr>
        <w:spacing w:after="120"/>
        <w:ind w:left="567" w:hanging="567"/>
      </w:pPr>
      <w:r>
        <w:rPr>
          <w:rFonts w:ascii="Calibri" w:hAnsi="Calibri" w:eastAsia="Calibri"/>
          <w:b w:val="0"/>
          <w:i w:val="0"/>
          <w:color w:val="1F2937"/>
          <w:sz w:val="21"/>
        </w:rPr>
        <w:t>8. Fowler, M. (2018). Patterns of Enterprise Application Architecture. Addison-Wesley.</w:t>
      </w:r>
    </w:p>
    <w:p>
      <w:pPr>
        <w:spacing w:after="120"/>
        <w:ind w:left="567" w:hanging="567"/>
      </w:pPr>
      <w:r>
        <w:rPr>
          <w:rFonts w:ascii="Calibri" w:hAnsi="Calibri" w:eastAsia="Calibri"/>
          <w:b w:val="0"/>
          <w:i w:val="0"/>
          <w:color w:val="1F2937"/>
          <w:sz w:val="21"/>
        </w:rPr>
        <w:t>9. Sommerville, I. (2011). Ingeniería de software (9.ª ed.). Pearson.</w:t>
      </w:r>
    </w:p>
    <w:p>
      <w:pPr>
        <w:pStyle w:val="Heading1"/>
        <w:spacing w:before="320" w:after="160"/>
      </w:pPr>
      <w:r>
        <w:rPr>
          <w:rFonts w:ascii="Calibri" w:hAnsi="Calibri" w:eastAsia="Calibri"/>
          <w:color w:val="0B2C5A"/>
        </w:rPr>
        <w:t>Anexo A — Checklist rápido de implementación</w:t>
      </w:r>
    </w:p>
    <w:p>
      <w:pPr>
        <w:spacing w:after="60"/>
      </w:pPr>
      <w:r>
        <w:rPr>
          <w:rFonts w:ascii="Calibri" w:hAnsi="Calibri" w:eastAsia="Calibri"/>
          <w:b w:val="0"/>
          <w:i w:val="0"/>
          <w:color w:val="1F2937"/>
          <w:sz w:val="22"/>
        </w:rPr>
        <w:t>☐  Proyecto Supabase con Email auth habilitado</w:t>
      </w:r>
    </w:p>
    <w:p>
      <w:pPr>
        <w:spacing w:after="60"/>
      </w:pPr>
      <w:r>
        <w:rPr>
          <w:rFonts w:ascii="Calibri" w:hAnsi="Calibri" w:eastAsia="Calibri"/>
          <w:b w:val="0"/>
          <w:i w:val="0"/>
          <w:color w:val="1F2937"/>
          <w:sz w:val="22"/>
        </w:rPr>
        <w:t>☐  Enum user_role creado</w:t>
      </w:r>
    </w:p>
    <w:p>
      <w:pPr>
        <w:spacing w:after="60"/>
      </w:pPr>
      <w:r>
        <w:rPr>
          <w:rFonts w:ascii="Calibri" w:hAnsi="Calibri" w:eastAsia="Calibri"/>
          <w:b w:val="0"/>
          <w:i w:val="0"/>
          <w:color w:val="1F2937"/>
          <w:sz w:val="22"/>
        </w:rPr>
        <w:t>☐  Tabla profiles con FK a auth.users</w:t>
      </w:r>
    </w:p>
    <w:p>
      <w:pPr>
        <w:spacing w:after="60"/>
      </w:pPr>
      <w:r>
        <w:rPr>
          <w:rFonts w:ascii="Calibri" w:hAnsi="Calibri" w:eastAsia="Calibri"/>
          <w:b w:val="0"/>
          <w:i w:val="0"/>
          <w:color w:val="1F2937"/>
          <w:sz w:val="22"/>
        </w:rPr>
        <w:t>☐  Tabla specialist_profiles</w:t>
      </w:r>
    </w:p>
    <w:p>
      <w:pPr>
        <w:spacing w:after="60"/>
      </w:pPr>
      <w:r>
        <w:rPr>
          <w:rFonts w:ascii="Calibri" w:hAnsi="Calibri" w:eastAsia="Calibri"/>
          <w:b w:val="0"/>
          <w:i w:val="0"/>
          <w:color w:val="1F2937"/>
          <w:sz w:val="22"/>
        </w:rPr>
        <w:t>☐  Función handle_new_user + trigger on_auth_user_created</w:t>
      </w:r>
    </w:p>
    <w:p>
      <w:pPr>
        <w:spacing w:after="60"/>
      </w:pPr>
      <w:r>
        <w:rPr>
          <w:rFonts w:ascii="Calibri" w:hAnsi="Calibri" w:eastAsia="Calibri"/>
          <w:b w:val="0"/>
          <w:i w:val="0"/>
          <w:color w:val="1F2937"/>
          <w:sz w:val="22"/>
        </w:rPr>
        <w:t>☐  Trigger de inmutabilidad de role</w:t>
      </w:r>
    </w:p>
    <w:p>
      <w:pPr>
        <w:spacing w:after="60"/>
      </w:pPr>
      <w:r>
        <w:rPr>
          <w:rFonts w:ascii="Calibri" w:hAnsi="Calibri" w:eastAsia="Calibri"/>
          <w:b w:val="0"/>
          <w:i w:val="0"/>
          <w:color w:val="1F2937"/>
          <w:sz w:val="22"/>
        </w:rPr>
        <w:t>☐  Función current_user_role()</w:t>
      </w:r>
    </w:p>
    <w:p>
      <w:pPr>
        <w:spacing w:after="60"/>
      </w:pPr>
      <w:r>
        <w:rPr>
          <w:rFonts w:ascii="Calibri" w:hAnsi="Calibri" w:eastAsia="Calibri"/>
          <w:b w:val="0"/>
          <w:i w:val="0"/>
          <w:color w:val="1F2937"/>
          <w:sz w:val="22"/>
        </w:rPr>
        <w:t>☐  RLS activo y políticas own select/update</w:t>
      </w:r>
    </w:p>
    <w:p>
      <w:pPr>
        <w:spacing w:after="60"/>
      </w:pPr>
      <w:r>
        <w:rPr>
          <w:rFonts w:ascii="Calibri" w:hAnsi="Calibri" w:eastAsia="Calibri"/>
          <w:b w:val="0"/>
          <w:i w:val="0"/>
          <w:color w:val="1F2937"/>
          <w:sz w:val="22"/>
        </w:rPr>
        <w:t>☐  No hay INSERT/DELETE público en profiles</w:t>
      </w:r>
    </w:p>
    <w:p>
      <w:pPr>
        <w:spacing w:after="60"/>
      </w:pPr>
      <w:r>
        <w:rPr>
          <w:rFonts w:ascii="Calibri" w:hAnsi="Calibri" w:eastAsia="Calibri"/>
          <w:b w:val="0"/>
          <w:i w:val="0"/>
          <w:color w:val="1F2937"/>
          <w:sz w:val="22"/>
        </w:rPr>
        <w:t>☐  Variables URL y anon key en app, web y desktop</w:t>
      </w:r>
    </w:p>
    <w:p>
      <w:pPr>
        <w:spacing w:after="60"/>
      </w:pPr>
      <w:r>
        <w:rPr>
          <w:rFonts w:ascii="Calibri" w:hAnsi="Calibri" w:eastAsia="Calibri"/>
          <w:b w:val="0"/>
          <w:i w:val="0"/>
          <w:color w:val="1F2937"/>
          <w:sz w:val="22"/>
        </w:rPr>
        <w:t>☐  Pantalla de registro con selección visual de rol</w:t>
      </w:r>
    </w:p>
    <w:p>
      <w:pPr>
        <w:spacing w:after="60"/>
      </w:pPr>
      <w:r>
        <w:rPr>
          <w:rFonts w:ascii="Calibri" w:hAnsi="Calibri" w:eastAsia="Calibri"/>
          <w:b w:val="0"/>
          <w:i w:val="0"/>
          <w:color w:val="1F2937"/>
          <w:sz w:val="22"/>
        </w:rPr>
        <w:t>☐  Pantalla de login y recuperación de clave</w:t>
      </w:r>
    </w:p>
    <w:p>
      <w:pPr>
        <w:spacing w:after="60"/>
      </w:pPr>
      <w:r>
        <w:rPr>
          <w:rFonts w:ascii="Calibri" w:hAnsi="Calibri" w:eastAsia="Calibri"/>
          <w:b w:val="0"/>
          <w:i w:val="0"/>
          <w:color w:val="1F2937"/>
          <w:sz w:val="22"/>
        </w:rPr>
        <w:t>☐  AuthGate / RequireRole esperan el perfil</w:t>
      </w:r>
    </w:p>
    <w:p>
      <w:pPr>
        <w:spacing w:after="60"/>
      </w:pPr>
      <w:r>
        <w:rPr>
          <w:rFonts w:ascii="Calibri" w:hAnsi="Calibri" w:eastAsia="Calibri"/>
          <w:b w:val="0"/>
          <w:i w:val="0"/>
          <w:color w:val="1F2937"/>
          <w:sz w:val="22"/>
        </w:rPr>
        <w:t>☐  Home Cliente distinto de Home Especialista</w:t>
      </w:r>
    </w:p>
    <w:p>
      <w:pPr>
        <w:spacing w:after="60"/>
      </w:pPr>
      <w:r>
        <w:rPr>
          <w:rFonts w:ascii="Calibri" w:hAnsi="Calibri" w:eastAsia="Calibri"/>
          <w:b w:val="0"/>
          <w:i w:val="0"/>
          <w:color w:val="1F2937"/>
          <w:sz w:val="22"/>
        </w:rPr>
        <w:t>☐  Logout limpia estado</w:t>
      </w:r>
    </w:p>
    <w:p>
      <w:pPr>
        <w:spacing w:after="60"/>
      </w:pPr>
      <w:r>
        <w:rPr>
          <w:rFonts w:ascii="Calibri" w:hAnsi="Calibri" w:eastAsia="Calibri"/>
          <w:b w:val="0"/>
          <w:i w:val="0"/>
          <w:color w:val="1F2937"/>
          <w:sz w:val="22"/>
        </w:rPr>
        <w:t>☐  Hub rechaza Cliente y Especialista</w:t>
      </w:r>
    </w:p>
    <w:p>
      <w:pPr>
        <w:spacing w:after="60"/>
      </w:pPr>
      <w:r>
        <w:rPr>
          <w:rFonts w:ascii="Calibri" w:hAnsi="Calibri" w:eastAsia="Calibri"/>
          <w:b w:val="0"/>
          <w:i w:val="0"/>
          <w:color w:val="1F2937"/>
          <w:sz w:val="22"/>
        </w:rPr>
        <w:t>☐  Usuarios demo documentados</w:t>
      </w:r>
    </w:p>
    <w:p>
      <w:pPr>
        <w:spacing w:after="60"/>
      </w:pPr>
      <w:r>
        <w:rPr>
          <w:rFonts w:ascii="Calibri" w:hAnsi="Calibri" w:eastAsia="Calibri"/>
          <w:b w:val="0"/>
          <w:i w:val="0"/>
          <w:color w:val="1F2937"/>
          <w:sz w:val="22"/>
        </w:rPr>
        <w:t>☐  SQL versionado en el monorepo</w:t>
      </w:r>
    </w:p>
    <w:p>
      <w:pPr>
        <w:spacing w:after="60"/>
      </w:pPr>
      <w:r>
        <w:rPr>
          <w:rFonts w:ascii="Calibri" w:hAnsi="Calibri" w:eastAsia="Calibri"/>
          <w:b w:val="0"/>
          <w:i w:val="0"/>
          <w:color w:val="1F2937"/>
          <w:sz w:val="22"/>
        </w:rPr>
        <w:t>☐  Casos AUTH-01 a AUTH-12 ejecutados</w:t>
      </w:r>
    </w:p>
    <w:p>
      <w:pPr>
        <w:spacing w:after="60"/>
      </w:pPr>
      <w:r>
        <w:rPr>
          <w:rFonts w:ascii="Calibri" w:hAnsi="Calibri" w:eastAsia="Calibri"/>
          <w:b w:val="0"/>
          <w:i w:val="0"/>
          <w:color w:val="1F2937"/>
          <w:sz w:val="22"/>
        </w:rPr>
        <w:t>☐  Capturas de evidencia para el informe de avance</w:t>
      </w:r>
    </w:p>
    <w:p>
      <w:pPr>
        <w:pStyle w:val="Heading1"/>
        <w:spacing w:before="320" w:after="160"/>
      </w:pPr>
      <w:r>
        <w:rPr>
          <w:rFonts w:ascii="Calibri" w:hAnsi="Calibri" w:eastAsia="Calibri"/>
          <w:color w:val="0B2C5A"/>
        </w:rPr>
        <w:t>Anexo B — Mensajes de interfaz sugeridos</w:t>
      </w:r>
    </w:p>
    <w:p>
      <w:pPr>
        <w:spacing w:after="160" w:before="0" w:line="276" w:lineRule="auto"/>
        <w:jc w:val="both"/>
      </w:pPr>
      <w:r>
        <w:rPr>
          <w:rFonts w:ascii="Calibri" w:hAnsi="Calibri" w:eastAsia="Calibri"/>
          <w:b w:val="0"/>
          <w:i w:val="0"/>
          <w:color w:val="1F2937"/>
          <w:sz w:val="22"/>
        </w:rPr>
        <w:t>Unificar textos evita que app y web “se sientan” como productos distintos en la demo.</w:t>
      </w:r>
    </w:p>
    <w:tbl>
      <w:tblPr>
        <w:tblW w:type="auto" w:w="0"/>
        <w:jc w:val="center"/>
        <w:tblLayout w:type="autofit"/>
        <w:tblLook w:firstColumn="1" w:firstRow="1" w:lastColumn="0" w:lastRow="0" w:noHBand="0" w:noVBand="1" w:val="04A0"/>
      </w:tblPr>
      <w:tblGrid>
        <w:gridCol w:w="4873"/>
        <w:gridCol w:w="4873"/>
      </w:tblGrid>
      <w:tr>
        <w:tc>
          <w:tcPr>
            <w:tcW w:type="dxa" w:w="4873"/>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Momento</w:t>
            </w:r>
          </w:p>
        </w:tc>
        <w:tc>
          <w:tcPr>
            <w:tcW w:type="dxa" w:w="4873"/>
            <w:vAlign w:val="center"/>
            <w:shd w:fill="0B2C5A"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center"/>
            </w:pPr>
            <w:r/>
            <w:r>
              <w:rPr>
                <w:rFonts w:ascii="Calibri" w:hAnsi="Calibri" w:eastAsia="Calibri"/>
                <w:b/>
                <w:i w:val="0"/>
                <w:color w:val="FFFFFF"/>
                <w:sz w:val="20"/>
              </w:rPr>
              <w:t>Texto sugerido</w:t>
            </w:r>
          </w:p>
        </w:tc>
      </w:tr>
      <w:tr>
        <w:tc>
          <w:tcPr>
            <w:tcW w:type="dxa" w:w="4873"/>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Título registro</w:t>
            </w:r>
          </w:p>
        </w:tc>
        <w:tc>
          <w:tcPr>
            <w:tcW w:type="dxa" w:w="4873"/>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Crea tu cuenta en My Works App</w:t>
            </w:r>
          </w:p>
        </w:tc>
      </w:tr>
      <w:tr>
        <w:tc>
          <w:tcPr>
            <w:tcW w:type="dxa" w:w="4873"/>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Tarjeta Cliente</w:t>
            </w:r>
          </w:p>
        </w:tc>
        <w:tc>
          <w:tcPr>
            <w:tcW w:type="dxa" w:w="4873"/>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Necesito un oficio para mi hogar. Publico solicitudes y sigo el trabajo.</w:t>
            </w:r>
          </w:p>
        </w:tc>
      </w:tr>
      <w:tr>
        <w:tc>
          <w:tcPr>
            <w:tcW w:type="dxa" w:w="4873"/>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Tarjeta Especialista</w:t>
            </w:r>
          </w:p>
        </w:tc>
        <w:tc>
          <w:tcPr>
            <w:tcW w:type="dxa" w:w="4873"/>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Ofrezco un oficio. Recibo trabajos, registro avance y subo evidencia.</w:t>
            </w:r>
          </w:p>
        </w:tc>
      </w:tr>
      <w:tr>
        <w:tc>
          <w:tcPr>
            <w:tcW w:type="dxa" w:w="4873"/>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Validación de rol</w:t>
            </w:r>
          </w:p>
        </w:tc>
        <w:tc>
          <w:tcPr>
            <w:tcW w:type="dxa" w:w="4873"/>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Elige si entras como Cliente o como Especialista.</w:t>
            </w:r>
          </w:p>
        </w:tc>
      </w:tr>
      <w:tr>
        <w:tc>
          <w:tcPr>
            <w:tcW w:type="dxa" w:w="4873"/>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Login fallido</w:t>
            </w:r>
          </w:p>
        </w:tc>
        <w:tc>
          <w:tcPr>
            <w:tcW w:type="dxa" w:w="4873"/>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No pudimos entrar. Revisa el correo y la contraseña.</w:t>
            </w:r>
          </w:p>
        </w:tc>
      </w:tr>
      <w:tr>
        <w:tc>
          <w:tcPr>
            <w:tcW w:type="dxa" w:w="4873"/>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Acceso denegado</w:t>
            </w:r>
          </w:p>
        </w:tc>
        <w:tc>
          <w:tcPr>
            <w:tcW w:type="dxa" w:w="4873"/>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Esta sección corresponde a otro tipo de cuenta.</w:t>
            </w:r>
          </w:p>
        </w:tc>
      </w:tr>
      <w:tr>
        <w:tc>
          <w:tcPr>
            <w:tcW w:type="dxa" w:w="4873"/>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Hub restringido</w:t>
            </w:r>
          </w:p>
        </w:tc>
        <w:tc>
          <w:tcPr>
            <w:tcW w:type="dxa" w:w="4873"/>
            <w:vAlign w:val="center"/>
            <w:shd w:fill="F8FBFD"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El software de escritorio es solo para el equipo interno.</w:t>
            </w:r>
          </w:p>
        </w:tc>
      </w:tr>
      <w:tr>
        <w:tc>
          <w:tcPr>
            <w:tcW w:type="dxa" w:w="4873"/>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Logout</w:t>
            </w:r>
          </w:p>
        </w:tc>
        <w:tc>
          <w:tcPr>
            <w:tcW w:type="dxa" w:w="4873"/>
            <w:vAlign w:val="center"/>
            <w:shd w:fill="FFFFFF" w:val="clear"/>
            <w:tcBorders>
              <w:top w:val="single" w:sz="4" w:color="C5CDD6"/>
              <w:left w:val="single" w:sz="4" w:color="C5CDD6"/>
              <w:bottom w:val="single" w:sz="4" w:color="C5CDD6"/>
              <w:right w:val="single" w:sz="4" w:color="C5CDD6"/>
            </w:tcBorders>
            <w:tcMar>
              <w:top w:w="80" w:type="dxa"/>
              <w:left w:w="80" w:type="dxa"/>
              <w:bottom w:w="80" w:type="dxa"/>
              <w:right w:w="80" w:type="dxa"/>
            </w:tcMar>
          </w:tcPr>
          <w:p>
            <w:pPr>
              <w:spacing w:before="40" w:after="40"/>
              <w:jc w:val="left"/>
            </w:pPr>
            <w:r/>
            <w:r>
              <w:rPr>
                <w:rFonts w:ascii="Calibri" w:hAnsi="Calibri" w:eastAsia="Calibri"/>
                <w:b w:val="0"/>
                <w:i w:val="0"/>
                <w:color w:val="1F2937"/>
                <w:sz w:val="20"/>
              </w:rPr>
              <w:t>Cerraste sesión. Tus datos ya no quedan visibles en este dispositivo.</w:t>
            </w:r>
          </w:p>
        </w:tc>
      </w:tr>
    </w:tbl>
    <w:p>
      <w:pPr>
        <w:spacing w:after="80"/>
      </w:pPr>
    </w:p>
    <w:p>
      <w:pPr>
        <w:pStyle w:val="Heading1"/>
        <w:spacing w:before="320" w:after="160"/>
      </w:pPr>
      <w:r>
        <w:rPr>
          <w:rFonts w:ascii="Calibri" w:hAnsi="Calibri" w:eastAsia="Calibri"/>
          <w:color w:val="0B2C5A"/>
        </w:rPr>
        <w:t>Anexo C — Relación con la Fase 1</w:t>
      </w:r>
    </w:p>
    <w:p>
      <w:pPr>
        <w:spacing w:after="160" w:before="0" w:line="276" w:lineRule="auto"/>
        <w:ind w:firstLine="425"/>
        <w:jc w:val="both"/>
      </w:pPr>
      <w:r>
        <w:rPr>
          <w:rFonts w:ascii="Calibri" w:hAnsi="Calibri" w:eastAsia="Calibri"/>
          <w:b w:val="0"/>
          <w:i w:val="0"/>
          <w:color w:val="1F2937"/>
          <w:sz w:val="22"/>
        </w:rPr>
        <w:t>Este hito cubre de forma directa el objetivo específico 1 de la definición del proyecto (modelo de datos y seguridad a nivel de filas) y habilita el objetivo 2 (tres interfaces) en su parte de acceso. No cierra todavía el escrow ni la máquina de estados, pero deja el actor de cada transición identificado. También se relaciona con las competencias de construir modelos de datos y desarrollar una solución de software organizada por módulos, porque Auth queda como módulo compartido y no como código copiado en cada pantalla.</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B5563"/>
        <w:sz w:val="18"/>
      </w:rPr>
      <w:t xml:space="preserve">My Works App  ·  Autenticación por roles (Cliente / Especialista)  ·  Página </w:t>
    </w:r>
    <w:r>
      <w:rPr>
        <w:rFonts w:ascii="Calibri" w:hAnsi="Calibri" w:eastAsia="Calibri"/>
        <w:b w:val="0"/>
        <w:i w:val="0"/>
        <w:color w:val="4B5563"/>
        <w:sz w:val="18"/>
      </w:rPr>
      <w:fldChar w:fldCharType="begin"/>
      <w:instrText xml:space="preserve"> PAGE </w:instrText>
      <w:fldChar w:fldCharType="end"/>
    </w:r>
    <w:r>
      <w:rPr>
        <w:rFonts w:ascii="Calibri" w:hAnsi="Calibri" w:eastAsia="Calibri"/>
        <w:b w:val="0"/>
        <w:i w:val="0"/>
        <w:color w:val="4B5563"/>
        <w:sz w:val="18"/>
      </w:rPr>
      <w:t xml:space="preserve"> de </w:t>
    </w:r>
    <w:r>
      <w:rPr>
        <w:rFonts w:ascii="Calibri" w:hAnsi="Calibri" w:eastAsia="Calibri"/>
        <w:b w:val="0"/>
        <w:i w:val="0"/>
        <w:color w:val="4B5563"/>
        <w:sz w:val="18"/>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