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36xi17h7gd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Gabriel Ignacio Valderas Cardenas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1fdjj93i6i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Diseñar e implementar modelos de datos relacionales y no relacionales escalables.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Desarrollar soluciones informáticas bajo patrones de arquitectura estructurados.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Gestionar proyectos tecnológicos considerando viabilidad técnica, operativa y comercial.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Diseñar y ejecutar estrategias de pruebas de software e integración.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Diseñar la experiencia de usuario (UX/UI) e interfaces para aplicaciones móviles y web.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Elaborar documentación técnica y manuales de ingeniería bajo estándares de la industria.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fDCAxsj65Tlmhu1twVkTzHwf+w==">CgMxLjAyDmguZzM2eGkxN2g3Z2RtMg5oLmQxZmRqajkzaTZpMzgAciExdm9KUlNtOWx6LUhfVDFNSnNPbVlzWVQ4NFRXTUpZa08=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