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Nicolàs Fernando Chiguay Barria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21.771.927-5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PUERTO MONTT</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spacing w:after="240" w:before="240" w:lineRule="auto"/>
              <w:ind w:left="0" w:firstLine="0"/>
              <w:rPr/>
            </w:pPr>
            <w:r w:rsidDel="00000000" w:rsidR="00000000" w:rsidRPr="00000000">
              <w:rPr>
                <w:rtl w:val="0"/>
              </w:rPr>
              <w:t xml:space="preserve">My Works App — Producto Mínimo Viable (MVP) móvil multiplataforma enfocado en la intermediación de servicios técnicos del hogar mediante un flujo de trabajo controlado y retención de pago simulado.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after="240" w:before="240" w:lineRule="auto"/>
              <w:ind w:left="0" w:firstLine="0"/>
              <w:rPr/>
            </w:pPr>
            <w:r w:rsidDel="00000000" w:rsidR="00000000" w:rsidRPr="00000000">
              <w:rPr>
                <w:rtl w:val="0"/>
              </w:rPr>
              <w:t xml:space="preserve">Desarrollo de soluciones de software; modelado y administración de bases de datos; gestión de proyectos de TI; aseguramiento de calidad y certificación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numPr>
                <w:ilvl w:val="1"/>
                <w:numId w:val="1"/>
              </w:numPr>
              <w:spacing w:after="0" w:afterAutospacing="0" w:before="240" w:lineRule="auto"/>
              <w:ind w:left="1440" w:hanging="360"/>
            </w:pPr>
            <w:r w:rsidDel="00000000" w:rsidR="00000000" w:rsidRPr="00000000">
              <w:rPr>
                <w:rtl w:val="0"/>
              </w:rPr>
              <w:t xml:space="preserve">Diseñar e implementar modelos de datos relacionales escalables acorde a las necesidades del negocio y garantizando la seguridad perimetral de la información.</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rtl w:val="0"/>
              </w:rPr>
              <w:t xml:space="preserve">​Desarrollar soluciones informáticas bajo patrones de arquitectura estructurados para asegurar la mantenibilidad y sistematización del código.</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rtl w:val="0"/>
              </w:rPr>
              <w:t xml:space="preserve">​Gestionar proyectos tecnológicos considerando viabilidad técnica, operativa y comercial para la toma de decisiones.</w:t>
            </w:r>
          </w:p>
          <w:p w:rsidR="00000000" w:rsidDel="00000000" w:rsidP="00000000" w:rsidRDefault="00000000" w:rsidRPr="00000000" w14:paraId="00000021">
            <w:pPr>
              <w:numPr>
                <w:ilvl w:val="1"/>
                <w:numId w:val="1"/>
              </w:numPr>
              <w:spacing w:after="240" w:before="0" w:beforeAutospacing="0" w:lineRule="auto"/>
              <w:ind w:left="1440" w:hanging="360"/>
            </w:pPr>
            <w:r w:rsidDel="00000000" w:rsidR="00000000" w:rsidRPr="00000000">
              <w:rPr>
                <w:rtl w:val="0"/>
              </w:rPr>
              <w:t xml:space="preserve">​Diseñar y ejecutar estrategias de pruebas de software e integración aplicando estándares de la industria.</w:t>
            </w:r>
            <w:r w:rsidDel="00000000" w:rsidR="00000000" w:rsidRPr="00000000">
              <w:rPr>
                <w:rtl w:val="0"/>
              </w:rPr>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8">
            <w:pPr>
              <w:spacing w:after="240" w:before="240" w:lineRule="auto"/>
              <w:ind w:left="0" w:firstLine="0"/>
              <w:rPr/>
            </w:pPr>
            <w:r w:rsidDel="00000000" w:rsidR="00000000" w:rsidRPr="00000000">
              <w:rPr>
                <w:rtl w:val="0"/>
              </w:rPr>
              <w:t xml:space="preserve">La propuesta aborda el problema de la alta informalidad y la falta de mecanismos de confianza en la contratación de servicios del hogar en Chile. Además, mitiga el fenómeno de desintermediación en plataformas digitales, donde las partes evaden el cobro de la comisión intercambiando contactos directos. Se sitúa en el mercado nacional de servicios técnicos, beneficiando a usuarios particulares e independientes. Su aporte de valor radicará en estructurar una máquina de estados del servicio, registro de evidencias operativas y un flujo de retención de fondos (Escrow) simulado para dar seguridad y trazabilidad a la transacción.</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A">
            <w:pPr>
              <w:rPr/>
            </w:pPr>
            <w:r w:rsidDel="00000000" w:rsidR="00000000" w:rsidRPr="00000000">
              <w:rPr>
                <w:rtl w:val="0"/>
              </w:rPr>
              <w:t xml:space="preserve">Consiste en el desarrollo de un MVP multiplataforma mediante Flutter y una infraestructura Backend as a Service sobre Supabase (PostgreSQL). Permite el registro diferenciado por roles (cliente y especialista), gestión del ciclo de vida del servicio, carga de comprobantes de trabajo y validación de estados transaccionales. En este marco académico, se prescinde de integraciones financieras reales, priorizando la arquitectura y la lógica de negocio.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C">
            <w:pPr>
              <w:rPr/>
            </w:pPr>
            <w:r w:rsidDel="00000000" w:rsidR="00000000" w:rsidRPr="00000000">
              <w:rPr>
                <w:rtl w:val="0"/>
              </w:rPr>
              <w:t xml:space="preserve">El proyecto exige la articulación simultánea de las competencias del perfil de egreso: diseño de bases de datos seguras con políticas RLS, construcción de software modular en Flutter, planificación metodológica de ingeniería y validación rigurosa mediante pruebas de integración sobre el flujo crítico.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E">
            <w:pPr>
              <w:rPr/>
            </w:pPr>
            <w:r w:rsidDel="00000000" w:rsidR="00000000" w:rsidRPr="00000000">
              <w:rPr>
                <w:rtl w:val="0"/>
              </w:rPr>
              <w:t xml:space="preserve">Mi perfil está orientado al desarrollo de software full-stack, la ingeniería de datos y la arquitectura de sistemas distribuidos. La participación en este proyecto me permite consolidar habilidades prácticas en desarrollo móvil, integración con servicios en la nube (BaaS) y políticas de seguridad como RLS en PostgreSQL. Asimismo, me motiva aplicar la informática para resolver problemas económicos reales, coordinando tareas de documentación, experiencia de usuario y validación junto a mis compañeros Gabriel Valderas y Mathias Jara.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0">
            <w:pPr>
              <w:ind w:left="0" w:firstLine="0"/>
              <w:rPr/>
            </w:pPr>
            <w:r w:rsidDel="00000000" w:rsidR="00000000" w:rsidRPr="00000000">
              <w:rPr>
                <w:rtl w:val="0"/>
              </w:rPr>
              <w:t xml:space="preserve">Es totalmente factible de ejecutar en el periodo académico dado que se cuenta con el respaldo técnico del laboratorio CITT, repositorios estructurados en GitHub y un alcance acotado a nivel de MVP. Como principal obstáculo se identifican las limitaciones de tiempo y requerimientos legales para conectar una pasarela bancaria real, lo cual se mitiga mediante un módulo PaymentService simulado que reproduce la latencia de pago y la retención del saldo sin comprometer el desarrollo.</w:t>
            </w:r>
            <w:r w:rsidDel="00000000" w:rsidR="00000000" w:rsidRPr="00000000">
              <w:rPr>
                <w:rtl w:val="0"/>
              </w:rPr>
            </w:r>
          </w:p>
        </w:tc>
      </w:tr>
    </w:tbl>
    <w:p w:rsidR="00000000" w:rsidDel="00000000" w:rsidP="00000000" w:rsidRDefault="00000000" w:rsidRPr="00000000" w14:paraId="00000031">
      <w:pPr>
        <w:rPr>
          <w:b w:val="1"/>
          <w:bCs w:val="1"/>
          <w:color w:val="4472c4"/>
          <w:sz w:val="32"/>
          <w:szCs w:val="3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7">
            <w:pPr>
              <w:spacing w:after="240" w:before="240" w:lineRule="auto"/>
              <w:ind w:left="0" w:firstLine="0"/>
              <w:rPr/>
            </w:pPr>
            <w:r w:rsidDel="00000000" w:rsidR="00000000" w:rsidRPr="00000000">
              <w:rPr>
                <w:rtl w:val="0"/>
              </w:rPr>
              <w:t xml:space="preserve">Construir el MVP de My Works App como una aplicación móvil multiplataforma para la intermediación de servicios técnicos del hogar, gestionando solicitudes, ciclos de estados del trabajo y un flujo transaccional garantizado de forma simulada</w:t>
            </w:r>
            <w:r w:rsidDel="00000000" w:rsidR="00000000" w:rsidRPr="00000000">
              <w:rPr>
                <w:rtl w:val="0"/>
              </w:rPr>
              <w:t xml:space="preserve">.</w:t>
            </w:r>
          </w:p>
        </w:tc>
      </w:tr>
      <w:tr>
        <w:trPr>
          <w:cantSplit w:val="0"/>
          <w:trHeight w:val="834"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9">
            <w:pPr>
              <w:numPr>
                <w:ilvl w:val="1"/>
                <w:numId w:val="3"/>
              </w:numPr>
              <w:spacing w:after="0" w:afterAutospacing="0" w:before="240" w:lineRule="auto"/>
              <w:ind w:left="1440" w:hanging="360"/>
            </w:pPr>
            <w:r w:rsidDel="00000000" w:rsidR="00000000" w:rsidRPr="00000000">
              <w:rPr>
                <w:rtl w:val="0"/>
              </w:rPr>
              <w:t xml:space="preserve">​Diseñar e implementar la estructura relacional de la base de datos en Supabase/PostgreSQL configurando reglas RLS para el resguardo de la información.</w:t>
            </w:r>
          </w:p>
          <w:p w:rsidR="00000000" w:rsidDel="00000000" w:rsidP="00000000" w:rsidRDefault="00000000" w:rsidRPr="00000000" w14:paraId="0000003A">
            <w:pPr>
              <w:numPr>
                <w:ilvl w:val="1"/>
                <w:numId w:val="3"/>
              </w:numPr>
              <w:spacing w:after="0" w:afterAutospacing="0" w:before="0" w:beforeAutospacing="0" w:lineRule="auto"/>
              <w:ind w:left="1440" w:hanging="360"/>
            </w:pPr>
            <w:r w:rsidDel="00000000" w:rsidR="00000000" w:rsidRPr="00000000">
              <w:rPr>
                <w:rtl w:val="0"/>
              </w:rPr>
              <w:t xml:space="preserve">​Construir la interfaz móvil multiplataforma en Flutter estructurando los roles de cliente, trabajador y panel de administración.</w:t>
            </w:r>
          </w:p>
          <w:p w:rsidR="00000000" w:rsidDel="00000000" w:rsidP="00000000" w:rsidRDefault="00000000" w:rsidRPr="00000000" w14:paraId="0000003B">
            <w:pPr>
              <w:numPr>
                <w:ilvl w:val="1"/>
                <w:numId w:val="3"/>
              </w:numPr>
              <w:spacing w:after="0" w:afterAutospacing="0" w:before="0" w:beforeAutospacing="0" w:lineRule="auto"/>
              <w:ind w:left="1440" w:hanging="360"/>
            </w:pPr>
            <w:r w:rsidDel="00000000" w:rsidR="00000000" w:rsidRPr="00000000">
              <w:rPr>
                <w:rtl w:val="0"/>
              </w:rPr>
              <w:t xml:space="preserve">​Implementar el motor de estados del servicio y la simulación del modelo de pago en garantía (Escrow).</w:t>
            </w:r>
          </w:p>
          <w:p w:rsidR="00000000" w:rsidDel="00000000" w:rsidP="00000000" w:rsidRDefault="00000000" w:rsidRPr="00000000" w14:paraId="0000003C">
            <w:pPr>
              <w:numPr>
                <w:ilvl w:val="1"/>
                <w:numId w:val="3"/>
              </w:numPr>
              <w:spacing w:after="0" w:afterAutospacing="0" w:before="0" w:beforeAutospacing="0" w:lineRule="auto"/>
              <w:ind w:left="1440" w:hanging="360"/>
            </w:pPr>
            <w:r w:rsidDel="00000000" w:rsidR="00000000" w:rsidRPr="00000000">
              <w:rPr>
                <w:rtl w:val="0"/>
              </w:rPr>
              <w:t xml:space="preserve">​Ejecutar la matriz de pruebas de integración para certificar la estabilidad de los flujos críticos de la plataforma.</w:t>
            </w:r>
          </w:p>
          <w:p w:rsidR="00000000" w:rsidDel="00000000" w:rsidP="00000000" w:rsidRDefault="00000000" w:rsidRPr="00000000" w14:paraId="0000003D">
            <w:pPr>
              <w:numPr>
                <w:ilvl w:val="1"/>
                <w:numId w:val="3"/>
              </w:numPr>
              <w:spacing w:after="240" w:before="0" w:beforeAutospacing="0" w:lineRule="auto"/>
              <w:ind w:left="1440" w:hanging="360"/>
            </w:pPr>
            <w:r w:rsidDel="00000000" w:rsidR="00000000" w:rsidRPr="00000000">
              <w:rPr>
                <w:rtl w:val="0"/>
              </w:rPr>
              <w:t xml:space="preserve">​Elaborar la documentación técnica, manuales de despliegue y respaldos correspondientes a cada fase de Capstone.</w:t>
            </w:r>
            <w:r w:rsidDel="00000000" w:rsidR="00000000" w:rsidRPr="00000000">
              <w:rPr>
                <w:rtl w:val="0"/>
              </w:rPr>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D">
            <w:pPr>
              <w:rPr/>
            </w:pPr>
            <w:r w:rsidDel="00000000" w:rsidR="00000000" w:rsidRPr="00000000">
              <w:rPr>
                <w:rtl w:val="0"/>
              </w:rPr>
              <w:t xml:space="preserve">Trabajamos con una metodología ágil por sprints semanales, alineada a las tres fases de APT. En cada sprint planificamos, desarrollamos, integramos y revisamos.</w:t>
              <w:br w:type="textWrapping"/>
              <w:br w:type="textWrapping"/>
              <w:t xml:space="preserve">Etapas:</w:t>
              <w:br w:type="textWrapping"/>
              <w:t xml:space="preserve">1) Fase 1 — definición: problema, objetivos, plan, evidencias y carta Gantt.</w:t>
              <w:br w:type="textWrapping"/>
              <w:t xml:space="preserve">2) Fase 2 — implementación: features de la app, backend, escrow simulado y pruebas parciales.</w:t>
              <w:br w:type="textWrapping"/>
              <w:t xml:space="preserve">3) Fase 3 — cierre: pruebas finales, ajustes, informe y demostración.</w:t>
              <w:br w:type="textWrapping"/>
              <w:br w:type="textWrapping"/>
              <w:t xml:space="preserve">Distribución del equipo:</w:t>
              <w:br w:type="textWrapping"/>
              <w:t xml:space="preserve">• Mathias Jara: desarrollo Flutter, flujos de aplicación y apoyo en arquitectura.</w:t>
              <w:br w:type="textWrapping"/>
              <w:t xml:space="preserve">• Gabriel Valderas: modelo de datos, Supabase/RLS y servicios de pago.</w:t>
              <w:br w:type="textWrapping"/>
              <w:t xml:space="preserve">• Nicolas Chiguay: experiencia de usuario, evidencias/documentación y apoyo en flujos.</w:t>
              <w:br w:type="textWrapping"/>
              <w:t xml:space="preserve">Las integraciones importantes se revisan entre los tres para no romper el flujo completo.</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0">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8">
            <w:pPr>
              <w:rPr/>
            </w:pPr>
            <w:r w:rsidDel="00000000" w:rsidR="00000000" w:rsidRPr="00000000">
              <w:rPr>
                <w:rtl w:val="0"/>
              </w:rPr>
              <w:t xml:space="preserve">Avance</w:t>
            </w:r>
          </w:p>
        </w:tc>
        <w:tc>
          <w:tcPr/>
          <w:p w:rsidR="00000000" w:rsidDel="00000000" w:rsidP="00000000" w:rsidRDefault="00000000" w:rsidRPr="00000000" w14:paraId="00000059">
            <w:pPr>
              <w:rPr/>
            </w:pPr>
            <w:r w:rsidDel="00000000" w:rsidR="00000000" w:rsidRPr="00000000">
              <w:rPr>
                <w:rtl w:val="0"/>
              </w:rPr>
              <w:t xml:space="preserve">Repositorio y app parcial</w:t>
            </w:r>
          </w:p>
        </w:tc>
        <w:tc>
          <w:tcPr/>
          <w:p w:rsidR="00000000" w:rsidDel="00000000" w:rsidP="00000000" w:rsidRDefault="00000000" w:rsidRPr="00000000" w14:paraId="0000005A">
            <w:pPr>
              <w:rPr/>
            </w:pPr>
            <w:r w:rsidDel="00000000" w:rsidR="00000000" w:rsidRPr="00000000">
              <w:rPr>
                <w:rtl w:val="0"/>
              </w:rPr>
              <w:t xml:space="preserve">Código en GitHub con autenticación, roles y ciclo básico de trabajos sobre Supabase.</w:t>
            </w:r>
          </w:p>
        </w:tc>
        <w:tc>
          <w:tcPr/>
          <w:p w:rsidR="00000000" w:rsidDel="00000000" w:rsidP="00000000" w:rsidRDefault="00000000" w:rsidRPr="00000000" w14:paraId="0000005B">
            <w:pPr>
              <w:rPr/>
            </w:pPr>
            <w:r w:rsidDel="00000000" w:rsidR="00000000" w:rsidRPr="00000000">
              <w:rPr>
                <w:rtl w:val="0"/>
              </w:rPr>
              <w:t xml:space="preserve">Muestra progreso real de construcción e integración del software.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C">
            <w:pPr>
              <w:rPr/>
            </w:pPr>
            <w:r w:rsidDel="00000000" w:rsidR="00000000" w:rsidRPr="00000000">
              <w:rPr>
                <w:rtl w:val="0"/>
              </w:rPr>
              <w:t xml:space="preserve">Avance</w:t>
            </w:r>
          </w:p>
        </w:tc>
        <w:tc>
          <w:tcPr/>
          <w:p w:rsidR="00000000" w:rsidDel="00000000" w:rsidP="00000000" w:rsidRDefault="00000000" w:rsidRPr="00000000" w14:paraId="0000005D">
            <w:pPr>
              <w:rPr/>
            </w:pPr>
            <w:r w:rsidDel="00000000" w:rsidR="00000000" w:rsidRPr="00000000">
              <w:rPr>
                <w:rtl w:val="0"/>
              </w:rPr>
              <w:t xml:space="preserve">Modelo de datos y RLS</w:t>
            </w:r>
          </w:p>
        </w:tc>
        <w:tc>
          <w:tcPr/>
          <w:p w:rsidR="00000000" w:rsidDel="00000000" w:rsidP="00000000" w:rsidRDefault="00000000" w:rsidRPr="00000000" w14:paraId="0000005E">
            <w:pPr>
              <w:rPr/>
            </w:pPr>
            <w:r w:rsidDel="00000000" w:rsidR="00000000" w:rsidRPr="00000000">
              <w:rPr>
                <w:rtl w:val="0"/>
              </w:rPr>
              <w:t xml:space="preserve">Esquema de perfiles, trabajadores, trabajos y pagos con políticas de acceso.</w:t>
            </w:r>
          </w:p>
        </w:tc>
        <w:tc>
          <w:tcPr/>
          <w:p w:rsidR="00000000" w:rsidDel="00000000" w:rsidP="00000000" w:rsidRDefault="00000000" w:rsidRPr="00000000" w14:paraId="0000005F">
            <w:pPr>
              <w:rPr/>
            </w:pPr>
            <w:r w:rsidDel="00000000" w:rsidR="00000000" w:rsidRPr="00000000">
              <w:rPr>
                <w:rtl w:val="0"/>
              </w:rPr>
              <w:t xml:space="preserve">Da cuenta del diseño e implementación de datos seguros y escalables.</w:t>
            </w:r>
          </w:p>
        </w:tc>
      </w:tr>
      <w:tr>
        <w:trPr>
          <w:cantSplit w:val="0"/>
          <w:trHeight w:val="362" w:hRule="atLeast"/>
          <w:tblHeader w:val="0"/>
        </w:trPr>
        <w:tc>
          <w:tcPr/>
          <w:p w:rsidR="00000000" w:rsidDel="00000000" w:rsidP="00000000" w:rsidRDefault="00000000" w:rsidRPr="00000000" w14:paraId="00000060">
            <w:pPr>
              <w:rPr/>
            </w:pPr>
            <w:r w:rsidDel="00000000" w:rsidR="00000000" w:rsidRPr="00000000">
              <w:rPr>
                <w:rtl w:val="0"/>
              </w:rPr>
              <w:t xml:space="preserve">Avance</w:t>
            </w:r>
          </w:p>
        </w:tc>
        <w:tc>
          <w:tcPr/>
          <w:p w:rsidR="00000000" w:rsidDel="00000000" w:rsidP="00000000" w:rsidRDefault="00000000" w:rsidRPr="00000000" w14:paraId="00000061">
            <w:pPr>
              <w:rPr/>
            </w:pPr>
            <w:r w:rsidDel="00000000" w:rsidR="00000000" w:rsidRPr="00000000">
              <w:rPr>
                <w:rtl w:val="0"/>
              </w:rPr>
              <w:t xml:space="preserve">Informe de avance</w:t>
            </w:r>
          </w:p>
        </w:tc>
        <w:tc>
          <w:tcPr/>
          <w:p w:rsidR="00000000" w:rsidDel="00000000" w:rsidP="00000000" w:rsidRDefault="00000000" w:rsidRPr="00000000" w14:paraId="00000062">
            <w:pPr>
              <w:rPr/>
            </w:pPr>
            <w:r w:rsidDel="00000000" w:rsidR="00000000" w:rsidRPr="00000000">
              <w:rPr>
                <w:rtl w:val="0"/>
              </w:rPr>
              <w:t xml:space="preserve">Documento con estado del plan, riesgos y próximos pasos del equipo.</w:t>
            </w:r>
          </w:p>
        </w:tc>
        <w:tc>
          <w:tcPr/>
          <w:p w:rsidR="00000000" w:rsidDel="00000000" w:rsidP="00000000" w:rsidRDefault="00000000" w:rsidRPr="00000000" w14:paraId="00000063">
            <w:pPr>
              <w:rPr/>
            </w:pPr>
            <w:r w:rsidDel="00000000" w:rsidR="00000000" w:rsidRPr="00000000">
              <w:rPr>
                <w:rtl w:val="0"/>
              </w:rPr>
              <w:t xml:space="preserve">Permite controlar la gestión del proyecto durante el semestre.</w:t>
            </w:r>
          </w:p>
        </w:tc>
      </w:tr>
      <w:tr>
        <w:trPr>
          <w:cantSplit w:val="0"/>
          <w:trHeight w:val="362" w:hRule="atLeast"/>
          <w:tblHeader w:val="0"/>
        </w:trPr>
        <w:tc>
          <w:tcPr/>
          <w:p w:rsidR="00000000" w:rsidDel="00000000" w:rsidP="00000000" w:rsidRDefault="00000000" w:rsidRPr="00000000" w14:paraId="00000064">
            <w:pPr>
              <w:rPr/>
            </w:pPr>
            <w:r w:rsidDel="00000000" w:rsidR="00000000" w:rsidRPr="00000000">
              <w:rPr>
                <w:rtl w:val="0"/>
              </w:rPr>
              <w:t xml:space="preserve">Final</w:t>
            </w:r>
          </w:p>
        </w:tc>
        <w:tc>
          <w:tcPr/>
          <w:p w:rsidR="00000000" w:rsidDel="00000000" w:rsidP="00000000" w:rsidRDefault="00000000" w:rsidRPr="00000000" w14:paraId="00000065">
            <w:pPr>
              <w:rPr/>
            </w:pPr>
            <w:r w:rsidDel="00000000" w:rsidR="00000000" w:rsidRPr="00000000">
              <w:rPr>
                <w:rtl w:val="0"/>
              </w:rPr>
              <w:t xml:space="preserve">Matriz de pruebas del flujo crítico</w:t>
            </w:r>
          </w:p>
        </w:tc>
        <w:tc>
          <w:tcPr/>
          <w:p w:rsidR="00000000" w:rsidDel="00000000" w:rsidP="00000000" w:rsidRDefault="00000000" w:rsidRPr="00000000" w14:paraId="00000066">
            <w:pPr>
              <w:rPr/>
            </w:pPr>
            <w:r w:rsidDel="00000000" w:rsidR="00000000" w:rsidRPr="00000000">
              <w:rPr>
                <w:rtl w:val="0"/>
              </w:rPr>
              <w:t xml:space="preserve">Casos de prueba del pedido, estados, evidencia, retención y cierre del pago simulado.</w:t>
            </w:r>
          </w:p>
        </w:tc>
        <w:tc>
          <w:tcPr/>
          <w:p w:rsidR="00000000" w:rsidDel="00000000" w:rsidP="00000000" w:rsidRDefault="00000000" w:rsidRPr="00000000" w14:paraId="00000067">
            <w:pPr>
              <w:rPr/>
            </w:pPr>
            <w:r w:rsidDel="00000000" w:rsidR="00000000" w:rsidRPr="00000000">
              <w:rPr>
                <w:rtl w:val="0"/>
              </w:rPr>
              <w:t xml:space="preserve">Evidencia la validación del producto y del proceso.</w:t>
            </w:r>
          </w:p>
        </w:tc>
      </w:tr>
      <w:tr>
        <w:trPr>
          <w:cantSplit w:val="0"/>
          <w:trHeight w:val="362" w:hRule="atLeast"/>
          <w:tblHeader w:val="0"/>
        </w:trPr>
        <w:tc>
          <w:tcPr/>
          <w:p w:rsidR="00000000" w:rsidDel="00000000" w:rsidP="00000000" w:rsidRDefault="00000000" w:rsidRPr="00000000" w14:paraId="00000068">
            <w:pPr>
              <w:rPr/>
            </w:pPr>
            <w:r w:rsidDel="00000000" w:rsidR="00000000" w:rsidRPr="00000000">
              <w:rPr>
                <w:rtl w:val="0"/>
              </w:rPr>
              <w:t xml:space="preserve">Final</w:t>
            </w:r>
          </w:p>
        </w:tc>
        <w:tc>
          <w:tcPr/>
          <w:p w:rsidR="00000000" w:rsidDel="00000000" w:rsidP="00000000" w:rsidRDefault="00000000" w:rsidRPr="00000000" w14:paraId="00000069">
            <w:pPr>
              <w:rPr/>
            </w:pPr>
            <w:r w:rsidDel="00000000" w:rsidR="00000000" w:rsidRPr="00000000">
              <w:rPr>
                <w:rtl w:val="0"/>
              </w:rPr>
              <w:t xml:space="preserve">Demo y manuales</w:t>
            </w:r>
          </w:p>
        </w:tc>
        <w:tc>
          <w:tcPr/>
          <w:p w:rsidR="00000000" w:rsidDel="00000000" w:rsidP="00000000" w:rsidRDefault="00000000" w:rsidRPr="00000000" w14:paraId="0000006A">
            <w:pPr>
              <w:rPr/>
            </w:pPr>
            <w:r w:rsidDel="00000000" w:rsidR="00000000" w:rsidRPr="00000000">
              <w:rPr>
                <w:rtl w:val="0"/>
              </w:rPr>
              <w:t xml:space="preserve">Demostración del MVP y anexos de instalación/uso para cliente y trabajador.</w:t>
            </w:r>
          </w:p>
        </w:tc>
        <w:tc>
          <w:tcPr/>
          <w:p w:rsidR="00000000" w:rsidDel="00000000" w:rsidP="00000000" w:rsidRDefault="00000000" w:rsidRPr="00000000" w14:paraId="0000006B">
            <w:pPr>
              <w:rPr/>
            </w:pPr>
            <w:r w:rsidDel="00000000" w:rsidR="00000000" w:rsidRPr="00000000">
              <w:rPr>
                <w:rtl w:val="0"/>
              </w:rPr>
              <w:t xml:space="preserve">Cierra la entrega mostrando el logro de los objetivos del proyecto.</w:t>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D">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Gestionar proyectos informáticos</w:t>
            </w:r>
          </w:p>
        </w:tc>
        <w:tc>
          <w:tcPr/>
          <w:p w:rsidR="00000000" w:rsidDel="00000000" w:rsidP="00000000" w:rsidRDefault="00000000" w:rsidRPr="00000000" w14:paraId="00000080">
            <w:pPr>
              <w:rPr/>
            </w:pPr>
            <w:r w:rsidDel="00000000" w:rsidR="00000000" w:rsidRPr="00000000">
              <w:rPr>
                <w:rtl w:val="0"/>
              </w:rPr>
              <w:t xml:space="preserve">Definición APT</w:t>
            </w:r>
          </w:p>
        </w:tc>
        <w:tc>
          <w:tcPr/>
          <w:p w:rsidR="00000000" w:rsidDel="00000000" w:rsidP="00000000" w:rsidRDefault="00000000" w:rsidRPr="00000000" w14:paraId="00000081">
            <w:pPr>
              <w:rPr/>
            </w:pPr>
            <w:r w:rsidDel="00000000" w:rsidR="00000000" w:rsidRPr="00000000">
              <w:rPr>
                <w:rtl w:val="0"/>
              </w:rPr>
              <w:t xml:space="preserve">Completar guía, objetivos, evidencias y Gantt del semestre.</w:t>
            </w:r>
          </w:p>
        </w:tc>
        <w:tc>
          <w:tcPr/>
          <w:p w:rsidR="00000000" w:rsidDel="00000000" w:rsidP="00000000" w:rsidRDefault="00000000" w:rsidRPr="00000000" w14:paraId="00000082">
            <w:pPr>
              <w:rPr/>
            </w:pPr>
            <w:r w:rsidDel="00000000" w:rsidR="00000000" w:rsidRPr="00000000">
              <w:rPr>
                <w:rtl w:val="0"/>
              </w:rPr>
              <w:t xml:space="preserve">Plantillas Duoc, reuniones, repositorio</w:t>
            </w:r>
          </w:p>
        </w:tc>
        <w:tc>
          <w:tcPr>
            <w:tcBorders>
              <w:right w:color="ffffff" w:space="0" w:sz="4" w:val="single"/>
            </w:tcBorders>
          </w:tcPr>
          <w:p w:rsidR="00000000" w:rsidDel="00000000" w:rsidP="00000000" w:rsidRDefault="00000000" w:rsidRPr="00000000" w14:paraId="00000083">
            <w:pPr>
              <w:rPr/>
            </w:pPr>
            <w:r w:rsidDel="00000000" w:rsidR="00000000" w:rsidRPr="00000000">
              <w:rPr>
                <w:rtl w:val="0"/>
              </w:rPr>
              <w:t xml:space="preserve">Semanas 1-4</w:t>
            </w:r>
          </w:p>
        </w:tc>
        <w:tc>
          <w:tcPr>
            <w:tcBorders>
              <w:left w:color="ffffff" w:space="0" w:sz="4" w:val="single"/>
            </w:tcBorders>
            <w:shd w:fill="d9d9d9" w:val="clear"/>
          </w:tcPr>
          <w:p w:rsidR="00000000" w:rsidDel="00000000" w:rsidP="00000000" w:rsidRDefault="00000000" w:rsidRPr="00000000" w14:paraId="00000084">
            <w:pPr>
              <w:rPr/>
            </w:pPr>
            <w:r w:rsidDel="00000000" w:rsidR="00000000" w:rsidRPr="00000000">
              <w:rPr>
                <w:rtl w:val="0"/>
              </w:rPr>
              <w:t xml:space="preserve">Equipo (coord. Nicolás)</w:t>
            </w:r>
          </w:p>
        </w:tc>
        <w:tc>
          <w:tcPr/>
          <w:p w:rsidR="00000000" w:rsidDel="00000000" w:rsidP="00000000" w:rsidRDefault="00000000" w:rsidRPr="00000000" w14:paraId="00000085">
            <w:pPr>
              <w:rPr/>
            </w:pPr>
            <w:r w:rsidDel="00000000" w:rsidR="00000000" w:rsidRPr="00000000">
              <w:rPr>
                <w:rtl w:val="0"/>
              </w:rPr>
              <w:t xml:space="preserve">Riesgo: alcance amplio. Mitigación: congelar MVP.</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Construir modelos de datos</w:t>
            </w:r>
          </w:p>
        </w:tc>
        <w:tc>
          <w:tcPr/>
          <w:p w:rsidR="00000000" w:rsidDel="00000000" w:rsidP="00000000" w:rsidRDefault="00000000" w:rsidRPr="00000000" w14:paraId="00000087">
            <w:pPr>
              <w:rPr/>
            </w:pPr>
            <w:r w:rsidDel="00000000" w:rsidR="00000000" w:rsidRPr="00000000">
              <w:rPr>
                <w:rtl w:val="0"/>
              </w:rPr>
              <w:t xml:space="preserve">Diseño e implementación BD</w:t>
            </w:r>
          </w:p>
        </w:tc>
        <w:tc>
          <w:tcPr/>
          <w:p w:rsidR="00000000" w:rsidDel="00000000" w:rsidP="00000000" w:rsidRDefault="00000000" w:rsidRPr="00000000" w14:paraId="00000088">
            <w:pPr>
              <w:rPr/>
            </w:pPr>
            <w:r w:rsidDel="00000000" w:rsidR="00000000" w:rsidRPr="00000000">
              <w:rPr>
                <w:rtl w:val="0"/>
              </w:rPr>
              <w:t xml:space="preserve">Tablas, relaciones, RLS y datos demo en Supabase.</w:t>
            </w:r>
          </w:p>
        </w:tc>
        <w:tc>
          <w:tcPr/>
          <w:p w:rsidR="00000000" w:rsidDel="00000000" w:rsidP="00000000" w:rsidRDefault="00000000" w:rsidRPr="00000000" w14:paraId="00000089">
            <w:pPr>
              <w:rPr/>
            </w:pPr>
            <w:r w:rsidDel="00000000" w:rsidR="00000000" w:rsidRPr="00000000">
              <w:rPr>
                <w:rtl w:val="0"/>
              </w:rPr>
              <w:t xml:space="preserve">Supabase, PostgreSQL</w:t>
            </w:r>
          </w:p>
        </w:tc>
        <w:tc>
          <w:tcPr>
            <w:tcBorders>
              <w:right w:color="ffffff" w:space="0" w:sz="4" w:val="single"/>
            </w:tcBorders>
          </w:tcPr>
          <w:p w:rsidR="00000000" w:rsidDel="00000000" w:rsidP="00000000" w:rsidRDefault="00000000" w:rsidRPr="00000000" w14:paraId="0000008A">
            <w:pPr>
              <w:rPr/>
            </w:pPr>
            <w:r w:rsidDel="00000000" w:rsidR="00000000" w:rsidRPr="00000000">
              <w:rPr>
                <w:rtl w:val="0"/>
              </w:rPr>
              <w:t xml:space="preserve">Semanas 5-8</w:t>
            </w:r>
          </w:p>
        </w:tc>
        <w:tc>
          <w:tcPr>
            <w:tcBorders>
              <w:left w:color="ffffff" w:space="0" w:sz="4" w:val="single"/>
            </w:tcBorders>
            <w:shd w:fill="d9d9d9" w:val="clear"/>
          </w:tcPr>
          <w:p w:rsidR="00000000" w:rsidDel="00000000" w:rsidP="00000000" w:rsidRDefault="00000000" w:rsidRPr="00000000" w14:paraId="0000008B">
            <w:pPr>
              <w:rPr/>
            </w:pPr>
            <w:r w:rsidDel="00000000" w:rsidR="00000000" w:rsidRPr="00000000">
              <w:rPr>
                <w:rtl w:val="0"/>
              </w:rPr>
              <w:t xml:space="preserve">Gabriel Valderas</w:t>
            </w:r>
          </w:p>
        </w:tc>
        <w:tc>
          <w:tcPr/>
          <w:p w:rsidR="00000000" w:rsidDel="00000000" w:rsidP="00000000" w:rsidRDefault="00000000" w:rsidRPr="00000000" w14:paraId="0000008C">
            <w:pPr>
              <w:rPr/>
            </w:pPr>
            <w:r w:rsidDel="00000000" w:rsidR="00000000" w:rsidRPr="00000000">
              <w:rPr>
                <w:rtl w:val="0"/>
              </w:rPr>
              <w:t xml:space="preserve">Probar aislamiento de datos temprano.</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Desarrollar solución de software</w:t>
            </w:r>
          </w:p>
        </w:tc>
        <w:tc>
          <w:tcPr/>
          <w:p w:rsidR="00000000" w:rsidDel="00000000" w:rsidP="00000000" w:rsidRDefault="00000000" w:rsidRPr="00000000" w14:paraId="0000008E">
            <w:pPr>
              <w:rPr/>
            </w:pPr>
            <w:r w:rsidDel="00000000" w:rsidR="00000000" w:rsidRPr="00000000">
              <w:rPr>
                <w:rtl w:val="0"/>
              </w:rPr>
              <w:t xml:space="preserve">App Flutter</w:t>
            </w:r>
          </w:p>
        </w:tc>
        <w:tc>
          <w:tcPr/>
          <w:p w:rsidR="00000000" w:rsidDel="00000000" w:rsidP="00000000" w:rsidRDefault="00000000" w:rsidRPr="00000000" w14:paraId="0000008F">
            <w:pPr>
              <w:rPr/>
            </w:pPr>
            <w:r w:rsidDel="00000000" w:rsidR="00000000" w:rsidRPr="00000000">
              <w:rPr>
                <w:rtl w:val="0"/>
              </w:rPr>
              <w:t xml:space="preserve">Auth, roles, jobs, chat básico, ratings y estados.</w:t>
            </w:r>
          </w:p>
        </w:tc>
        <w:tc>
          <w:tcPr/>
          <w:p w:rsidR="00000000" w:rsidDel="00000000" w:rsidP="00000000" w:rsidRDefault="00000000" w:rsidRPr="00000000" w14:paraId="00000090">
            <w:pPr>
              <w:rPr/>
            </w:pPr>
            <w:r w:rsidDel="00000000" w:rsidR="00000000" w:rsidRPr="00000000">
              <w:rPr>
                <w:rtl w:val="0"/>
              </w:rPr>
              <w:t xml:space="preserve">Flutter, Riverpod, GitHub</w:t>
            </w:r>
          </w:p>
        </w:tc>
        <w:tc>
          <w:tcPr>
            <w:tcBorders>
              <w:right w:color="ffffff" w:space="0" w:sz="4" w:val="single"/>
            </w:tcBorders>
          </w:tcPr>
          <w:p w:rsidR="00000000" w:rsidDel="00000000" w:rsidP="00000000" w:rsidRDefault="00000000" w:rsidRPr="00000000" w14:paraId="00000091">
            <w:pPr>
              <w:rPr/>
            </w:pPr>
            <w:r w:rsidDel="00000000" w:rsidR="00000000" w:rsidRPr="00000000">
              <w:rPr>
                <w:rtl w:val="0"/>
              </w:rPr>
              <w:t xml:space="preserve">Semanas 5-14</w:t>
            </w:r>
          </w:p>
        </w:tc>
        <w:tc>
          <w:tcPr>
            <w:tcBorders>
              <w:left w:color="ffffff" w:space="0" w:sz="4" w:val="single"/>
            </w:tcBorders>
            <w:shd w:fill="d9d9d9" w:val="clear"/>
          </w:tcPr>
          <w:p w:rsidR="00000000" w:rsidDel="00000000" w:rsidP="00000000" w:rsidRDefault="00000000" w:rsidRPr="00000000" w14:paraId="00000092">
            <w:pPr>
              <w:rPr/>
            </w:pPr>
            <w:r w:rsidDel="00000000" w:rsidR="00000000" w:rsidRPr="00000000">
              <w:rPr>
                <w:rtl w:val="0"/>
              </w:rPr>
              <w:t xml:space="preserve">Mathias Jara </w:t>
            </w:r>
          </w:p>
        </w:tc>
        <w:tc>
          <w:tcPr/>
          <w:p w:rsidR="00000000" w:rsidDel="00000000" w:rsidP="00000000" w:rsidRDefault="00000000" w:rsidRPr="00000000" w14:paraId="00000093">
            <w:pPr>
              <w:rPr/>
            </w:pPr>
            <w:r w:rsidDel="00000000" w:rsidR="00000000" w:rsidRPr="00000000">
              <w:rPr>
                <w:rtl w:val="0"/>
              </w:rPr>
              <w:t xml:space="preserve">Priorizar flujo crítico por sobre features secundarias.</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Integrar componentes</w:t>
            </w:r>
          </w:p>
        </w:tc>
        <w:tc>
          <w:tcPr/>
          <w:p w:rsidR="00000000" w:rsidDel="00000000" w:rsidP="00000000" w:rsidRDefault="00000000" w:rsidRPr="00000000" w14:paraId="00000095">
            <w:pPr>
              <w:rPr/>
            </w:pPr>
            <w:r w:rsidDel="00000000" w:rsidR="00000000" w:rsidRPr="00000000">
              <w:rPr>
                <w:rtl w:val="0"/>
              </w:rPr>
              <w:t xml:space="preserve">Escrow simulado</w:t>
            </w:r>
          </w:p>
        </w:tc>
        <w:tc>
          <w:tcPr/>
          <w:p w:rsidR="00000000" w:rsidDel="00000000" w:rsidP="00000000" w:rsidRDefault="00000000" w:rsidRPr="00000000" w14:paraId="00000096">
            <w:pPr>
              <w:rPr/>
            </w:pPr>
            <w:r w:rsidDel="00000000" w:rsidR="00000000" w:rsidRPr="00000000">
              <w:rPr>
                <w:rtl w:val="0"/>
              </w:rPr>
              <w:t xml:space="preserve">PaymentService mock, checkout y modalidades de cobro básicas.</w:t>
            </w:r>
          </w:p>
        </w:tc>
        <w:tc>
          <w:tcPr/>
          <w:p w:rsidR="00000000" w:rsidDel="00000000" w:rsidP="00000000" w:rsidRDefault="00000000" w:rsidRPr="00000000" w14:paraId="00000097">
            <w:pPr>
              <w:rPr/>
            </w:pPr>
            <w:r w:rsidDel="00000000" w:rsidR="00000000" w:rsidRPr="00000000">
              <w:rPr>
                <w:rtl w:val="0"/>
              </w:rPr>
              <w:t xml:space="preserve">Servicios core Flutter</w:t>
            </w:r>
          </w:p>
        </w:tc>
        <w:tc>
          <w:tcPr>
            <w:tcBorders>
              <w:right w:color="ffffff" w:space="0" w:sz="4" w:val="single"/>
            </w:tcBorders>
          </w:tcPr>
          <w:p w:rsidR="00000000" w:rsidDel="00000000" w:rsidP="00000000" w:rsidRDefault="00000000" w:rsidRPr="00000000" w14:paraId="00000098">
            <w:pPr>
              <w:rPr/>
            </w:pPr>
            <w:r w:rsidDel="00000000" w:rsidR="00000000" w:rsidRPr="00000000">
              <w:rPr>
                <w:rtl w:val="0"/>
              </w:rPr>
              <w:t xml:space="preserve">Semanas 8-14</w:t>
            </w:r>
          </w:p>
        </w:tc>
        <w:tc>
          <w:tcPr>
            <w:tcBorders>
              <w:left w:color="ffffff" w:space="0" w:sz="4" w:val="single"/>
            </w:tcBorders>
            <w:shd w:fill="d9d9d9" w:val="clear"/>
          </w:tcPr>
          <w:p w:rsidR="00000000" w:rsidDel="00000000" w:rsidP="00000000" w:rsidRDefault="00000000" w:rsidRPr="00000000" w14:paraId="00000099">
            <w:pPr>
              <w:rPr/>
            </w:pPr>
            <w:r w:rsidDel="00000000" w:rsidR="00000000" w:rsidRPr="00000000">
              <w:rPr>
                <w:rtl w:val="0"/>
              </w:rPr>
              <w:t xml:space="preserve">Gabriel y Mathias</w:t>
            </w:r>
          </w:p>
        </w:tc>
        <w:tc>
          <w:tcPr/>
          <w:p w:rsidR="00000000" w:rsidDel="00000000" w:rsidP="00000000" w:rsidRDefault="00000000" w:rsidRPr="00000000" w14:paraId="0000009A">
            <w:pPr>
              <w:rPr/>
            </w:pPr>
            <w:r w:rsidDel="00000000" w:rsidR="00000000" w:rsidRPr="00000000">
              <w:rPr>
                <w:rtl w:val="0"/>
              </w:rPr>
              <w:t xml:space="preserve">Sin pasarela real en esta fase.</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Realizar pruebas de certificación</w:t>
            </w:r>
          </w:p>
        </w:tc>
        <w:tc>
          <w:tcPr/>
          <w:p w:rsidR="00000000" w:rsidDel="00000000" w:rsidP="00000000" w:rsidRDefault="00000000" w:rsidRPr="00000000" w14:paraId="0000009C">
            <w:pPr>
              <w:rPr/>
            </w:pPr>
            <w:r w:rsidDel="00000000" w:rsidR="00000000" w:rsidRPr="00000000">
              <w:rPr>
                <w:rtl w:val="0"/>
              </w:rPr>
              <w:t xml:space="preserve">Pruebas y correcciones</w:t>
            </w:r>
          </w:p>
        </w:tc>
        <w:tc>
          <w:tcPr/>
          <w:p w:rsidR="00000000" w:rsidDel="00000000" w:rsidP="00000000" w:rsidRDefault="00000000" w:rsidRPr="00000000" w14:paraId="0000009D">
            <w:pPr>
              <w:rPr/>
            </w:pPr>
            <w:r w:rsidDel="00000000" w:rsidR="00000000" w:rsidRPr="00000000">
              <w:rPr>
                <w:rtl w:val="0"/>
              </w:rPr>
              <w:t xml:space="preserve">Ejecutar matriz de pruebas y corregir fallos del flujo principal.</w:t>
            </w:r>
          </w:p>
        </w:tc>
        <w:tc>
          <w:tcPr/>
          <w:p w:rsidR="00000000" w:rsidDel="00000000" w:rsidP="00000000" w:rsidRDefault="00000000" w:rsidRPr="00000000" w14:paraId="0000009E">
            <w:pPr>
              <w:rPr/>
            </w:pPr>
            <w:r w:rsidDel="00000000" w:rsidR="00000000" w:rsidRPr="00000000">
              <w:rPr>
                <w:rtl w:val="0"/>
              </w:rPr>
              <w:t xml:space="preserve">Emuladores/dispositivos, CI</w:t>
            </w:r>
          </w:p>
        </w:tc>
        <w:tc>
          <w:tcPr>
            <w:tcBorders>
              <w:right w:color="ffffff" w:space="0" w:sz="4" w:val="single"/>
            </w:tcBorders>
          </w:tcPr>
          <w:p w:rsidR="00000000" w:rsidDel="00000000" w:rsidP="00000000" w:rsidRDefault="00000000" w:rsidRPr="00000000" w14:paraId="0000009F">
            <w:pPr>
              <w:rPr/>
            </w:pPr>
            <w:r w:rsidDel="00000000" w:rsidR="00000000" w:rsidRPr="00000000">
              <w:rPr>
                <w:rtl w:val="0"/>
              </w:rPr>
              <w:t xml:space="preserve">Semanas 12-16</w:t>
            </w:r>
          </w:p>
        </w:tc>
        <w:tc>
          <w:tcPr>
            <w:tcBorders>
              <w:left w:color="ffffff" w:space="0" w:sz="4" w:val="single"/>
            </w:tcBorders>
            <w:shd w:fill="d9d9d9" w:val="clear"/>
          </w:tcPr>
          <w:p w:rsidR="00000000" w:rsidDel="00000000" w:rsidP="00000000" w:rsidRDefault="00000000" w:rsidRPr="00000000" w14:paraId="000000A0">
            <w:pPr>
              <w:rPr/>
            </w:pPr>
            <w:r w:rsidDel="00000000" w:rsidR="00000000" w:rsidRPr="00000000">
              <w:rPr>
                <w:rtl w:val="0"/>
              </w:rPr>
              <w:t xml:space="preserve">Equipo</w:t>
            </w:r>
          </w:p>
        </w:tc>
        <w:tc>
          <w:tcPr/>
          <w:p w:rsidR="00000000" w:rsidDel="00000000" w:rsidP="00000000" w:rsidRDefault="00000000" w:rsidRPr="00000000" w14:paraId="000000A1">
            <w:pPr>
              <w:rPr/>
            </w:pPr>
            <w:r w:rsidDel="00000000" w:rsidR="00000000" w:rsidRPr="00000000">
              <w:rPr>
                <w:rtl w:val="0"/>
              </w:rPr>
              <w:t xml:space="preserve">Enfocarse en casos críticos primero.</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Gestión y cierre</w:t>
            </w:r>
          </w:p>
        </w:tc>
        <w:tc>
          <w:tcPr/>
          <w:p w:rsidR="00000000" w:rsidDel="00000000" w:rsidP="00000000" w:rsidRDefault="00000000" w:rsidRPr="00000000" w14:paraId="000000A3">
            <w:pPr>
              <w:rPr/>
            </w:pPr>
            <w:r w:rsidDel="00000000" w:rsidR="00000000" w:rsidRPr="00000000">
              <w:rPr>
                <w:rtl w:val="0"/>
              </w:rPr>
              <w:t xml:space="preserve">Informe final y demo</w:t>
            </w:r>
          </w:p>
        </w:tc>
        <w:tc>
          <w:tcPr/>
          <w:p w:rsidR="00000000" w:rsidDel="00000000" w:rsidP="00000000" w:rsidRDefault="00000000" w:rsidRPr="00000000" w14:paraId="000000A4">
            <w:pPr>
              <w:rPr/>
            </w:pPr>
            <w:r w:rsidDel="00000000" w:rsidR="00000000" w:rsidRPr="00000000">
              <w:rPr>
                <w:rtl w:val="0"/>
              </w:rPr>
              <w:t xml:space="preserve">Documentación final, video/demo y presentación Capstone.</w:t>
            </w:r>
          </w:p>
        </w:tc>
        <w:tc>
          <w:tcPr/>
          <w:p w:rsidR="00000000" w:rsidDel="00000000" w:rsidP="00000000" w:rsidRDefault="00000000" w:rsidRPr="00000000" w14:paraId="000000A5">
            <w:pPr>
              <w:rPr/>
            </w:pPr>
            <w:r w:rsidDel="00000000" w:rsidR="00000000" w:rsidRPr="00000000">
              <w:rPr>
                <w:rtl w:val="0"/>
              </w:rPr>
              <w:t xml:space="preserve">Documentos, laboratorio</w:t>
            </w:r>
          </w:p>
        </w:tc>
        <w:tc>
          <w:tcPr>
            <w:tcBorders>
              <w:right w:color="ffffff" w:space="0" w:sz="4" w:val="single"/>
            </w:tcBorders>
          </w:tcPr>
          <w:p w:rsidR="00000000" w:rsidDel="00000000" w:rsidP="00000000" w:rsidRDefault="00000000" w:rsidRPr="00000000" w14:paraId="000000A6">
            <w:pPr>
              <w:rPr/>
            </w:pPr>
            <w:r w:rsidDel="00000000" w:rsidR="00000000" w:rsidRPr="00000000">
              <w:rPr>
                <w:rtl w:val="0"/>
              </w:rPr>
              <w:t xml:space="preserve">Semanas 16-18</w:t>
            </w:r>
          </w:p>
        </w:tc>
        <w:tc>
          <w:tcPr>
            <w:tcBorders>
              <w:left w:color="ffffff" w:space="0" w:sz="4" w:val="single"/>
            </w:tcBorders>
            <w:shd w:fill="d9d9d9" w:val="clear"/>
          </w:tcPr>
          <w:p w:rsidR="00000000" w:rsidDel="00000000" w:rsidP="00000000" w:rsidRDefault="00000000" w:rsidRPr="00000000" w14:paraId="000000A7">
            <w:pPr>
              <w:rPr/>
            </w:pPr>
            <w:r w:rsidDel="00000000" w:rsidR="00000000" w:rsidRPr="00000000">
              <w:rPr>
                <w:rtl w:val="0"/>
              </w:rPr>
              <w:t xml:space="preserve">Nicolás y equipo</w:t>
            </w:r>
          </w:p>
        </w:tc>
        <w:tc>
          <w:tcPr/>
          <w:p w:rsidR="00000000" w:rsidDel="00000000" w:rsidP="00000000" w:rsidRDefault="00000000" w:rsidRPr="00000000" w14:paraId="000000A8">
            <w:pPr>
              <w:rPr/>
            </w:pPr>
            <w:r w:rsidDel="00000000" w:rsidR="00000000" w:rsidRPr="00000000">
              <w:rPr>
                <w:rtl w:val="0"/>
              </w:rPr>
              <w:t xml:space="preserve">Reservar tiempo para redacción y ensayo.</w:t>
            </w:r>
          </w:p>
        </w:tc>
      </w:tr>
    </w:tbl>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A">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2">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C">
            <w:pPr>
              <w:rPr/>
            </w:pPr>
            <w:r w:rsidDel="00000000" w:rsidR="00000000" w:rsidRPr="00000000">
              <w:rPr>
                <w:rtl w:val="0"/>
              </w:rPr>
              <w:t xml:space="preserve">Definición APT / Guía Fase 1</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t xml:space="preserve">■</w:t>
            </w:r>
          </w:p>
        </w:tc>
        <w:tc>
          <w:tcPr/>
          <w:p w:rsidR="00000000" w:rsidDel="00000000" w:rsidP="00000000" w:rsidRDefault="00000000" w:rsidRPr="00000000" w14:paraId="000000DE">
            <w:pPr>
              <w:rPr/>
            </w:pPr>
            <w:r w:rsidDel="00000000" w:rsidR="00000000" w:rsidRPr="00000000">
              <w:rPr>
                <w:rtl w:val="0"/>
              </w:rPr>
              <w:t xml:space="preserve">■</w:t>
            </w:r>
          </w:p>
        </w:tc>
        <w:tc>
          <w:tcPr/>
          <w:p w:rsidR="00000000" w:rsidDel="00000000" w:rsidP="00000000" w:rsidRDefault="00000000" w:rsidRPr="00000000" w14:paraId="000000DF">
            <w:pPr>
              <w:rPr/>
            </w:pPr>
            <w:r w:rsidDel="00000000" w:rsidR="00000000" w:rsidRPr="00000000">
              <w:rPr>
                <w:rtl w:val="0"/>
              </w:rPr>
              <w:t xml:space="preserve">■</w:t>
            </w:r>
          </w:p>
        </w:tc>
        <w:tc>
          <w:tcPr/>
          <w:p w:rsidR="00000000" w:rsidDel="00000000" w:rsidP="00000000" w:rsidRDefault="00000000" w:rsidRPr="00000000" w14:paraId="000000E0">
            <w:pPr>
              <w:rPr/>
            </w:pPr>
            <w:r w:rsidDel="00000000" w:rsidR="00000000" w:rsidRPr="00000000">
              <w:rPr>
                <w:rtl w:val="0"/>
              </w:rPr>
              <w:t xml:space="preserve">■</w:t>
            </w:r>
          </w:p>
        </w:tc>
        <w:tc>
          <w:tcPr/>
          <w:p w:rsidR="00000000" w:rsidDel="00000000" w:rsidP="00000000" w:rsidRDefault="00000000" w:rsidRPr="00000000" w14:paraId="000000E1">
            <w:pPr>
              <w:rPr/>
            </w:pP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r>
          </w:p>
        </w:tc>
        <w:tc>
          <w:tcPr>
            <w:gridSpan w:val="2"/>
          </w:tcPr>
          <w:p w:rsidR="00000000" w:rsidDel="00000000" w:rsidP="00000000" w:rsidRDefault="00000000" w:rsidRPr="00000000" w14:paraId="000000EC">
            <w:pPr>
              <w:rPr/>
            </w:pP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0">
            <w:pPr>
              <w:rPr/>
            </w:pPr>
            <w:r w:rsidDel="00000000" w:rsidR="00000000" w:rsidRPr="00000000">
              <w:rPr>
                <w:rtl w:val="0"/>
              </w:rPr>
              <w:t xml:space="preserve">Modelo de datos + RLS</w:t>
            </w:r>
          </w:p>
        </w:tc>
        <w:tc>
          <w:tcPr/>
          <w:p w:rsidR="00000000" w:rsidDel="00000000" w:rsidP="00000000" w:rsidRDefault="00000000" w:rsidRPr="00000000" w14:paraId="000000F1">
            <w:pPr>
              <w:rPr/>
            </w:pP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t xml:space="preserve">■</w:t>
            </w:r>
          </w:p>
        </w:tc>
        <w:tc>
          <w:tcPr/>
          <w:p w:rsidR="00000000" w:rsidDel="00000000" w:rsidP="00000000" w:rsidRDefault="00000000" w:rsidRPr="00000000" w14:paraId="000000F6">
            <w:pPr>
              <w:rPr/>
            </w:pPr>
            <w:r w:rsidDel="00000000" w:rsidR="00000000" w:rsidRPr="00000000">
              <w:rPr>
                <w:rtl w:val="0"/>
              </w:rPr>
              <w:t xml:space="preserve">■</w:t>
            </w:r>
          </w:p>
        </w:tc>
        <w:tc>
          <w:tcPr/>
          <w:p w:rsidR="00000000" w:rsidDel="00000000" w:rsidP="00000000" w:rsidRDefault="00000000" w:rsidRPr="00000000" w14:paraId="000000F7">
            <w:pPr>
              <w:rPr/>
            </w:pPr>
            <w:r w:rsidDel="00000000" w:rsidR="00000000" w:rsidRPr="00000000">
              <w:rPr>
                <w:rtl w:val="0"/>
              </w:rPr>
              <w:t xml:space="preserve">■</w:t>
            </w:r>
          </w:p>
        </w:tc>
        <w:tc>
          <w:tcPr/>
          <w:p w:rsidR="00000000" w:rsidDel="00000000" w:rsidP="00000000" w:rsidRDefault="00000000" w:rsidRPr="00000000" w14:paraId="000000F8">
            <w:pPr>
              <w:rPr/>
            </w:pPr>
            <w:r w:rsidDel="00000000" w:rsidR="00000000" w:rsidRPr="00000000">
              <w:rPr>
                <w:rtl w:val="0"/>
              </w:rPr>
              <w:t xml:space="preserve">■</w:t>
            </w:r>
          </w:p>
        </w:tc>
        <w:tc>
          <w:tcPr/>
          <w:p w:rsidR="00000000" w:rsidDel="00000000" w:rsidP="00000000" w:rsidRDefault="00000000" w:rsidRPr="00000000" w14:paraId="000000F9">
            <w:pPr>
              <w:rPr/>
            </w:pPr>
            <w:r w:rsidDel="00000000" w:rsidR="00000000" w:rsidRPr="00000000">
              <w:rPr>
                <w:rtl w:val="0"/>
              </w:rPr>
            </w:r>
          </w:p>
        </w:tc>
        <w:tc>
          <w:tcPr/>
          <w:p w:rsidR="00000000" w:rsidDel="00000000" w:rsidP="00000000" w:rsidRDefault="00000000" w:rsidRPr="00000000" w14:paraId="000000FA">
            <w:pPr>
              <w:rPr/>
            </w:pP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r>
          </w:p>
        </w:tc>
        <w:tc>
          <w:tcPr/>
          <w:p w:rsidR="00000000" w:rsidDel="00000000" w:rsidP="00000000" w:rsidRDefault="00000000" w:rsidRPr="00000000" w14:paraId="000000FD">
            <w:pPr>
              <w:rPr/>
            </w:pP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r>
          </w:p>
        </w:tc>
        <w:tc>
          <w:tcPr>
            <w:gridSpan w:val="2"/>
          </w:tcPr>
          <w:p w:rsidR="00000000" w:rsidDel="00000000" w:rsidP="00000000" w:rsidRDefault="00000000" w:rsidRPr="00000000" w14:paraId="00000100">
            <w:pPr>
              <w:rPr/>
            </w:pPr>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4">
            <w:pPr>
              <w:rPr/>
            </w:pPr>
            <w:r w:rsidDel="00000000" w:rsidR="00000000" w:rsidRPr="00000000">
              <w:rPr>
                <w:rtl w:val="0"/>
              </w:rPr>
              <w:t xml:space="preserve">App Flutter (núcleo)</w:t>
            </w:r>
          </w:p>
        </w:tc>
        <w:tc>
          <w:tcPr/>
          <w:p w:rsidR="00000000" w:rsidDel="00000000" w:rsidP="00000000" w:rsidRDefault="00000000" w:rsidRPr="00000000" w14:paraId="00000105">
            <w:pPr>
              <w:rPr/>
            </w:pPr>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r>
          </w:p>
        </w:tc>
        <w:tc>
          <w:tcPr/>
          <w:p w:rsidR="00000000" w:rsidDel="00000000" w:rsidP="00000000" w:rsidRDefault="00000000" w:rsidRPr="00000000" w14:paraId="00000107">
            <w:pPr>
              <w:rPr/>
            </w:pP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t xml:space="preserve">■</w:t>
            </w:r>
          </w:p>
        </w:tc>
        <w:tc>
          <w:tcPr/>
          <w:p w:rsidR="00000000" w:rsidDel="00000000" w:rsidP="00000000" w:rsidRDefault="00000000" w:rsidRPr="00000000" w14:paraId="0000010A">
            <w:pPr>
              <w:rPr/>
            </w:pPr>
            <w:r w:rsidDel="00000000" w:rsidR="00000000" w:rsidRPr="00000000">
              <w:rPr>
                <w:rtl w:val="0"/>
              </w:rPr>
              <w:t xml:space="preserve">■</w:t>
            </w:r>
          </w:p>
        </w:tc>
        <w:tc>
          <w:tcPr/>
          <w:p w:rsidR="00000000" w:rsidDel="00000000" w:rsidP="00000000" w:rsidRDefault="00000000" w:rsidRPr="00000000" w14:paraId="0000010B">
            <w:pPr>
              <w:rPr/>
            </w:pPr>
            <w:r w:rsidDel="00000000" w:rsidR="00000000" w:rsidRPr="00000000">
              <w:rPr>
                <w:rtl w:val="0"/>
              </w:rPr>
              <w:t xml:space="preserve">■</w:t>
            </w:r>
          </w:p>
        </w:tc>
        <w:tc>
          <w:tcPr/>
          <w:p w:rsidR="00000000" w:rsidDel="00000000" w:rsidP="00000000" w:rsidRDefault="00000000" w:rsidRPr="00000000" w14:paraId="0000010C">
            <w:pPr>
              <w:rPr/>
            </w:pPr>
            <w:r w:rsidDel="00000000" w:rsidR="00000000" w:rsidRPr="00000000">
              <w:rPr>
                <w:rtl w:val="0"/>
              </w:rPr>
              <w:t xml:space="preserve">■</w:t>
            </w:r>
          </w:p>
        </w:tc>
        <w:tc>
          <w:tcPr/>
          <w:p w:rsidR="00000000" w:rsidDel="00000000" w:rsidP="00000000" w:rsidRDefault="00000000" w:rsidRPr="00000000" w14:paraId="0000010D">
            <w:pPr>
              <w:rPr/>
            </w:pPr>
            <w:r w:rsidDel="00000000" w:rsidR="00000000" w:rsidRPr="00000000">
              <w:rPr>
                <w:rtl w:val="0"/>
              </w:rPr>
              <w:t xml:space="preserve">■</w:t>
            </w:r>
          </w:p>
        </w:tc>
        <w:tc>
          <w:tcPr/>
          <w:p w:rsidR="00000000" w:rsidDel="00000000" w:rsidP="00000000" w:rsidRDefault="00000000" w:rsidRPr="00000000" w14:paraId="0000010E">
            <w:pPr>
              <w:rPr/>
            </w:pPr>
            <w:r w:rsidDel="00000000" w:rsidR="00000000" w:rsidRPr="00000000">
              <w:rPr>
                <w:rtl w:val="0"/>
              </w:rPr>
              <w:t xml:space="preserve">■</w:t>
            </w:r>
          </w:p>
        </w:tc>
        <w:tc>
          <w:tcPr/>
          <w:p w:rsidR="00000000" w:rsidDel="00000000" w:rsidP="00000000" w:rsidRDefault="00000000" w:rsidRPr="00000000" w14:paraId="0000010F">
            <w:pPr>
              <w:rPr/>
            </w:pPr>
            <w:r w:rsidDel="00000000" w:rsidR="00000000" w:rsidRPr="00000000">
              <w:rPr>
                <w:rtl w:val="0"/>
              </w:rPr>
              <w:t xml:space="preserve">■</w:t>
            </w:r>
          </w:p>
        </w:tc>
        <w:tc>
          <w:tcPr/>
          <w:p w:rsidR="00000000" w:rsidDel="00000000" w:rsidP="00000000" w:rsidRDefault="00000000" w:rsidRPr="00000000" w14:paraId="00000110">
            <w:pPr>
              <w:rPr/>
            </w:pPr>
            <w:r w:rsidDel="00000000" w:rsidR="00000000" w:rsidRPr="00000000">
              <w:rPr>
                <w:rtl w:val="0"/>
              </w:rPr>
              <w:t xml:space="preserve">■</w:t>
            </w:r>
          </w:p>
        </w:tc>
        <w:tc>
          <w:tcPr/>
          <w:p w:rsidR="00000000" w:rsidDel="00000000" w:rsidP="00000000" w:rsidRDefault="00000000" w:rsidRPr="00000000" w14:paraId="00000111">
            <w:pPr>
              <w:rPr/>
            </w:pPr>
            <w:r w:rsidDel="00000000" w:rsidR="00000000" w:rsidRPr="00000000">
              <w:rPr>
                <w:rtl w:val="0"/>
              </w:rPr>
              <w:t xml:space="preserve">■</w:t>
            </w:r>
          </w:p>
        </w:tc>
        <w:tc>
          <w:tcPr/>
          <w:p w:rsidR="00000000" w:rsidDel="00000000" w:rsidP="00000000" w:rsidRDefault="00000000" w:rsidRPr="00000000" w14:paraId="00000112">
            <w:pPr>
              <w:rPr/>
            </w:pPr>
            <w:r w:rsidDel="00000000" w:rsidR="00000000" w:rsidRPr="00000000">
              <w:rPr>
                <w:rtl w:val="0"/>
              </w:rPr>
              <w:t xml:space="preserve">■</w:t>
            </w:r>
          </w:p>
        </w:tc>
        <w:tc>
          <w:tcPr/>
          <w:p w:rsidR="00000000" w:rsidDel="00000000" w:rsidP="00000000" w:rsidRDefault="00000000" w:rsidRPr="00000000" w14:paraId="00000113">
            <w:pPr>
              <w:rPr/>
            </w:pPr>
            <w:r w:rsidDel="00000000" w:rsidR="00000000" w:rsidRPr="00000000">
              <w:rPr>
                <w:rtl w:val="0"/>
              </w:rPr>
            </w:r>
          </w:p>
        </w:tc>
        <w:tc>
          <w:tcPr>
            <w:gridSpan w:val="2"/>
          </w:tcPr>
          <w:p w:rsidR="00000000" w:rsidDel="00000000" w:rsidP="00000000" w:rsidRDefault="00000000" w:rsidRPr="00000000" w14:paraId="00000114">
            <w:pPr>
              <w:rPr/>
            </w:pPr>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9">
            <w:pPr>
              <w:rPr/>
            </w:pPr>
            <w:r w:rsidDel="00000000" w:rsidR="00000000" w:rsidRPr="00000000">
              <w:rPr>
                <w:rtl w:val="0"/>
              </w:rPr>
              <w:t xml:space="preserve">Escrow y cobros simulados</w:t>
            </w:r>
          </w:p>
        </w:tc>
        <w:tc>
          <w:tcPr/>
          <w:p w:rsidR="00000000" w:rsidDel="00000000" w:rsidP="00000000" w:rsidRDefault="00000000" w:rsidRPr="00000000" w14:paraId="0000011A">
            <w:pPr>
              <w:rPr/>
            </w:pPr>
            <w:r w:rsidDel="00000000" w:rsidR="00000000" w:rsidRPr="00000000">
              <w:rPr>
                <w:rtl w:val="0"/>
              </w:rPr>
            </w:r>
          </w:p>
        </w:tc>
        <w:tc>
          <w:tcPr/>
          <w:p w:rsidR="00000000" w:rsidDel="00000000" w:rsidP="00000000" w:rsidRDefault="00000000" w:rsidRPr="00000000" w14:paraId="0000011B">
            <w:pPr>
              <w:rPr/>
            </w:pP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r>
          </w:p>
        </w:tc>
        <w:tc>
          <w:tcPr/>
          <w:p w:rsidR="00000000" w:rsidDel="00000000" w:rsidP="00000000" w:rsidRDefault="00000000" w:rsidRPr="00000000" w14:paraId="0000011E">
            <w:pPr>
              <w:rPr/>
            </w:pP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t xml:space="preserve">■</w:t>
            </w:r>
          </w:p>
        </w:tc>
        <w:tc>
          <w:tcPr/>
          <w:p w:rsidR="00000000" w:rsidDel="00000000" w:rsidP="00000000" w:rsidRDefault="00000000" w:rsidRPr="00000000" w14:paraId="00000122">
            <w:pPr>
              <w:rPr/>
            </w:pPr>
            <w:r w:rsidDel="00000000" w:rsidR="00000000" w:rsidRPr="00000000">
              <w:rPr>
                <w:rtl w:val="0"/>
              </w:rPr>
              <w:t xml:space="preserve">■</w:t>
            </w:r>
          </w:p>
        </w:tc>
        <w:tc>
          <w:tcPr/>
          <w:p w:rsidR="00000000" w:rsidDel="00000000" w:rsidP="00000000" w:rsidRDefault="00000000" w:rsidRPr="00000000" w14:paraId="00000123">
            <w:pPr>
              <w:rPr/>
            </w:pPr>
            <w:r w:rsidDel="00000000" w:rsidR="00000000" w:rsidRPr="00000000">
              <w:rPr>
                <w:rtl w:val="0"/>
              </w:rPr>
              <w:t xml:space="preserve">■</w:t>
            </w:r>
          </w:p>
        </w:tc>
        <w:tc>
          <w:tcPr/>
          <w:p w:rsidR="00000000" w:rsidDel="00000000" w:rsidP="00000000" w:rsidRDefault="00000000" w:rsidRPr="00000000" w14:paraId="00000124">
            <w:pPr>
              <w:rPr/>
            </w:pPr>
            <w:r w:rsidDel="00000000" w:rsidR="00000000" w:rsidRPr="00000000">
              <w:rPr>
                <w:rtl w:val="0"/>
              </w:rPr>
              <w:t xml:space="preserve">■</w:t>
            </w:r>
          </w:p>
        </w:tc>
        <w:tc>
          <w:tcPr/>
          <w:p w:rsidR="00000000" w:rsidDel="00000000" w:rsidP="00000000" w:rsidRDefault="00000000" w:rsidRPr="00000000" w14:paraId="00000125">
            <w:pPr>
              <w:rPr/>
            </w:pPr>
            <w:r w:rsidDel="00000000" w:rsidR="00000000" w:rsidRPr="00000000">
              <w:rPr>
                <w:rtl w:val="0"/>
              </w:rPr>
              <w:t xml:space="preserve">■</w:t>
            </w:r>
          </w:p>
        </w:tc>
        <w:tc>
          <w:tcPr/>
          <w:p w:rsidR="00000000" w:rsidDel="00000000" w:rsidP="00000000" w:rsidRDefault="00000000" w:rsidRPr="00000000" w14:paraId="00000126">
            <w:pPr>
              <w:rPr/>
            </w:pPr>
            <w:r w:rsidDel="00000000" w:rsidR="00000000" w:rsidRPr="00000000">
              <w:rPr>
                <w:rtl w:val="0"/>
              </w:rPr>
              <w:t xml:space="preserve">■</w:t>
            </w:r>
          </w:p>
        </w:tc>
        <w:tc>
          <w:tcPr/>
          <w:p w:rsidR="00000000" w:rsidDel="00000000" w:rsidP="00000000" w:rsidRDefault="00000000" w:rsidRPr="00000000" w14:paraId="00000127">
            <w:pPr>
              <w:rPr/>
            </w:pPr>
            <w:r w:rsidDel="00000000" w:rsidR="00000000" w:rsidRPr="00000000">
              <w:rPr>
                <w:rtl w:val="0"/>
              </w:rPr>
              <w:t xml:space="preserve">■</w:t>
            </w:r>
          </w:p>
        </w:tc>
        <w:tc>
          <w:tcPr/>
          <w:p w:rsidR="00000000" w:rsidDel="00000000" w:rsidP="00000000" w:rsidRDefault="00000000" w:rsidRPr="00000000" w14:paraId="00000128">
            <w:pPr>
              <w:rPr/>
            </w:pPr>
            <w:r w:rsidDel="00000000" w:rsidR="00000000" w:rsidRPr="00000000">
              <w:rPr>
                <w:rtl w:val="0"/>
              </w:rPr>
            </w:r>
          </w:p>
        </w:tc>
        <w:tc>
          <w:tcPr>
            <w:gridSpan w:val="2"/>
          </w:tcPr>
          <w:p w:rsidR="00000000" w:rsidDel="00000000" w:rsidP="00000000" w:rsidRDefault="00000000" w:rsidRPr="00000000" w14:paraId="00000129">
            <w:pPr>
              <w:rPr/>
            </w:pP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D">
            <w:pPr>
              <w:rPr/>
            </w:pPr>
            <w:r w:rsidDel="00000000" w:rsidR="00000000" w:rsidRPr="00000000">
              <w:rPr>
                <w:rtl w:val="0"/>
              </w:rPr>
              <w:t xml:space="preserve">Pruebas del flujo crítico</w:t>
            </w:r>
          </w:p>
        </w:tc>
        <w:tc>
          <w:tcPr/>
          <w:p w:rsidR="00000000" w:rsidDel="00000000" w:rsidP="00000000" w:rsidRDefault="00000000" w:rsidRPr="00000000" w14:paraId="0000012E">
            <w:pPr>
              <w:rPr/>
            </w:pPr>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r>
          </w:p>
        </w:tc>
        <w:tc>
          <w:tcPr/>
          <w:p w:rsidR="00000000" w:rsidDel="00000000" w:rsidP="00000000" w:rsidRDefault="00000000" w:rsidRPr="00000000" w14:paraId="00000130">
            <w:pPr>
              <w:rPr/>
            </w:pPr>
            <w:r w:rsidDel="00000000" w:rsidR="00000000" w:rsidRPr="00000000">
              <w:rPr>
                <w:rtl w:val="0"/>
              </w:rPr>
            </w:r>
          </w:p>
        </w:tc>
        <w:tc>
          <w:tcPr/>
          <w:p w:rsidR="00000000" w:rsidDel="00000000" w:rsidP="00000000" w:rsidRDefault="00000000" w:rsidRPr="00000000" w14:paraId="00000131">
            <w:pPr>
              <w:rPr/>
            </w:pP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r>
          </w:p>
        </w:tc>
        <w:tc>
          <w:tcPr/>
          <w:p w:rsidR="00000000" w:rsidDel="00000000" w:rsidP="00000000" w:rsidRDefault="00000000" w:rsidRPr="00000000" w14:paraId="00000136">
            <w:pPr>
              <w:rPr/>
            </w:pP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r>
          </w:p>
        </w:tc>
        <w:tc>
          <w:tcPr/>
          <w:p w:rsidR="00000000" w:rsidDel="00000000" w:rsidP="00000000" w:rsidRDefault="00000000" w:rsidRPr="00000000" w14:paraId="00000139">
            <w:pPr>
              <w:rPr/>
            </w:pPr>
            <w:r w:rsidDel="00000000" w:rsidR="00000000" w:rsidRPr="00000000">
              <w:rPr>
                <w:rtl w:val="0"/>
              </w:rPr>
              <w:t xml:space="preserve">■</w:t>
            </w:r>
          </w:p>
        </w:tc>
        <w:tc>
          <w:tcPr/>
          <w:p w:rsidR="00000000" w:rsidDel="00000000" w:rsidP="00000000" w:rsidRDefault="00000000" w:rsidRPr="00000000" w14:paraId="0000013A">
            <w:pPr>
              <w:rPr/>
            </w:pPr>
            <w:r w:rsidDel="00000000" w:rsidR="00000000" w:rsidRPr="00000000">
              <w:rPr>
                <w:rtl w:val="0"/>
              </w:rPr>
              <w:t xml:space="preserve">■</w:t>
            </w:r>
          </w:p>
        </w:tc>
        <w:tc>
          <w:tcPr/>
          <w:p w:rsidR="00000000" w:rsidDel="00000000" w:rsidP="00000000" w:rsidRDefault="00000000" w:rsidRPr="00000000" w14:paraId="0000013B">
            <w:pPr>
              <w:rPr/>
            </w:pPr>
            <w:r w:rsidDel="00000000" w:rsidR="00000000" w:rsidRPr="00000000">
              <w:rPr>
                <w:rtl w:val="0"/>
              </w:rPr>
              <w:t xml:space="preserve">■</w:t>
            </w:r>
          </w:p>
        </w:tc>
        <w:tc>
          <w:tcPr/>
          <w:p w:rsidR="00000000" w:rsidDel="00000000" w:rsidP="00000000" w:rsidRDefault="00000000" w:rsidRPr="00000000" w14:paraId="0000013C">
            <w:pPr>
              <w:rPr/>
            </w:pPr>
            <w:r w:rsidDel="00000000" w:rsidR="00000000" w:rsidRPr="00000000">
              <w:rPr>
                <w:rtl w:val="0"/>
              </w:rPr>
              <w:t xml:space="preserve">■</w:t>
            </w:r>
          </w:p>
        </w:tc>
        <w:tc>
          <w:tcPr>
            <w:gridSpan w:val="2"/>
          </w:tcPr>
          <w:p w:rsidR="00000000" w:rsidDel="00000000" w:rsidP="00000000" w:rsidRDefault="00000000" w:rsidRPr="00000000" w14:paraId="0000013D">
            <w:pPr>
              <w:rPr/>
            </w:pPr>
            <w:r w:rsidDel="00000000" w:rsidR="00000000" w:rsidRPr="00000000">
              <w:rPr>
                <w:rtl w:val="0"/>
              </w:rPr>
              <w:t xml:space="preserve">■</w:t>
            </w:r>
          </w:p>
        </w:tc>
        <w:tc>
          <w:tcPr/>
          <w:p w:rsidR="00000000" w:rsidDel="00000000" w:rsidP="00000000" w:rsidRDefault="00000000" w:rsidRPr="00000000" w14:paraId="0000013F">
            <w:pPr>
              <w:rPr/>
            </w:pPr>
            <w:r w:rsidDel="00000000" w:rsidR="00000000" w:rsidRPr="00000000">
              <w:rPr>
                <w:rtl w:val="0"/>
              </w:rPr>
            </w:r>
          </w:p>
        </w:tc>
        <w:tc>
          <w:tcPr/>
          <w:p w:rsidR="00000000" w:rsidDel="00000000" w:rsidP="00000000" w:rsidRDefault="00000000" w:rsidRPr="00000000" w14:paraId="00000140">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1">
            <w:pPr>
              <w:rPr/>
            </w:pPr>
            <w:r w:rsidDel="00000000" w:rsidR="00000000" w:rsidRPr="00000000">
              <w:rPr>
                <w:rtl w:val="0"/>
              </w:rPr>
              <w:t xml:space="preserve">Informe final y demo</w:t>
            </w:r>
          </w:p>
        </w:tc>
        <w:tc>
          <w:tcPr/>
          <w:p w:rsidR="00000000" w:rsidDel="00000000" w:rsidP="00000000" w:rsidRDefault="00000000" w:rsidRPr="00000000" w14:paraId="00000142">
            <w:pPr>
              <w:rPr/>
            </w:pP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r>
          </w:p>
        </w:tc>
        <w:tc>
          <w:tcPr/>
          <w:p w:rsidR="00000000" w:rsidDel="00000000" w:rsidP="00000000" w:rsidRDefault="00000000" w:rsidRPr="00000000" w14:paraId="00000144">
            <w:pPr>
              <w:rPr/>
            </w:pP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r>
          </w:p>
        </w:tc>
        <w:tc>
          <w:tcPr/>
          <w:p w:rsidR="00000000" w:rsidDel="00000000" w:rsidP="00000000" w:rsidRDefault="00000000" w:rsidRPr="00000000" w14:paraId="00000146">
            <w:pPr>
              <w:rPr/>
            </w:pPr>
            <w:r w:rsidDel="00000000" w:rsidR="00000000" w:rsidRPr="00000000">
              <w:rPr>
                <w:rtl w:val="0"/>
              </w:rPr>
            </w:r>
          </w:p>
        </w:tc>
        <w:tc>
          <w:tcPr/>
          <w:p w:rsidR="00000000" w:rsidDel="00000000" w:rsidP="00000000" w:rsidRDefault="00000000" w:rsidRPr="00000000" w14:paraId="00000147">
            <w:pPr>
              <w:rPr/>
            </w:pPr>
            <w:r w:rsidDel="00000000" w:rsidR="00000000" w:rsidRPr="00000000">
              <w:rPr>
                <w:rtl w:val="0"/>
              </w:rPr>
            </w:r>
          </w:p>
        </w:tc>
        <w:tc>
          <w:tcPr/>
          <w:p w:rsidR="00000000" w:rsidDel="00000000" w:rsidP="00000000" w:rsidRDefault="00000000" w:rsidRPr="00000000" w14:paraId="00000148">
            <w:pPr>
              <w:rPr/>
            </w:pP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r>
          </w:p>
        </w:tc>
        <w:tc>
          <w:tcPr/>
          <w:p w:rsidR="00000000" w:rsidDel="00000000" w:rsidP="00000000" w:rsidRDefault="00000000" w:rsidRPr="00000000" w14:paraId="0000014B">
            <w:pPr>
              <w:rPr/>
            </w:pP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r>
          </w:p>
        </w:tc>
        <w:tc>
          <w:tcPr/>
          <w:p w:rsidR="00000000" w:rsidDel="00000000" w:rsidP="00000000" w:rsidRDefault="00000000" w:rsidRPr="00000000" w14:paraId="0000014D">
            <w:pPr>
              <w:rPr/>
            </w:pPr>
            <w:r w:rsidDel="00000000" w:rsidR="00000000" w:rsidRPr="00000000">
              <w:rPr>
                <w:rtl w:val="0"/>
              </w:rPr>
            </w:r>
          </w:p>
        </w:tc>
        <w:tc>
          <w:tcPr/>
          <w:p w:rsidR="00000000" w:rsidDel="00000000" w:rsidP="00000000" w:rsidRDefault="00000000" w:rsidRPr="00000000" w14:paraId="0000014E">
            <w:pPr>
              <w:rPr/>
            </w:pPr>
            <w:r w:rsidDel="00000000" w:rsidR="00000000" w:rsidRPr="00000000">
              <w:rPr>
                <w:rtl w:val="0"/>
              </w:rPr>
            </w:r>
          </w:p>
        </w:tc>
        <w:tc>
          <w:tcPr/>
          <w:p w:rsidR="00000000" w:rsidDel="00000000" w:rsidP="00000000" w:rsidRDefault="00000000" w:rsidRPr="00000000" w14:paraId="0000014F">
            <w:pPr>
              <w:rPr/>
            </w:pPr>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r>
          </w:p>
        </w:tc>
        <w:tc>
          <w:tcPr>
            <w:gridSpan w:val="2"/>
          </w:tcPr>
          <w:p w:rsidR="00000000" w:rsidDel="00000000" w:rsidP="00000000" w:rsidRDefault="00000000" w:rsidRPr="00000000" w14:paraId="00000151">
            <w:pPr>
              <w:rPr/>
            </w:pPr>
            <w:r w:rsidDel="00000000" w:rsidR="00000000" w:rsidRPr="00000000">
              <w:rPr>
                <w:rtl w:val="0"/>
              </w:rPr>
              <w:t xml:space="preserve">■</w:t>
            </w:r>
          </w:p>
        </w:tc>
        <w:tc>
          <w:tcPr/>
          <w:p w:rsidR="00000000" w:rsidDel="00000000" w:rsidP="00000000" w:rsidRDefault="00000000" w:rsidRPr="00000000" w14:paraId="00000153">
            <w:pPr>
              <w:rPr/>
            </w:pPr>
            <w:r w:rsidDel="00000000" w:rsidR="00000000" w:rsidRPr="00000000">
              <w:rPr>
                <w:rtl w:val="0"/>
              </w:rPr>
              <w:t xml:space="preserve">■</w:t>
            </w:r>
          </w:p>
        </w:tc>
        <w:tc>
          <w:tcPr/>
          <w:p w:rsidR="00000000" w:rsidDel="00000000" w:rsidP="00000000" w:rsidRDefault="00000000" w:rsidRPr="00000000" w14:paraId="00000154">
            <w:pPr>
              <w:rPr/>
            </w:pPr>
            <w:r w:rsidDel="00000000" w:rsidR="00000000" w:rsidRPr="00000000">
              <w:rPr>
                <w:rtl w:val="0"/>
              </w:rPr>
              <w:t xml:space="preserve">■</w:t>
            </w:r>
          </w:p>
        </w:tc>
      </w:tr>
    </w:tbl>
    <w:p w:rsidR="00000000" w:rsidDel="00000000" w:rsidP="00000000" w:rsidRDefault="00000000" w:rsidRPr="00000000" w14:paraId="00000155">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5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pG1NPfde7lkXoINuU998fF0n7g==">CgMxLjA4AHIhMWR4MzlRekw0QUFMSXU2cGQxRHg3NlUtUEp1WlZXdGpT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