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Hemos cumplido con la mayoría de los hitos planificados, logrando avances concretos en la arquitectura de software, autenticación por roles (Cliente/Especialista), vistas de perfiles adaptativos y la integración de la pasarela de pagos Webpay Plus.</w:t>
              <w:br w:type="textWrapping"/>
              <w:br w:type="textWrapping"/>
              <w:t xml:space="preserve">Factores que han facilitado el desarrollo: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-Una distribución clara de roles en el equipo (Gestión/QA, Frontend Flutter y Backend Supabase).</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-El uso de herramientas de desarrollo asistidas por IA (Cursor) y flujos de integración continua (GitHub Actions con checks automatizados) que han acelerado la escritura de código limpio y la detección temprana de errores.</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-El alineamiento previo sobre la arquitectura del sistema y el flujo de garantía (Escrow).</w:t>
              <w:br w:type="textWrapping"/>
              <w:br w:type="textWrapping"/>
              <w:t xml:space="preserve">Factores que han dificultado el desarrollo: </w:t>
              <w:br w:type="textWrapping"/>
              <w:br w:type="textWrapping"/>
              <w:t xml:space="preserve">-Descalces técnicos entre el código local/cliente y el entorno de despliegue en la nube de Supabase.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-La dependencia de variables de entorno y secretos del servidor para probar el flujo de pago de extremo a extremo sin errores de sandbox.</w:t>
            </w:r>
          </w:p>
          <w:p w:rsidR="00000000" w:rsidDel="00000000" w:rsidP="00000000" w:rsidRDefault="00000000" w:rsidRPr="00000000" w14:paraId="0000000F">
            <w:pPr>
              <w:jc w:val="both"/>
              <w:rPr>
                <w:rFonts w:ascii="Calibri" w:cs="Calibri" w:eastAsia="Calibri" w:hAnsi="Calibri"/>
                <w:b w:val="1"/>
                <w:bCs w:val="1"/>
              </w:rPr>
            </w:pPr>
            <w:r w:rsidDel="00000000" w:rsidR="00000000" w:rsidRPr="00000000">
              <w:rPr>
                <w:sz w:val="24"/>
                <w:szCs w:val="24"/>
                <w:rtl w:val="0"/>
              </w:rPr>
              <w:t xml:space="preserve">-La incorporación sobre la marcha de nuevos requerimientos.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sz w:val="24"/>
                <w:szCs w:val="24"/>
                <w:rtl w:val="0"/>
              </w:rPr>
              <w:t xml:space="preserve">Para solucionar las fallas en la integración del pago, revisé los logs de respuesta del servidor y me di cuenta de que el problema no estaba en mi código de Flutter ni en la lógica del cliente. La aplicación estaba enviando las peticiones de pago correctamente, pero el servidor devolvía un error 404 porque las Edge Functions de Webpay aún no habían sido desplegadas en el ambiente de Supabase. Al identificar que se trataba de un bloqueo de infraestructura backend y no de un error de desarrollo en la app, pude documentar los endpoints faltantes y preparar la configuración necesaria para que el encargado del servidor los despliegue. </w:t>
            </w: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sz w:val="24"/>
                <w:szCs w:val="24"/>
              </w:rPr>
            </w:pPr>
            <w:r w:rsidDel="00000000" w:rsidR="00000000" w:rsidRPr="00000000">
              <w:rPr>
                <w:rtl w:val="0"/>
              </w:rPr>
            </w:r>
          </w:p>
          <w:p w:rsidR="00000000" w:rsidDel="00000000" w:rsidP="00000000" w:rsidRDefault="00000000" w:rsidRPr="00000000" w14:paraId="0000001E">
            <w:pPr>
              <w:spacing w:line="276" w:lineRule="auto"/>
              <w:jc w:val="both"/>
              <w:rPr>
                <w:sz w:val="24"/>
                <w:szCs w:val="24"/>
              </w:rPr>
            </w:pPr>
            <w:r w:rsidDel="00000000" w:rsidR="00000000" w:rsidRPr="00000000">
              <w:rPr>
                <w:sz w:val="24"/>
                <w:szCs w:val="24"/>
                <w:rtl w:val="0"/>
              </w:rPr>
              <w:t xml:space="preserve">Lo que destaco:</w:t>
            </w:r>
          </w:p>
          <w:p w:rsidR="00000000" w:rsidDel="00000000" w:rsidP="00000000" w:rsidRDefault="00000000" w:rsidRPr="00000000" w14:paraId="0000001F">
            <w:pPr>
              <w:numPr>
                <w:ilvl w:val="0"/>
                <w:numId w:val="2"/>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Mi capacidad para resolver rápido la lógica de la aplicación y adaptar la interfaz a los requerimientos del profesor (como el bloqueo de datos de contacto en chats, la validación de horarios y el módulo del SII).</w:t>
            </w:r>
          </w:p>
          <w:p w:rsidR="00000000" w:rsidDel="00000000" w:rsidP="00000000" w:rsidRDefault="00000000" w:rsidRPr="00000000" w14:paraId="00000020">
            <w:pPr>
              <w:numPr>
                <w:ilvl w:val="0"/>
                <w:numId w:val="2"/>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La rigurosidad al revisar los logs del sistema para aislar si los errores son del cliente o de infraestructura backend.</w:t>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Lo que podría mejorar:</w:t>
            </w:r>
          </w:p>
          <w:p w:rsidR="00000000" w:rsidDel="00000000" w:rsidP="00000000" w:rsidRDefault="00000000" w:rsidRPr="00000000" w14:paraId="00000022">
            <w:pPr>
              <w:numPr>
                <w:ilvl w:val="0"/>
                <w:numId w:val="1"/>
              </w:numPr>
              <w:spacing w:after="240" w:line="276" w:lineRule="auto"/>
              <w:ind w:left="720" w:hanging="360"/>
              <w:rPr>
                <w:sz w:val="24"/>
                <w:szCs w:val="24"/>
              </w:rPr>
            </w:pPr>
            <w:r w:rsidDel="00000000" w:rsidR="00000000" w:rsidRPr="00000000">
              <w:rPr>
                <w:sz w:val="24"/>
                <w:szCs w:val="24"/>
                <w:rtl w:val="0"/>
              </w:rPr>
              <w:t xml:space="preserve">Coordinar mejor los tiempos con el encargado de backend para asegurar que las funciones del servidor y las migraciones SQL estén publicadas antes de probar las integraciones en vivo, evitando bloqueos por dependencias de despliegue</w:t>
            </w: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Inquietud personal: Me preocupa la estabilidad de la integración con Transbank al momento de hacer las demostraciones en vivo, ya que la plataforma de pruebas de Webpay suele presentar caídas o demoras intermitentes que no dependen de nuestro código.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Pregunta para el docente: Respecto sobre el SII, ¿es suficiente con incluir el formulario de registro de datos tributarios y el banner informativo en la app, o la comisión evaluadora requiere alguna simulación directa con la API del Servicio de Impuestos Internos? </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No considero necesario redistribuir los roles principales, no hay nuevas actividades asignadas ya que todas están al día.</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mptqupt0r2s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br w:type="textWrapping"/>
              <w:t xml:space="preserve">La clara división de áreas (Gestión/QA, Frontend y Backend) que nos permite trabajar de forma independiente y el buen manejo del control de versiones en GitHub para no sobreescribir el trabajo entre nosotros mismos. </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