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4F" w:rsidRDefault="008076BE">
      <w:pPr>
        <w:spacing w:line="360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5803B48" wp14:editId="236EEE5B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1666875" cy="1019175"/>
            <wp:effectExtent l="0" t="0" r="0" b="0"/>
            <wp:wrapTopAndBottom distT="114300" distB="11430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 xml:space="preserve">Facultad de Ciencias Empresariales </w:t>
      </w:r>
      <w:bookmarkStart w:id="0" w:name="_GoBack"/>
      <w:bookmarkEnd w:id="0"/>
    </w:p>
    <w:p w:rsidR="00963A4F" w:rsidRDefault="00963A4F">
      <w:pPr>
        <w:spacing w:line="360" w:lineRule="auto"/>
      </w:pPr>
    </w:p>
    <w:p w:rsidR="00963A4F" w:rsidRDefault="00963A4F">
      <w:pPr>
        <w:spacing w:line="360" w:lineRule="auto"/>
      </w:pPr>
    </w:p>
    <w:p w:rsidR="00963A4F" w:rsidRDefault="00963A4F">
      <w:pPr>
        <w:spacing w:line="360" w:lineRule="auto"/>
      </w:pPr>
    </w:p>
    <w:p w:rsidR="00963A4F" w:rsidRDefault="00963A4F">
      <w:pPr>
        <w:spacing w:line="360" w:lineRule="auto"/>
      </w:pPr>
    </w:p>
    <w:p w:rsidR="00963A4F" w:rsidRDefault="00963A4F">
      <w:pPr>
        <w:spacing w:line="360" w:lineRule="auto"/>
      </w:pPr>
    </w:p>
    <w:p w:rsidR="00963A4F" w:rsidRDefault="00963A4F">
      <w:pPr>
        <w:spacing w:line="360" w:lineRule="auto"/>
      </w:pPr>
    </w:p>
    <w:p w:rsidR="00963A4F" w:rsidRDefault="00963A4F">
      <w:pPr>
        <w:spacing w:line="360" w:lineRule="auto"/>
      </w:pPr>
    </w:p>
    <w:p w:rsidR="00963A4F" w:rsidRDefault="008076BE">
      <w:pPr>
        <w:pStyle w:val="Ttulo"/>
        <w:spacing w:line="360" w:lineRule="auto"/>
        <w:contextualSpacing w:val="0"/>
        <w:jc w:val="center"/>
        <w:rPr>
          <w:sz w:val="72"/>
          <w:szCs w:val="72"/>
        </w:rPr>
      </w:pPr>
      <w:bookmarkStart w:id="1" w:name="_s35gaxsrojks" w:colFirst="0" w:colLast="0"/>
      <w:bookmarkEnd w:id="1"/>
      <w:r>
        <w:rPr>
          <w:sz w:val="72"/>
          <w:szCs w:val="72"/>
        </w:rPr>
        <w:t>Informe Tarea 2</w:t>
      </w:r>
    </w:p>
    <w:p w:rsidR="00963A4F" w:rsidRDefault="008076BE">
      <w:pPr>
        <w:pStyle w:val="Subttulo"/>
        <w:spacing w:line="360" w:lineRule="auto"/>
        <w:contextualSpacing w:val="0"/>
        <w:jc w:val="center"/>
        <w:rPr>
          <w:sz w:val="48"/>
          <w:szCs w:val="48"/>
        </w:rPr>
      </w:pPr>
      <w:bookmarkStart w:id="2" w:name="_vb70ybtv1x21" w:colFirst="0" w:colLast="0"/>
      <w:bookmarkEnd w:id="2"/>
      <w:r>
        <w:rPr>
          <w:sz w:val="48"/>
          <w:szCs w:val="48"/>
        </w:rPr>
        <w:t>Comunicación de Datos y Redes</w:t>
      </w:r>
    </w:p>
    <w:p w:rsidR="00963A4F" w:rsidRDefault="008076BE">
      <w:pPr>
        <w:spacing w:line="360" w:lineRule="auto"/>
      </w:pPr>
      <w:r>
        <w:t xml:space="preserve"> </w:t>
      </w:r>
    </w:p>
    <w:p w:rsidR="00963A4F" w:rsidRDefault="008076BE">
      <w:pPr>
        <w:spacing w:line="360" w:lineRule="auto"/>
      </w:pPr>
      <w:r>
        <w:t xml:space="preserve"> </w:t>
      </w:r>
    </w:p>
    <w:p w:rsidR="00963A4F" w:rsidRDefault="00963A4F">
      <w:pPr>
        <w:spacing w:line="360" w:lineRule="auto"/>
      </w:pPr>
    </w:p>
    <w:p w:rsidR="00963A4F" w:rsidRDefault="00963A4F">
      <w:pPr>
        <w:spacing w:line="360" w:lineRule="auto"/>
      </w:pPr>
    </w:p>
    <w:p w:rsidR="00963A4F" w:rsidRDefault="008076BE">
      <w:pPr>
        <w:spacing w:line="360" w:lineRule="auto"/>
        <w:ind w:left="6380"/>
      </w:pPr>
      <w:r>
        <w:t xml:space="preserve"> </w:t>
      </w:r>
    </w:p>
    <w:p w:rsidR="00963A4F" w:rsidRDefault="00963A4F">
      <w:pPr>
        <w:spacing w:line="360" w:lineRule="auto"/>
        <w:ind w:left="6380"/>
      </w:pPr>
    </w:p>
    <w:p w:rsidR="00963A4F" w:rsidRDefault="00963A4F">
      <w:pPr>
        <w:spacing w:line="360" w:lineRule="auto"/>
        <w:ind w:left="6380"/>
      </w:pPr>
    </w:p>
    <w:p w:rsidR="00963A4F" w:rsidRDefault="00963A4F">
      <w:pPr>
        <w:spacing w:line="360" w:lineRule="auto"/>
        <w:ind w:left="6380"/>
      </w:pPr>
    </w:p>
    <w:p w:rsidR="00963A4F" w:rsidRDefault="00963A4F">
      <w:pPr>
        <w:spacing w:line="360" w:lineRule="auto"/>
        <w:ind w:left="6380"/>
      </w:pPr>
    </w:p>
    <w:p w:rsidR="00963A4F" w:rsidRDefault="00963A4F">
      <w:pPr>
        <w:spacing w:line="360" w:lineRule="auto"/>
        <w:ind w:left="6380"/>
      </w:pPr>
    </w:p>
    <w:p w:rsidR="00963A4F" w:rsidRDefault="008076BE">
      <w:pPr>
        <w:spacing w:line="360" w:lineRule="auto"/>
        <w:ind w:left="7518"/>
      </w:pPr>
      <w:r>
        <w:t>Alumnos.</w:t>
      </w:r>
    </w:p>
    <w:p w:rsidR="00963A4F" w:rsidRDefault="008076BE">
      <w:pPr>
        <w:spacing w:line="360" w:lineRule="auto"/>
        <w:ind w:left="7518"/>
      </w:pPr>
      <w:r>
        <w:t xml:space="preserve">Darío </w:t>
      </w:r>
      <w:proofErr w:type="spellStart"/>
      <w:r>
        <w:t>Jofré</w:t>
      </w:r>
      <w:proofErr w:type="spellEnd"/>
      <w:r>
        <w:t xml:space="preserve"> Vera</w:t>
      </w:r>
    </w:p>
    <w:p w:rsidR="00963A4F" w:rsidRDefault="008076BE">
      <w:pPr>
        <w:spacing w:line="360" w:lineRule="auto"/>
        <w:ind w:left="7518"/>
      </w:pPr>
      <w:r>
        <w:t xml:space="preserve">Nicolás </w:t>
      </w:r>
      <w:proofErr w:type="spellStart"/>
      <w:r>
        <w:t>Oyarce</w:t>
      </w:r>
      <w:proofErr w:type="spellEnd"/>
      <w:r>
        <w:t xml:space="preserve"> Aburto</w:t>
      </w:r>
    </w:p>
    <w:p w:rsidR="00963A4F" w:rsidRDefault="008076BE">
      <w:pPr>
        <w:spacing w:line="360" w:lineRule="auto"/>
        <w:ind w:left="7518"/>
      </w:pPr>
      <w:r>
        <w:t xml:space="preserve">Profesor. </w:t>
      </w:r>
    </w:p>
    <w:p w:rsidR="00963A4F" w:rsidRDefault="008076BE">
      <w:pPr>
        <w:spacing w:line="360" w:lineRule="auto"/>
        <w:ind w:left="7518"/>
      </w:pPr>
      <w:r>
        <w:t xml:space="preserve">Patricio </w:t>
      </w:r>
      <w:proofErr w:type="spellStart"/>
      <w:r>
        <w:t>Galdames</w:t>
      </w:r>
      <w:proofErr w:type="spellEnd"/>
      <w:r>
        <w:t xml:space="preserve"> Sepúlveda</w:t>
      </w:r>
    </w:p>
    <w:p w:rsidR="00963A4F" w:rsidRDefault="008076BE">
      <w:pPr>
        <w:spacing w:line="360" w:lineRule="auto"/>
        <w:ind w:left="6360"/>
      </w:pPr>
      <w:r>
        <w:t xml:space="preserve"> </w:t>
      </w:r>
    </w:p>
    <w:p w:rsidR="00963A4F" w:rsidRDefault="008076BE">
      <w:pPr>
        <w:spacing w:line="360" w:lineRule="auto"/>
        <w:jc w:val="center"/>
      </w:pPr>
      <w:r>
        <w:t>Carrera: Ingeniería de Ejecución en Computación e Informática.</w:t>
      </w:r>
    </w:p>
    <w:p w:rsidR="00963A4F" w:rsidRDefault="008076BE">
      <w:pPr>
        <w:spacing w:line="360" w:lineRule="auto"/>
        <w:jc w:val="center"/>
      </w:pPr>
      <w:r>
        <w:t>Concepción, julio 2017</w:t>
      </w:r>
    </w:p>
    <w:p w:rsidR="008076BE" w:rsidRDefault="008076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3A4F" w:rsidRDefault="008076B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Protocolo del cliente-servidor.</w:t>
      </w:r>
    </w:p>
    <w:p w:rsidR="00963A4F" w:rsidRDefault="008076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El servidor carga los directorios de las imágenes en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de archivos, comienza a funcionar y a aceptar conexiones, a cada cliente le asigna una hebra.</w:t>
      </w:r>
    </w:p>
    <w:p w:rsidR="00963A4F" w:rsidRDefault="008076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El cliente despliega una ventana en donde ap</w:t>
      </w:r>
      <w:r>
        <w:rPr>
          <w:sz w:val="24"/>
          <w:szCs w:val="24"/>
        </w:rPr>
        <w:t>arecen dos botones, presiona el botón del vídeo que desea descargar, esto abre una conexión TCP con el servidor, para verificar que ambos puedan comunicarse, esto es a través de un mensaje que envía una petición (GET) para descargar del vídeo. Envía GET vi</w:t>
      </w:r>
      <w:r>
        <w:rPr>
          <w:sz w:val="24"/>
          <w:szCs w:val="24"/>
        </w:rPr>
        <w:t>deo_1 o GET video_2 de acuerdo al botón presionado</w:t>
      </w:r>
    </w:p>
    <w:p w:rsidR="00963A4F" w:rsidRDefault="008076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El servidor recibe una petición de conexión, comprueba el nombre del vídeo. Según sea el nombre del vídeo que se solicitó el servidor envía el tamaño del vídeo al cliente a través de la palabra OK &lt;tamaño&gt;</w:t>
      </w:r>
    </w:p>
    <w:p w:rsidR="00963A4F" w:rsidRDefault="008076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El cliente recibe la palabra OK junto con el tamaño y la muestra en un </w:t>
      </w:r>
      <w:proofErr w:type="spellStart"/>
      <w:r>
        <w:rPr>
          <w:sz w:val="24"/>
          <w:szCs w:val="24"/>
        </w:rPr>
        <w:t>JLabel</w:t>
      </w:r>
      <w:proofErr w:type="spellEnd"/>
      <w:r>
        <w:rPr>
          <w:sz w:val="24"/>
          <w:szCs w:val="24"/>
        </w:rPr>
        <w:t xml:space="preserve"> de la ventana, luego abre un puerto UDP aleatorio entre el 1025 y 25555, el cual es enviado al cliente en un mensaje con protocolo TCP que dice PORT &lt;número de puerto&gt; para pode</w:t>
      </w:r>
      <w:r>
        <w:rPr>
          <w:sz w:val="24"/>
          <w:szCs w:val="24"/>
        </w:rPr>
        <w:t>r realizar una conexión UDP y comenzar el envío del vídeo seleccionado utilizando datagramas.</w:t>
      </w:r>
    </w:p>
    <w:p w:rsidR="00963A4F" w:rsidRDefault="008076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El servidor envía las imágenes a través de UDP y para controlar el flujo de imágenes se hace dormir por 100 milisegundos a la hebra que las envía. Luego de enviar</w:t>
      </w:r>
      <w:r>
        <w:rPr>
          <w:sz w:val="24"/>
          <w:szCs w:val="24"/>
        </w:rPr>
        <w:t xml:space="preserve"> una imagen el servidor también</w:t>
      </w:r>
      <w:r>
        <w:rPr>
          <w:sz w:val="24"/>
          <w:szCs w:val="24"/>
        </w:rPr>
        <w:t xml:space="preserve"> envía</w:t>
      </w:r>
      <w:r>
        <w:rPr>
          <w:sz w:val="24"/>
          <w:szCs w:val="24"/>
        </w:rPr>
        <w:t xml:space="preserve"> la palabra NOFIN a través del protocolo TCP para indicarle al cliente que aún restan imágenes.</w:t>
      </w:r>
    </w:p>
    <w:p w:rsidR="00963A4F" w:rsidRDefault="008076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El cliente está mostrando las imágenes y comprobando la palabra NOFIN en un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que es interrumpido cuando recibe l</w:t>
      </w:r>
      <w:r>
        <w:rPr>
          <w:sz w:val="24"/>
          <w:szCs w:val="24"/>
        </w:rPr>
        <w:t xml:space="preserve">a palabra FIN, lo que da como resultado la muestra en un </w:t>
      </w:r>
      <w:proofErr w:type="spellStart"/>
      <w:r>
        <w:rPr>
          <w:sz w:val="24"/>
          <w:szCs w:val="24"/>
        </w:rPr>
        <w:t>JLabel</w:t>
      </w:r>
      <w:proofErr w:type="spellEnd"/>
      <w:r>
        <w:rPr>
          <w:sz w:val="24"/>
          <w:szCs w:val="24"/>
        </w:rPr>
        <w:t xml:space="preserve"> de cuantos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 se recibió</w:t>
      </w:r>
      <w:r>
        <w:rPr>
          <w:sz w:val="24"/>
          <w:szCs w:val="24"/>
        </w:rPr>
        <w:t>.</w:t>
      </w:r>
    </w:p>
    <w:p w:rsidR="00963A4F" w:rsidRDefault="00963A4F">
      <w:pPr>
        <w:spacing w:line="360" w:lineRule="auto"/>
        <w:rPr>
          <w:sz w:val="24"/>
          <w:szCs w:val="24"/>
        </w:rPr>
      </w:pPr>
    </w:p>
    <w:p w:rsidR="00963A4F" w:rsidRDefault="008076B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Capturas de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>.</w:t>
      </w: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3465875" cy="2325636"/>
            <wp:effectExtent l="0" t="0" r="0" b="0"/>
            <wp:docPr id="3" name="image9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5875" cy="232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426187" cy="2312916"/>
            <wp:effectExtent l="0" t="0" r="0" b="0"/>
            <wp:docPr id="1" name="image6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187" cy="2312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Imagen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Imagen 2</w:t>
      </w: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3465875" cy="2310583"/>
            <wp:effectExtent l="0" t="0" r="0" b="0"/>
            <wp:docPr id="4" name="image11.png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5875" cy="231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457848" cy="2311762"/>
            <wp:effectExtent l="0" t="0" r="0" b="0"/>
            <wp:docPr id="6" name="image13.png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848" cy="2311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Imagen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Imagen 4</w:t>
      </w:r>
    </w:p>
    <w:p w:rsidR="00963A4F" w:rsidRDefault="00963A4F">
      <w:pPr>
        <w:spacing w:line="360" w:lineRule="auto"/>
        <w:rPr>
          <w:sz w:val="24"/>
          <w:szCs w:val="24"/>
        </w:rPr>
      </w:pP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3485139" cy="3084150"/>
            <wp:effectExtent l="0" t="0" r="0" b="0"/>
            <wp:docPr id="2" name="image8.png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139" cy="308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381489" cy="2090375"/>
            <wp:effectExtent l="0" t="0" r="0" b="0"/>
            <wp:docPr id="7" name="image14.png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489" cy="209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Imagen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Imagen 6</w:t>
      </w:r>
    </w:p>
    <w:p w:rsidR="00963A4F" w:rsidRDefault="00963A4F">
      <w:pPr>
        <w:spacing w:line="360" w:lineRule="auto"/>
        <w:rPr>
          <w:sz w:val="24"/>
          <w:szCs w:val="24"/>
        </w:rPr>
      </w:pP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Imagen 1: muestra paquete TCP con la palabra GET vid</w:t>
      </w:r>
      <w:r>
        <w:rPr>
          <w:sz w:val="24"/>
          <w:szCs w:val="24"/>
        </w:rPr>
        <w:t>eo_1 enviada por el cliente.</w:t>
      </w: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Imagen 2: muestra paquete TCP con la palabra OK 1217 enviada por el servidor.</w:t>
      </w: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Imagen 3: muestra paquete TCP con la palabra PORT 1375 enviada por el cliente.</w:t>
      </w: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Imagen 4: muestra paquete TCP con la palabra NOFIN enviada por el servidor.</w:t>
      </w: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Imagen 5: muestra paquete UDP con una de las primeras imágenes.</w:t>
      </w:r>
    </w:p>
    <w:p w:rsidR="00963A4F" w:rsidRDefault="00807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Imagen 6: muestra paquete TCP con la palabra FIN, luego de haber enviado varios paquetes TCP y UDP conteniendo mensajes NOFIN e imágenes, respectivamente.</w:t>
      </w:r>
    </w:p>
    <w:sectPr w:rsidR="00963A4F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26B6E"/>
    <w:multiLevelType w:val="multilevel"/>
    <w:tmpl w:val="597E97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3A4F"/>
    <w:rsid w:val="008076BE"/>
    <w:rsid w:val="0096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8477"/>
  <w15:docId w15:val="{35A1934E-535E-4DBA-970C-71296A9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64646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Nicoyarce</cp:lastModifiedBy>
  <cp:revision>2</cp:revision>
  <dcterms:created xsi:type="dcterms:W3CDTF">2017-07-19T05:58:00Z</dcterms:created>
  <dcterms:modified xsi:type="dcterms:W3CDTF">2017-07-19T05:58:00Z</dcterms:modified>
</cp:coreProperties>
</file>