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Resuelto (Nivel Básico) – Calidad y Visualización de Datos Clínicos</w:t>
      </w:r>
    </w:p>
    <w:p>
      <w:r>
        <w:t>Formación: IFCD104 – IA y Big Data aplicado al ámbito biosanitario</w:t>
      </w:r>
    </w:p>
    <w:p>
      <w:r>
        <w:t>Fecha de generación: 2025-09-29 12:17</w:t>
      </w:r>
    </w:p>
    <w:p>
      <w:pPr>
        <w:pStyle w:val="Heading1"/>
      </w:pPr>
      <w:r>
        <w:t>1. Objetivo</w:t>
      </w:r>
    </w:p>
    <w:p>
      <w:r>
        <w:t>Cargar, perfilar y limpiar un dataset clínico simulado; generar visualizaciones y un informe de calidad reproducible.</w:t>
      </w:r>
    </w:p>
    <w:p>
      <w:pPr>
        <w:pStyle w:val="Heading1"/>
      </w:pPr>
      <w:r>
        <w:t>2. Dataset y perfilado inicial</w:t>
      </w:r>
    </w:p>
    <w:p>
      <w:r>
        <w:t>Filas (crudo): 205 | Columnas: 10 | Valores perdidos totales: 33 | Duplicados: 5</w:t>
      </w:r>
    </w:p>
    <w:p>
      <w:r>
        <w:t>Valores perdidos por columna:</w:t>
      </w:r>
    </w:p>
    <w:p>
      <w:r>
        <w:t>• patient_id: 0</w:t>
      </w:r>
    </w:p>
    <w:p>
      <w:r>
        <w:t>• sex: 0</w:t>
      </w:r>
    </w:p>
    <w:p>
      <w:r>
        <w:t>• age: 0</w:t>
      </w:r>
    </w:p>
    <w:p>
      <w:r>
        <w:t>• sbp_mmHg: 0</w:t>
      </w:r>
    </w:p>
    <w:p>
      <w:r>
        <w:t>• dbp_mmHg: 0</w:t>
      </w:r>
    </w:p>
    <w:p>
      <w:r>
        <w:t>• heart_rate_bpm: 0</w:t>
      </w:r>
    </w:p>
    <w:p>
      <w:r>
        <w:t>• temperature_c: 17</w:t>
      </w:r>
    </w:p>
    <w:p>
      <w:r>
        <w:t>• spo2_pct: 16</w:t>
      </w:r>
    </w:p>
    <w:p>
      <w:r>
        <w:t>• glucose_mgdl: 0</w:t>
      </w:r>
    </w:p>
    <w:p>
      <w:r>
        <w:t>• admission_date: 0</w:t>
      </w:r>
    </w:p>
    <w:p>
      <w:pPr>
        <w:pStyle w:val="Heading1"/>
      </w:pPr>
      <w:r>
        <w:t>3. Reglas de validación (rangos plausibles)</w:t>
      </w:r>
    </w:p>
    <w:p>
      <w:r>
        <w:t>• age: 0–120</w:t>
      </w:r>
    </w:p>
    <w:p>
      <w:r>
        <w:t>• sbp_mmHg: 70–220</w:t>
      </w:r>
    </w:p>
    <w:p>
      <w:r>
        <w:t>• dbp_mmHg: 40–130</w:t>
      </w:r>
    </w:p>
    <w:p>
      <w:r>
        <w:t>• heart_rate_bpm: 30–200</w:t>
      </w:r>
    </w:p>
    <w:p>
      <w:r>
        <w:t>• temperature_c: 34.0–41.0</w:t>
      </w:r>
    </w:p>
    <w:p>
      <w:r>
        <w:t>• spo2_pct: 80.0–100.0</w:t>
      </w:r>
    </w:p>
    <w:p>
      <w:r>
        <w:t>• glucose_mgdl: 50–500</w:t>
      </w:r>
    </w:p>
    <w:p>
      <w:pPr>
        <w:pStyle w:val="Heading1"/>
      </w:pPr>
      <w:r>
        <w:t>4. Estrategia de limpieza</w:t>
      </w:r>
    </w:p>
    <w:p>
      <w:r>
        <w:t>• Imputación mediana en temperature_c y spo2_pct</w:t>
      </w:r>
    </w:p>
    <w:p>
      <w:r>
        <w:t>• Normalización mediante recorte (clip) a rangos plausibles</w:t>
      </w:r>
    </w:p>
    <w:p>
      <w:r>
        <w:t>• Corrección de edades negativas → imputación por mediana</w:t>
      </w:r>
    </w:p>
    <w:p>
      <w:r>
        <w:t>• Eliminación de duplicados exactos</w:t>
      </w:r>
    </w:p>
    <w:p>
      <w:pPr>
        <w:pStyle w:val="Heading1"/>
      </w:pPr>
      <w:r>
        <w:t>5. Resultados tras limpieza</w:t>
      </w:r>
    </w:p>
    <w:p>
      <w:r>
        <w:t>Filas (limpio): 200 | Valores perdidos totales: 0 | Duplicados: 0</w:t>
      </w:r>
    </w:p>
    <w:p>
      <w:pPr>
        <w:pStyle w:val="Heading1"/>
      </w:pPr>
      <w:r>
        <w:t>6. Visualizaciones (antes / después)</w:t>
      </w:r>
    </w:p>
    <w:p>
      <w:r>
        <w:t>sbp_mmHg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bp_mmHg_ra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bp_mmHg_cle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dbp_mmHg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p_mmHg_ra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p_mmHg_clea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temperature_c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c_ra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c_clea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spo2_pct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o2_pct_raw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o2_pct_clea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heart_rate_bpm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rt_rate_bpm_raw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rt_rate_bpm_clea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Conclusiones y recomendaciones</w:t>
      </w:r>
    </w:p>
    <w:p>
      <w:r>
        <w:t>• La limpieza ligera reduce valores extremos no plausibles y elimina duplicados.</w:t>
      </w:r>
    </w:p>
    <w:p>
      <w:r>
        <w:t>• La imputación simple permite análisis descriptivo, pero se recomienda evaluar su impacto en modelos clínicos.</w:t>
      </w:r>
    </w:p>
    <w:p>
      <w:r>
        <w:t>• Mantener un diccionario de datos y registrar transformaciones mejora la trazabilidad.</w:t>
      </w:r>
    </w:p>
    <w:p>
      <w:pPr>
        <w:pStyle w:val="Heading1"/>
      </w:pPr>
      <w:r>
        <w:t>8. Entregables</w:t>
      </w:r>
    </w:p>
    <w:p>
      <w:r>
        <w:t>• clinical_data_raw.csv (datos crudos)</w:t>
      </w:r>
    </w:p>
    <w:p>
      <w:r>
        <w:t>• clinical_data_clean.csv (datos limpios)</w:t>
      </w:r>
    </w:p>
    <w:p>
      <w:r>
        <w:t>• Carpeta figures/ con histogramas antes/después</w:t>
      </w:r>
    </w:p>
    <w:p>
      <w:r>
        <w:t>• Este informe 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