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7F769" w14:textId="77777777" w:rsidR="007539E4" w:rsidRDefault="007539E4" w:rsidP="00C56B56">
      <w:pPr>
        <w:spacing w:line="360" w:lineRule="auto"/>
        <w:rPr>
          <w:rFonts w:ascii="Times New Roman" w:eastAsia="Times New Roman" w:hAnsi="Times New Roman" w:cs="Times New Roman"/>
          <w:b/>
          <w:sz w:val="24"/>
          <w:szCs w:val="24"/>
        </w:rPr>
      </w:pPr>
    </w:p>
    <w:p w14:paraId="475B69B6" w14:textId="77777777" w:rsidR="007539E4" w:rsidRDefault="00C7346E" w:rsidP="00C56B56">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Privacy and Surveillance </w:t>
      </w:r>
    </w:p>
    <w:p w14:paraId="18F33A8B" w14:textId="77777777" w:rsidR="007539E4" w:rsidRDefault="00C7346E" w:rsidP="00C56B56">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9. Privacy-enhancing technology </w:t>
      </w:r>
    </w:p>
    <w:p w14:paraId="4619AEA7" w14:textId="77777777" w:rsidR="007539E4" w:rsidRDefault="00C7346E" w:rsidP="00C56B56">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  Legislative reform regarding the privacy rights of children</w:t>
      </w:r>
    </w:p>
    <w:p w14:paraId="624E136F" w14:textId="2DB0B719" w:rsidR="007539E4" w:rsidRDefault="00C7346E" w:rsidP="00C56B5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i/>
          <w:sz w:val="24"/>
          <w:szCs w:val="24"/>
        </w:rPr>
        <w:t xml:space="preserve">Privacy Act 1988 </w:t>
      </w:r>
      <w:r>
        <w:rPr>
          <w:rFonts w:ascii="Times New Roman" w:eastAsia="Times New Roman" w:hAnsi="Times New Roman" w:cs="Times New Roman"/>
          <w:sz w:val="24"/>
          <w:szCs w:val="24"/>
        </w:rPr>
        <w:t>(Cth) currently provides for the protection of personal information for adults and children alike, though this is set to change. The</w:t>
      </w:r>
      <w:r>
        <w:rPr>
          <w:rFonts w:ascii="Times New Roman" w:eastAsia="Times New Roman" w:hAnsi="Times New Roman" w:cs="Times New Roman"/>
          <w:i/>
          <w:sz w:val="24"/>
          <w:szCs w:val="24"/>
        </w:rPr>
        <w:t xml:space="preserve"> Privacy and Other Legislation Amendment Act 2024 </w:t>
      </w:r>
      <w:r>
        <w:rPr>
          <w:rFonts w:ascii="Times New Roman" w:eastAsia="Times New Roman" w:hAnsi="Times New Roman" w:cs="Times New Roman"/>
          <w:sz w:val="24"/>
          <w:szCs w:val="24"/>
        </w:rPr>
        <w:t xml:space="preserve">(Cth) received Royal Assent on 10 December 2024. The Act amends the </w:t>
      </w:r>
      <w:r>
        <w:rPr>
          <w:rFonts w:ascii="Times New Roman" w:eastAsia="Times New Roman" w:hAnsi="Times New Roman" w:cs="Times New Roman"/>
          <w:i/>
          <w:sz w:val="24"/>
          <w:szCs w:val="24"/>
        </w:rPr>
        <w:t xml:space="preserve">Privacy Act </w:t>
      </w:r>
      <w:r>
        <w:rPr>
          <w:rFonts w:ascii="Times New Roman" w:eastAsia="Times New Roman" w:hAnsi="Times New Roman" w:cs="Times New Roman"/>
          <w:sz w:val="24"/>
          <w:szCs w:val="24"/>
        </w:rPr>
        <w:t xml:space="preserve">in various significant ways, including in relation to the privacy rights of children. Notably, the Act introduced a mandate for the Office of the Australian Information Commissioner to develop a Children’s Online Privacy Code (the Code). </w:t>
      </w:r>
    </w:p>
    <w:p w14:paraId="684C7033" w14:textId="77777777" w:rsidR="007539E4" w:rsidRDefault="007539E4" w:rsidP="00C56B56">
      <w:pPr>
        <w:spacing w:line="360" w:lineRule="auto"/>
        <w:rPr>
          <w:rFonts w:ascii="Times New Roman" w:eastAsia="Times New Roman" w:hAnsi="Times New Roman" w:cs="Times New Roman"/>
          <w:sz w:val="24"/>
          <w:szCs w:val="24"/>
        </w:rPr>
      </w:pPr>
    </w:p>
    <w:p w14:paraId="57793D6D" w14:textId="77777777" w:rsidR="007539E4" w:rsidRDefault="00C7346E" w:rsidP="00C56B5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CHILDREN’S ONLINE PRIVACY CODE</w:t>
      </w:r>
    </w:p>
    <w:p w14:paraId="613663D3" w14:textId="1B80456A" w:rsidR="007539E4" w:rsidRDefault="00C7346E" w:rsidP="00C56B5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mandate for the development of the Children’s Online Privacy Code is outlined in Section 26GC of the </w:t>
      </w:r>
      <w:r>
        <w:rPr>
          <w:rFonts w:ascii="Times New Roman" w:eastAsia="Times New Roman" w:hAnsi="Times New Roman" w:cs="Times New Roman"/>
          <w:i/>
          <w:sz w:val="24"/>
          <w:szCs w:val="24"/>
        </w:rPr>
        <w:t>Privacy Act</w:t>
      </w:r>
      <w:r>
        <w:rPr>
          <w:rFonts w:ascii="Times New Roman" w:eastAsia="Times New Roman" w:hAnsi="Times New Roman" w:cs="Times New Roman"/>
          <w:sz w:val="24"/>
          <w:szCs w:val="24"/>
        </w:rPr>
        <w:t xml:space="preserve"> as amended by the </w:t>
      </w:r>
      <w:r>
        <w:rPr>
          <w:rFonts w:ascii="Times New Roman" w:eastAsia="Times New Roman" w:hAnsi="Times New Roman" w:cs="Times New Roman"/>
          <w:i/>
          <w:sz w:val="24"/>
          <w:szCs w:val="24"/>
        </w:rPr>
        <w:t xml:space="preserve">Privacy and Other Legislation Amendment Act 2024 </w:t>
      </w:r>
      <w:r>
        <w:rPr>
          <w:rFonts w:ascii="Times New Roman" w:eastAsia="Times New Roman" w:hAnsi="Times New Roman" w:cs="Times New Roman"/>
          <w:sz w:val="24"/>
          <w:szCs w:val="24"/>
        </w:rPr>
        <w:t>(Cth)</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Section 26GC(</w:t>
      </w:r>
      <w:r>
        <w:rPr>
          <w:rFonts w:ascii="Times New Roman" w:eastAsia="Times New Roman" w:hAnsi="Times New Roman" w:cs="Times New Roman"/>
          <w:sz w:val="24"/>
          <w:szCs w:val="24"/>
        </w:rPr>
        <w:t>10) provides that the code must be developed and registered within 24 months of the Act receiving Royal Assent, meaning the Code will be registered by 10 December 2026. The need for the code was outlined by the Office of the Australian Information Commissioner in the 2025 issues paper ‘OAIC Children’s Online Privacy Code’. The OAIC stated at 6[2] that ‘</w:t>
      </w:r>
      <w:r>
        <w:rPr>
          <w:rFonts w:ascii="Times New Roman" w:eastAsia="Times New Roman" w:hAnsi="Times New Roman" w:cs="Times New Roman"/>
          <w:i/>
          <w:sz w:val="24"/>
          <w:szCs w:val="24"/>
        </w:rPr>
        <w:t>Children are particularly vulnerable to the misuse of their data and may not fully understand the privacy implications of their online activity.</w:t>
      </w:r>
      <w:r>
        <w:rPr>
          <w:rFonts w:ascii="Times New Roman" w:eastAsia="Times New Roman" w:hAnsi="Times New Roman" w:cs="Times New Roman"/>
          <w:sz w:val="24"/>
          <w:szCs w:val="24"/>
        </w:rPr>
        <w:t xml:space="preserve">’ The OAIC also makes reference to the rapidly changing online </w:t>
      </w:r>
      <w:r w:rsidR="00371AF8">
        <w:rPr>
          <w:rFonts w:ascii="Times New Roman" w:eastAsia="Times New Roman" w:hAnsi="Times New Roman" w:cs="Times New Roman"/>
          <w:sz w:val="24"/>
          <w:szCs w:val="24"/>
        </w:rPr>
        <w:t>world and</w:t>
      </w:r>
      <w:r>
        <w:rPr>
          <w:rFonts w:ascii="Times New Roman" w:eastAsia="Times New Roman" w:hAnsi="Times New Roman" w:cs="Times New Roman"/>
          <w:sz w:val="24"/>
          <w:szCs w:val="24"/>
        </w:rPr>
        <w:t xml:space="preserve"> explained at 6[3] that ‘</w:t>
      </w:r>
      <w:r>
        <w:rPr>
          <w:rFonts w:ascii="Times New Roman" w:eastAsia="Times New Roman" w:hAnsi="Times New Roman" w:cs="Times New Roman"/>
          <w:i/>
          <w:sz w:val="24"/>
          <w:szCs w:val="24"/>
        </w:rPr>
        <w:t>Existing privacy laws have not kept pace with … changes in digital engagement or the scale of data collection.</w:t>
      </w:r>
      <w:r>
        <w:rPr>
          <w:rFonts w:ascii="Times New Roman" w:eastAsia="Times New Roman" w:hAnsi="Times New Roman" w:cs="Times New Roman"/>
          <w:sz w:val="24"/>
          <w:szCs w:val="24"/>
        </w:rPr>
        <w:t>’. The Code is designed to modernise Australian privacy law with regard to children by safeguarding children's information in digital spaces.</w:t>
      </w:r>
    </w:p>
    <w:p w14:paraId="7EA07EB3" w14:textId="77777777" w:rsidR="007539E4" w:rsidRDefault="007539E4" w:rsidP="00C56B56">
      <w:pPr>
        <w:spacing w:line="360" w:lineRule="auto"/>
        <w:rPr>
          <w:rFonts w:ascii="Times New Roman" w:eastAsia="Times New Roman" w:hAnsi="Times New Roman" w:cs="Times New Roman"/>
          <w:sz w:val="24"/>
          <w:szCs w:val="24"/>
        </w:rPr>
      </w:pPr>
    </w:p>
    <w:p w14:paraId="6E298C31" w14:textId="1C7A8E02" w:rsidR="007539E4" w:rsidRDefault="00C7346E" w:rsidP="00C56B5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Code will be an </w:t>
      </w:r>
      <w:hyperlink r:id="rId7">
        <w:r w:rsidR="007539E4">
          <w:rPr>
            <w:rFonts w:ascii="Times New Roman" w:eastAsia="Times New Roman" w:hAnsi="Times New Roman" w:cs="Times New Roman"/>
            <w:color w:val="1155CC"/>
            <w:sz w:val="24"/>
            <w:szCs w:val="24"/>
            <w:u w:val="single"/>
          </w:rPr>
          <w:t xml:space="preserve">Australian Privacy Principles </w:t>
        </w:r>
      </w:hyperlink>
      <w:r>
        <w:rPr>
          <w:rFonts w:ascii="Times New Roman" w:eastAsia="Times New Roman" w:hAnsi="Times New Roman" w:cs="Times New Roman"/>
          <w:sz w:val="24"/>
          <w:szCs w:val="24"/>
        </w:rPr>
        <w:t xml:space="preserve">(APP) code (as set out in Section 26C of the </w:t>
      </w:r>
      <w:r>
        <w:rPr>
          <w:rFonts w:ascii="Times New Roman" w:eastAsia="Times New Roman" w:hAnsi="Times New Roman" w:cs="Times New Roman"/>
          <w:i/>
          <w:sz w:val="24"/>
          <w:szCs w:val="24"/>
        </w:rPr>
        <w:t>Privacy Act</w:t>
      </w:r>
      <w:r>
        <w:rPr>
          <w:rFonts w:ascii="Times New Roman" w:eastAsia="Times New Roman" w:hAnsi="Times New Roman" w:cs="Times New Roman"/>
          <w:sz w:val="24"/>
          <w:szCs w:val="24"/>
        </w:rPr>
        <w:t>) that applies to APP entities and will regulate online privacy for children in relation to the APPs</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xml:space="preserve">. </w:t>
      </w:r>
      <w:r w:rsidR="00196B5B">
        <w:rPr>
          <w:rFonts w:ascii="Times New Roman" w:eastAsia="Times New Roman" w:hAnsi="Times New Roman" w:cs="Times New Roman"/>
          <w:sz w:val="24"/>
          <w:szCs w:val="24"/>
        </w:rPr>
        <w:t xml:space="preserve">It will detail how online services must be in compliance with the APPs </w:t>
      </w:r>
      <w:r w:rsidR="00196B5B">
        <w:rPr>
          <w:rFonts w:ascii="Times New Roman" w:eastAsia="Times New Roman" w:hAnsi="Times New Roman" w:cs="Times New Roman"/>
          <w:sz w:val="24"/>
          <w:szCs w:val="24"/>
        </w:rPr>
        <w:lastRenderedPageBreak/>
        <w:t xml:space="preserve">when providing services </w:t>
      </w:r>
      <w:r w:rsidR="00EF6CE3">
        <w:rPr>
          <w:rFonts w:ascii="Times New Roman" w:eastAsia="Times New Roman" w:hAnsi="Times New Roman" w:cs="Times New Roman"/>
          <w:sz w:val="24"/>
          <w:szCs w:val="24"/>
        </w:rPr>
        <w:t>that are used or may be used by children</w:t>
      </w:r>
      <w:r w:rsidR="00196B5B">
        <w:rPr>
          <w:rFonts w:ascii="Times New Roman" w:eastAsia="Times New Roman" w:hAnsi="Times New Roman" w:cs="Times New Roman"/>
          <w:sz w:val="24"/>
          <w:szCs w:val="24"/>
        </w:rPr>
        <w:t xml:space="preserve">. Additionally, the Code may </w:t>
      </w:r>
      <w:r>
        <w:rPr>
          <w:rFonts w:ascii="Times New Roman" w:eastAsia="Times New Roman" w:hAnsi="Times New Roman" w:cs="Times New Roman"/>
          <w:sz w:val="24"/>
          <w:szCs w:val="24"/>
        </w:rPr>
        <w:t>i</w:t>
      </w:r>
      <w:r w:rsidR="00196B5B">
        <w:rPr>
          <w:rFonts w:ascii="Times New Roman" w:eastAsia="Times New Roman" w:hAnsi="Times New Roman" w:cs="Times New Roman"/>
          <w:sz w:val="24"/>
          <w:szCs w:val="24"/>
        </w:rPr>
        <w:t>nclude</w:t>
      </w:r>
      <w:r>
        <w:rPr>
          <w:rFonts w:ascii="Times New Roman" w:eastAsia="Times New Roman" w:hAnsi="Times New Roman" w:cs="Times New Roman"/>
          <w:sz w:val="24"/>
          <w:szCs w:val="24"/>
        </w:rPr>
        <w:t xml:space="preserve"> </w:t>
      </w:r>
      <w:r w:rsidR="00196B5B">
        <w:rPr>
          <w:rFonts w:ascii="Times New Roman" w:eastAsia="Times New Roman" w:hAnsi="Times New Roman" w:cs="Times New Roman"/>
          <w:sz w:val="24"/>
          <w:szCs w:val="24"/>
        </w:rPr>
        <w:t>further</w:t>
      </w:r>
      <w:r>
        <w:rPr>
          <w:rFonts w:ascii="Times New Roman" w:eastAsia="Times New Roman" w:hAnsi="Times New Roman" w:cs="Times New Roman"/>
          <w:sz w:val="24"/>
          <w:szCs w:val="24"/>
        </w:rPr>
        <w:t xml:space="preserve"> requirements</w:t>
      </w:r>
      <w:r w:rsidR="00196B5B">
        <w:rPr>
          <w:rFonts w:ascii="Times New Roman" w:eastAsia="Times New Roman" w:hAnsi="Times New Roman" w:cs="Times New Roman"/>
          <w:sz w:val="24"/>
          <w:szCs w:val="24"/>
        </w:rPr>
        <w:t xml:space="preserve"> that</w:t>
      </w:r>
      <w:r w:rsidR="009A63DE">
        <w:rPr>
          <w:rFonts w:ascii="Times New Roman" w:eastAsia="Times New Roman" w:hAnsi="Times New Roman" w:cs="Times New Roman"/>
          <w:sz w:val="24"/>
          <w:szCs w:val="24"/>
        </w:rPr>
        <w:t xml:space="preserve"> have </w:t>
      </w:r>
      <w:r>
        <w:rPr>
          <w:rFonts w:ascii="Times New Roman" w:eastAsia="Times New Roman" w:hAnsi="Times New Roman" w:cs="Times New Roman"/>
          <w:sz w:val="24"/>
          <w:szCs w:val="24"/>
        </w:rPr>
        <w:t>not yet</w:t>
      </w:r>
      <w:r w:rsidR="009A63DE">
        <w:rPr>
          <w:rFonts w:ascii="Times New Roman" w:eastAsia="Times New Roman" w:hAnsi="Times New Roman" w:cs="Times New Roman"/>
          <w:sz w:val="24"/>
          <w:szCs w:val="24"/>
        </w:rPr>
        <w:t xml:space="preserve"> been</w:t>
      </w:r>
      <w:r>
        <w:rPr>
          <w:rFonts w:ascii="Times New Roman" w:eastAsia="Times New Roman" w:hAnsi="Times New Roman" w:cs="Times New Roman"/>
          <w:sz w:val="24"/>
          <w:szCs w:val="24"/>
        </w:rPr>
        <w:t xml:space="preserve"> determined by the proposal, providing they are in scope and are consistent with the APPs. The code will be developed by the OAIC and will include a consultation period with a range of key stakeholders. These stakeholders will include children themselves, parents and relevant organisations, as well as a selection of industry stakeholders such as social media services and legal and industry academics</w:t>
      </w:r>
      <w:r>
        <w:rPr>
          <w:rFonts w:ascii="Times New Roman" w:eastAsia="Times New Roman" w:hAnsi="Times New Roman" w:cs="Times New Roman"/>
          <w:sz w:val="24"/>
          <w:szCs w:val="24"/>
          <w:vertAlign w:val="superscript"/>
        </w:rPr>
        <w:footnoteReference w:id="2"/>
      </w:r>
      <w:r>
        <w:rPr>
          <w:rFonts w:ascii="Times New Roman" w:eastAsia="Times New Roman" w:hAnsi="Times New Roman" w:cs="Times New Roman"/>
          <w:sz w:val="24"/>
          <w:szCs w:val="24"/>
        </w:rPr>
        <w:t>. As of September 2025, the OAIC has closed its first two stages of consultation, with a final consultation stage expected in 2026.</w:t>
      </w:r>
      <w:r>
        <w:rPr>
          <w:rFonts w:ascii="Times New Roman" w:eastAsia="Times New Roman" w:hAnsi="Times New Roman" w:cs="Times New Roman"/>
          <w:sz w:val="24"/>
          <w:szCs w:val="24"/>
          <w:vertAlign w:val="superscript"/>
        </w:rPr>
        <w:footnoteReference w:id="3"/>
      </w:r>
    </w:p>
    <w:p w14:paraId="4AF414AF" w14:textId="77777777" w:rsidR="007539E4" w:rsidRDefault="007539E4" w:rsidP="00C56B56">
      <w:pPr>
        <w:spacing w:line="360" w:lineRule="auto"/>
        <w:rPr>
          <w:rFonts w:ascii="Times New Roman" w:eastAsia="Times New Roman" w:hAnsi="Times New Roman" w:cs="Times New Roman"/>
          <w:sz w:val="24"/>
          <w:szCs w:val="24"/>
        </w:rPr>
      </w:pPr>
    </w:p>
    <w:p w14:paraId="10CA522C" w14:textId="77777777" w:rsidR="007539E4" w:rsidRDefault="00C7346E" w:rsidP="00C56B5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Whilst the code is still in early development and will not be in place until December 2026, the OAIC has stated that, where possible, the code will follow UK’s Age Appropriate Design Code which has been in place since September 2021</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xml:space="preserve">. </w:t>
      </w:r>
    </w:p>
    <w:p w14:paraId="3CBF183C" w14:textId="77777777" w:rsidR="007539E4" w:rsidRDefault="007539E4" w:rsidP="00C56B56">
      <w:pPr>
        <w:spacing w:line="360" w:lineRule="auto"/>
        <w:rPr>
          <w:rFonts w:ascii="Times New Roman" w:eastAsia="Times New Roman" w:hAnsi="Times New Roman" w:cs="Times New Roman"/>
          <w:sz w:val="24"/>
          <w:szCs w:val="24"/>
        </w:rPr>
      </w:pPr>
    </w:p>
    <w:p w14:paraId="0A117CC2" w14:textId="77777777" w:rsidR="007539E4" w:rsidRDefault="00C7346E" w:rsidP="00C56B5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UK AGE APPROPRIATE DESIGN CODE (UK CHILDREN’S CODE)</w:t>
      </w:r>
    </w:p>
    <w:p w14:paraId="5BEBD27A" w14:textId="267AF4D6" w:rsidR="007539E4" w:rsidRDefault="00C7346E" w:rsidP="00C56B5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UK Children’s Code is a statutory code that pioneered the regulation of child specific privacy and data protection law. The code was implemented in the United Kingdom in 2021 and contains </w:t>
      </w:r>
      <w:hyperlink r:id="rId8">
        <w:r w:rsidR="007539E4">
          <w:rPr>
            <w:rFonts w:ascii="Times New Roman" w:eastAsia="Times New Roman" w:hAnsi="Times New Roman" w:cs="Times New Roman"/>
            <w:color w:val="1155CC"/>
            <w:sz w:val="24"/>
            <w:szCs w:val="24"/>
            <w:u w:val="single"/>
          </w:rPr>
          <w:t>15 standards</w:t>
        </w:r>
      </w:hyperlink>
      <w:r>
        <w:rPr>
          <w:rFonts w:ascii="Times New Roman" w:eastAsia="Times New Roman" w:hAnsi="Times New Roman" w:cs="Times New Roman"/>
          <w:sz w:val="24"/>
          <w:szCs w:val="24"/>
        </w:rPr>
        <w:t xml:space="preserve"> that are required to be followed by online services to protect children’s online data. The standards were developed with reference to the</w:t>
      </w:r>
      <w:r w:rsidR="00196B5B">
        <w:rPr>
          <w:rFonts w:ascii="Times New Roman" w:eastAsia="Times New Roman" w:hAnsi="Times New Roman" w:cs="Times New Roman"/>
          <w:sz w:val="24"/>
          <w:szCs w:val="24"/>
        </w:rPr>
        <w:t xml:space="preserve"> Articles </w:t>
      </w:r>
      <w:r>
        <w:rPr>
          <w:rFonts w:ascii="Times New Roman" w:eastAsia="Times New Roman" w:hAnsi="Times New Roman" w:cs="Times New Roman"/>
          <w:sz w:val="24"/>
          <w:szCs w:val="24"/>
        </w:rPr>
        <w:t>in the United Nations Convention on the Rights of Child (UNCRC). For example, the first standard of the UK Children’s Code states that ‘</w:t>
      </w:r>
      <w:r>
        <w:rPr>
          <w:rFonts w:ascii="Times New Roman" w:eastAsia="Times New Roman" w:hAnsi="Times New Roman" w:cs="Times New Roman"/>
          <w:i/>
          <w:sz w:val="24"/>
          <w:szCs w:val="24"/>
        </w:rPr>
        <w:t>The best interests of the child should be a primary consideration when you design and develop online services likely to be accessed by a child’</w:t>
      </w:r>
      <w:r>
        <w:rPr>
          <w:rFonts w:ascii="Times New Roman" w:eastAsia="Times New Roman" w:hAnsi="Times New Roman" w:cs="Times New Roman"/>
          <w:sz w:val="24"/>
          <w:szCs w:val="24"/>
        </w:rPr>
        <w:t>, this is drawn from Article 3 of the UNCRC. The code is enforced by the UK Data Protection Act 2018 and functions alongside statutory guidelines already in place, namely the UK General Data Protection Regulation (retained and adapted from the original EU General Data Protection Regulation) and UK Privacy and Electronic Communications Regulations.</w:t>
      </w:r>
    </w:p>
    <w:p w14:paraId="00F66E69" w14:textId="77777777" w:rsidR="007539E4" w:rsidRDefault="007539E4" w:rsidP="00C56B56">
      <w:pPr>
        <w:spacing w:line="360" w:lineRule="auto"/>
        <w:rPr>
          <w:rFonts w:ascii="Times New Roman" w:eastAsia="Times New Roman" w:hAnsi="Times New Roman" w:cs="Times New Roman"/>
          <w:sz w:val="24"/>
          <w:szCs w:val="24"/>
        </w:rPr>
      </w:pPr>
    </w:p>
    <w:p w14:paraId="08F66EB1" w14:textId="5A12AE07" w:rsidR="007539E4" w:rsidRDefault="00C7346E" w:rsidP="00C56B5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determine what services the code applies to, the UK Children's Code applies the definition for an ‘Information Society Service’ that is likely</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to be accessed by children. The definition provided by the UK Information Commissioners Office is ‘</w:t>
      </w:r>
      <w:r>
        <w:rPr>
          <w:rFonts w:ascii="Times New Roman" w:eastAsia="Times New Roman" w:hAnsi="Times New Roman" w:cs="Times New Roman"/>
          <w:i/>
          <w:sz w:val="24"/>
          <w:szCs w:val="24"/>
        </w:rPr>
        <w:t>any service normally provided for remuneration, at a distance, by electronic means and at the individual request of a recipient of services.</w:t>
      </w:r>
      <w:r>
        <w:rPr>
          <w:rFonts w:ascii="Times New Roman" w:eastAsia="Times New Roman" w:hAnsi="Times New Roman" w:cs="Times New Roman"/>
          <w:sz w:val="24"/>
          <w:szCs w:val="24"/>
        </w:rPr>
        <w:t xml:space="preserve">’. </w:t>
      </w:r>
      <w:r w:rsidR="009A63DE">
        <w:rPr>
          <w:rFonts w:ascii="Times New Roman" w:eastAsia="Times New Roman" w:hAnsi="Times New Roman" w:cs="Times New Roman"/>
          <w:sz w:val="24"/>
          <w:szCs w:val="24"/>
        </w:rPr>
        <w:t>Due to the broad definition provided by the UK Information Commissioners Office, nearly all online services are subject to the statutory regulations in the UK Children’</w:t>
      </w:r>
      <w:r w:rsidR="001B7A76">
        <w:rPr>
          <w:rFonts w:ascii="Times New Roman" w:eastAsia="Times New Roman" w:hAnsi="Times New Roman" w:cs="Times New Roman"/>
          <w:sz w:val="24"/>
          <w:szCs w:val="24"/>
        </w:rPr>
        <w:t>s</w:t>
      </w:r>
      <w:r w:rsidR="009A63DE">
        <w:rPr>
          <w:rFonts w:ascii="Times New Roman" w:eastAsia="Times New Roman" w:hAnsi="Times New Roman" w:cs="Times New Roman"/>
          <w:sz w:val="24"/>
          <w:szCs w:val="24"/>
        </w:rPr>
        <w:t xml:space="preserve"> Code. </w:t>
      </w:r>
      <w:r>
        <w:rPr>
          <w:rFonts w:ascii="Times New Roman" w:eastAsia="Times New Roman" w:hAnsi="Times New Roman" w:cs="Times New Roman"/>
          <w:sz w:val="24"/>
          <w:szCs w:val="24"/>
        </w:rPr>
        <w:t>Services that do not adhere to the code may face sanctions including enforcement notices and financial penalties.</w:t>
      </w:r>
    </w:p>
    <w:p w14:paraId="710126C9" w14:textId="77777777" w:rsidR="007539E4" w:rsidRDefault="007539E4" w:rsidP="00C56B56">
      <w:pPr>
        <w:spacing w:line="360" w:lineRule="auto"/>
        <w:rPr>
          <w:rFonts w:ascii="Times New Roman" w:eastAsia="Times New Roman" w:hAnsi="Times New Roman" w:cs="Times New Roman"/>
          <w:sz w:val="24"/>
          <w:szCs w:val="24"/>
        </w:rPr>
      </w:pPr>
    </w:p>
    <w:p w14:paraId="5439D1FC" w14:textId="77777777" w:rsidR="007539E4" w:rsidRDefault="00C7346E" w:rsidP="00C56B5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regulatory approach set by the UK Children's Code has been followed in places such as California (a hub of tech innovation) where a version of the code was implemented in 2022. Australia will now follow suit, and the UK Children’s Code can be used as guidance in understanding the Australian position following the implementation of the Australian Children’s Online Privacy Code in 2026.</w:t>
      </w:r>
    </w:p>
    <w:p w14:paraId="2CCB3055" w14:textId="76C29CD5" w:rsidR="007539E4" w:rsidRPr="005D49D0" w:rsidRDefault="007539E4" w:rsidP="00C56B56">
      <w:pPr>
        <w:spacing w:line="360" w:lineRule="auto"/>
        <w:rPr>
          <w:rFonts w:ascii="Times New Roman" w:eastAsia="Times New Roman" w:hAnsi="Times New Roman" w:cs="Times New Roman"/>
          <w:sz w:val="24"/>
          <w:szCs w:val="24"/>
        </w:rPr>
      </w:pPr>
    </w:p>
    <w:sectPr w:rsidR="007539E4" w:rsidRPr="005D49D0">
      <w:headerReference w:type="default" r:id="rId9"/>
      <w:foot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25A78" w14:textId="77777777" w:rsidR="00C7346E" w:rsidRDefault="00C7346E">
      <w:pPr>
        <w:spacing w:after="0" w:line="240" w:lineRule="auto"/>
      </w:pPr>
      <w:r>
        <w:separator/>
      </w:r>
    </w:p>
  </w:endnote>
  <w:endnote w:type="continuationSeparator" w:id="0">
    <w:p w14:paraId="5CD7FB34" w14:textId="77777777" w:rsidR="00C7346E" w:rsidRDefault="00C73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8A943A18-4C16-4CD8-BEEF-9627E11CF9E4}"/>
    <w:embedItalic r:id="rId2" w:fontKey="{5116DCBB-D628-480A-9EEF-139934A7AFEE}"/>
  </w:font>
  <w:font w:name="Play">
    <w:charset w:val="00"/>
    <w:family w:val="auto"/>
    <w:pitch w:val="default"/>
    <w:embedRegular r:id="rId3" w:fontKey="{32C9C47F-C7B3-4176-A2D9-0CFD32CCF247}"/>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7139AB1C-8F2F-4064-85FA-EA33F16252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03619" w14:textId="77777777" w:rsidR="007539E4" w:rsidRDefault="007539E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F0918" w14:textId="77777777" w:rsidR="00C7346E" w:rsidRDefault="00C7346E">
      <w:pPr>
        <w:spacing w:after="0" w:line="240" w:lineRule="auto"/>
      </w:pPr>
      <w:r>
        <w:separator/>
      </w:r>
    </w:p>
  </w:footnote>
  <w:footnote w:type="continuationSeparator" w:id="0">
    <w:p w14:paraId="6C160430" w14:textId="77777777" w:rsidR="00C7346E" w:rsidRDefault="00C7346E">
      <w:pPr>
        <w:spacing w:after="0" w:line="240" w:lineRule="auto"/>
      </w:pPr>
      <w:r>
        <w:continuationSeparator/>
      </w:r>
    </w:p>
  </w:footnote>
  <w:footnote w:id="1">
    <w:p w14:paraId="7ECA65DA" w14:textId="77777777" w:rsidR="007539E4" w:rsidRDefault="00C7346E">
      <w:pPr>
        <w:spacing w:after="0" w:line="240" w:lineRule="auto"/>
        <w:rPr>
          <w:sz w:val="20"/>
          <w:szCs w:val="20"/>
        </w:rPr>
      </w:pPr>
      <w:r>
        <w:rPr>
          <w:vertAlign w:val="superscript"/>
        </w:rPr>
        <w:footnoteRef/>
      </w:r>
      <w:r>
        <w:rPr>
          <w:sz w:val="20"/>
          <w:szCs w:val="20"/>
        </w:rPr>
        <w:t xml:space="preserve"> </w:t>
      </w:r>
      <w:r>
        <w:rPr>
          <w:i/>
          <w:sz w:val="20"/>
          <w:szCs w:val="20"/>
        </w:rPr>
        <w:t xml:space="preserve">Privacy Act 1988 </w:t>
      </w:r>
      <w:r>
        <w:rPr>
          <w:sz w:val="20"/>
          <w:szCs w:val="20"/>
        </w:rPr>
        <w:t xml:space="preserve">s </w:t>
      </w:r>
      <w:r w:rsidRPr="00CD2E28">
        <w:rPr>
          <w:rFonts w:asciiTheme="minorHAnsi" w:eastAsia="Times New Roman" w:hAnsiTheme="minorHAnsi" w:cs="Times New Roman"/>
          <w:sz w:val="20"/>
          <w:szCs w:val="20"/>
        </w:rPr>
        <w:t>26</w:t>
      </w:r>
      <w:proofErr w:type="gramStart"/>
      <w:r w:rsidRPr="00CD2E28">
        <w:rPr>
          <w:rFonts w:asciiTheme="minorHAnsi" w:eastAsia="Times New Roman" w:hAnsiTheme="minorHAnsi" w:cs="Times New Roman"/>
          <w:sz w:val="20"/>
          <w:szCs w:val="20"/>
        </w:rPr>
        <w:t>GC(</w:t>
      </w:r>
      <w:proofErr w:type="gramEnd"/>
      <w:r w:rsidRPr="00CD2E28">
        <w:rPr>
          <w:rFonts w:asciiTheme="minorHAnsi" w:eastAsia="Times New Roman" w:hAnsiTheme="minorHAnsi" w:cs="Times New Roman"/>
          <w:sz w:val="20"/>
          <w:szCs w:val="20"/>
        </w:rPr>
        <w:t>3).</w:t>
      </w:r>
    </w:p>
  </w:footnote>
  <w:footnote w:id="2">
    <w:p w14:paraId="35B263AB" w14:textId="77777777" w:rsidR="007539E4" w:rsidRDefault="00C7346E">
      <w:pPr>
        <w:spacing w:after="0" w:line="240" w:lineRule="auto"/>
        <w:rPr>
          <w:sz w:val="20"/>
          <w:szCs w:val="20"/>
        </w:rPr>
      </w:pPr>
      <w:r>
        <w:rPr>
          <w:vertAlign w:val="superscript"/>
        </w:rPr>
        <w:footnoteRef/>
      </w:r>
      <w:r>
        <w:rPr>
          <w:sz w:val="20"/>
          <w:szCs w:val="20"/>
        </w:rPr>
        <w:t xml:space="preserve"> Office of the Australian Information Commissioner, Australian Government, </w:t>
      </w:r>
      <w:r>
        <w:rPr>
          <w:i/>
          <w:sz w:val="20"/>
          <w:szCs w:val="20"/>
        </w:rPr>
        <w:t>OAIC Children’s Online Privacy Code</w:t>
      </w:r>
      <w:r>
        <w:rPr>
          <w:sz w:val="20"/>
          <w:szCs w:val="20"/>
        </w:rPr>
        <w:t xml:space="preserve"> (Issues Paper, 12 June 2025) 3.</w:t>
      </w:r>
    </w:p>
  </w:footnote>
  <w:footnote w:id="3">
    <w:p w14:paraId="17A65A2F" w14:textId="77777777" w:rsidR="007539E4" w:rsidRDefault="00C7346E">
      <w:pPr>
        <w:spacing w:after="0" w:line="240" w:lineRule="auto"/>
        <w:rPr>
          <w:sz w:val="20"/>
          <w:szCs w:val="20"/>
        </w:rPr>
      </w:pPr>
      <w:r>
        <w:rPr>
          <w:vertAlign w:val="superscript"/>
        </w:rPr>
        <w:footnoteRef/>
      </w:r>
      <w:r>
        <w:rPr>
          <w:sz w:val="20"/>
          <w:szCs w:val="20"/>
        </w:rPr>
        <w:t xml:space="preserve"> ‘Australia: Office of the Australian Information Commissioner Children's Online Privacy Code’, </w:t>
      </w:r>
      <w:r>
        <w:rPr>
          <w:i/>
          <w:sz w:val="20"/>
          <w:szCs w:val="20"/>
        </w:rPr>
        <w:t>Digital Policy Alert</w:t>
      </w:r>
      <w:r>
        <w:rPr>
          <w:sz w:val="20"/>
          <w:szCs w:val="20"/>
        </w:rPr>
        <w:t xml:space="preserve"> (Web Page) &lt;https://digitalpolicyalert.org/change/13554-office-of-the-australian-information-commissioner-childrens-online-privacy-code&gt;.</w:t>
      </w:r>
    </w:p>
  </w:footnote>
  <w:footnote w:id="4">
    <w:p w14:paraId="63DE865A" w14:textId="77777777" w:rsidR="007539E4" w:rsidRDefault="00C7346E">
      <w:pPr>
        <w:spacing w:after="0" w:line="240" w:lineRule="auto"/>
        <w:rPr>
          <w:sz w:val="20"/>
          <w:szCs w:val="20"/>
        </w:rPr>
      </w:pPr>
      <w:r>
        <w:rPr>
          <w:vertAlign w:val="superscript"/>
        </w:rPr>
        <w:footnoteRef/>
      </w:r>
      <w:r>
        <w:rPr>
          <w:sz w:val="20"/>
          <w:szCs w:val="20"/>
        </w:rPr>
        <w:t xml:space="preserve"> Rebecca Brown, ‘Better privacy protections for children are coming’, </w:t>
      </w:r>
      <w:r>
        <w:rPr>
          <w:i/>
          <w:sz w:val="20"/>
          <w:szCs w:val="20"/>
        </w:rPr>
        <w:t>Australian Government: Office of the Australian Information Commissioner</w:t>
      </w:r>
      <w:r>
        <w:rPr>
          <w:sz w:val="20"/>
          <w:szCs w:val="20"/>
        </w:rPr>
        <w:t xml:space="preserve"> (Blog Post, 17 September 2024) [9] &lt;https://www.oaic.gov.au/news/blog/better-privacy-protections-for-children-are-coming</w:t>
      </w:r>
      <w:proofErr w:type="gramStart"/>
      <w:r>
        <w:rPr>
          <w:sz w:val="20"/>
          <w:szCs w:val="20"/>
        </w:rPr>
        <w:t>&gt; .</w:t>
      </w:r>
      <w:proofErr w:type="gram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6BF47" w14:textId="77777777" w:rsidR="007539E4" w:rsidRDefault="007539E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9E4"/>
    <w:rsid w:val="0002724A"/>
    <w:rsid w:val="00112B34"/>
    <w:rsid w:val="00140268"/>
    <w:rsid w:val="00182BD3"/>
    <w:rsid w:val="00196B5B"/>
    <w:rsid w:val="001B7A76"/>
    <w:rsid w:val="00371AF8"/>
    <w:rsid w:val="0052128B"/>
    <w:rsid w:val="005D49D0"/>
    <w:rsid w:val="006C694D"/>
    <w:rsid w:val="007539E4"/>
    <w:rsid w:val="007C7641"/>
    <w:rsid w:val="009A1FEC"/>
    <w:rsid w:val="009A63DE"/>
    <w:rsid w:val="009B55EA"/>
    <w:rsid w:val="009C57CD"/>
    <w:rsid w:val="00B62D66"/>
    <w:rsid w:val="00C56B56"/>
    <w:rsid w:val="00C7346E"/>
    <w:rsid w:val="00CD2E28"/>
    <w:rsid w:val="00D44BBC"/>
    <w:rsid w:val="00EF6CE3"/>
    <w:rsid w:val="00F52DC3"/>
    <w:rsid w:val="00FE588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9C15C"/>
  <w15:docId w15:val="{66643448-82B8-47A5-B9E2-47902F551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78" w:lineRule="auto"/>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78" w:lineRule="auto"/>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78" w:lineRule="auto"/>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78" w:lineRule="auto"/>
      <w:outlineLvl w:val="3"/>
    </w:pPr>
    <w:rPr>
      <w:i/>
      <w:color w:val="0F4761"/>
      <w:sz w:val="24"/>
      <w:szCs w:val="24"/>
    </w:rPr>
  </w:style>
  <w:style w:type="paragraph" w:styleId="Heading5">
    <w:name w:val="heading 5"/>
    <w:basedOn w:val="Normal"/>
    <w:next w:val="Normal"/>
    <w:link w:val="Heading5Char"/>
    <w:uiPriority w:val="9"/>
    <w:semiHidden/>
    <w:unhideWhenUsed/>
    <w:qFormat/>
    <w:pPr>
      <w:keepNext/>
      <w:keepLines/>
      <w:spacing w:before="80" w:after="40" w:line="278" w:lineRule="auto"/>
      <w:outlineLvl w:val="4"/>
    </w:pPr>
    <w:rPr>
      <w:color w:val="0F4761"/>
      <w:sz w:val="24"/>
      <w:szCs w:val="24"/>
    </w:rPr>
  </w:style>
  <w:style w:type="paragraph" w:styleId="Heading6">
    <w:name w:val="heading 6"/>
    <w:basedOn w:val="Normal"/>
    <w:next w:val="Normal"/>
    <w:link w:val="Heading6Char"/>
    <w:uiPriority w:val="9"/>
    <w:semiHidden/>
    <w:unhideWhenUsed/>
    <w:qFormat/>
    <w:pPr>
      <w:keepNext/>
      <w:keepLines/>
      <w:spacing w:before="40" w:after="0" w:line="278" w:lineRule="auto"/>
      <w:outlineLvl w:val="5"/>
    </w:pPr>
    <w:rPr>
      <w:i/>
      <w:color w:val="595959"/>
      <w:sz w:val="24"/>
      <w:szCs w:val="24"/>
    </w:rPr>
  </w:style>
  <w:style w:type="paragraph" w:styleId="Heading7">
    <w:name w:val="heading 7"/>
    <w:basedOn w:val="Normal"/>
    <w:next w:val="Normal"/>
    <w:link w:val="Heading7Char"/>
    <w:uiPriority w:val="9"/>
    <w:semiHidden/>
    <w:unhideWhenUsed/>
    <w:qFormat/>
    <w:rsid w:val="00A42C7D"/>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A42C7D"/>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A42C7D"/>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A42C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C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2C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C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C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C7D"/>
    <w:rPr>
      <w:rFonts w:eastAsiaTheme="majorEastAsia" w:cstheme="majorBidi"/>
      <w:color w:val="272727" w:themeColor="text1" w:themeTint="D8"/>
    </w:rPr>
  </w:style>
  <w:style w:type="character" w:customStyle="1" w:styleId="TitleChar">
    <w:name w:val="Title Char"/>
    <w:basedOn w:val="DefaultParagraphFont"/>
    <w:link w:val="Title"/>
    <w:uiPriority w:val="10"/>
    <w:rsid w:val="00A42C7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42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C7D"/>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A42C7D"/>
    <w:rPr>
      <w:i/>
      <w:iCs/>
      <w:color w:val="404040" w:themeColor="text1" w:themeTint="BF"/>
    </w:rPr>
  </w:style>
  <w:style w:type="paragraph" w:styleId="ListParagraph">
    <w:name w:val="List Paragraph"/>
    <w:basedOn w:val="Normal"/>
    <w:uiPriority w:val="34"/>
    <w:qFormat/>
    <w:rsid w:val="00A42C7D"/>
    <w:pPr>
      <w:spacing w:line="278" w:lineRule="auto"/>
      <w:ind w:left="720"/>
      <w:contextualSpacing/>
    </w:pPr>
    <w:rPr>
      <w:sz w:val="24"/>
      <w:szCs w:val="24"/>
    </w:rPr>
  </w:style>
  <w:style w:type="character" w:styleId="IntenseEmphasis">
    <w:name w:val="Intense Emphasis"/>
    <w:basedOn w:val="DefaultParagraphFont"/>
    <w:uiPriority w:val="21"/>
    <w:qFormat/>
    <w:rsid w:val="00A42C7D"/>
    <w:rPr>
      <w:i/>
      <w:iCs/>
      <w:color w:val="0F4761" w:themeColor="accent1" w:themeShade="BF"/>
    </w:rPr>
  </w:style>
  <w:style w:type="paragraph" w:styleId="IntenseQuote">
    <w:name w:val="Intense Quote"/>
    <w:basedOn w:val="Normal"/>
    <w:next w:val="Normal"/>
    <w:link w:val="IntenseQuoteChar"/>
    <w:uiPriority w:val="30"/>
    <w:qFormat/>
    <w:rsid w:val="00A42C7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A42C7D"/>
    <w:rPr>
      <w:i/>
      <w:iCs/>
      <w:color w:val="0F4761" w:themeColor="accent1" w:themeShade="BF"/>
    </w:rPr>
  </w:style>
  <w:style w:type="character" w:styleId="IntenseReference">
    <w:name w:val="Intense Reference"/>
    <w:basedOn w:val="DefaultParagraphFont"/>
    <w:uiPriority w:val="32"/>
    <w:qFormat/>
    <w:rsid w:val="00A42C7D"/>
    <w:rPr>
      <w:b/>
      <w:bCs/>
      <w:smallCaps/>
      <w:color w:val="0F4761" w:themeColor="accent1" w:themeShade="BF"/>
      <w:spacing w:val="5"/>
    </w:rPr>
  </w:style>
  <w:style w:type="table" w:styleId="TableGrid">
    <w:name w:val="Table Grid"/>
    <w:basedOn w:val="TableNormal"/>
    <w:uiPriority w:val="39"/>
    <w:rsid w:val="00C650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650B6"/>
    <w:rPr>
      <w:color w:val="467886" w:themeColor="hyperlink"/>
      <w:u w:val="single"/>
    </w:rPr>
  </w:style>
  <w:style w:type="paragraph" w:styleId="NormalWeb">
    <w:name w:val="Normal (Web)"/>
    <w:basedOn w:val="Normal"/>
    <w:uiPriority w:val="99"/>
    <w:semiHidden/>
    <w:unhideWhenUsed/>
    <w:rsid w:val="00605B56"/>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605B56"/>
    <w:rPr>
      <w:color w:val="605E5C"/>
      <w:shd w:val="clear" w:color="auto" w:fill="E1DFDD"/>
    </w:rPr>
  </w:style>
  <w:style w:type="character" w:styleId="FollowedHyperlink">
    <w:name w:val="FollowedHyperlink"/>
    <w:basedOn w:val="DefaultParagraphFont"/>
    <w:uiPriority w:val="99"/>
    <w:semiHidden/>
    <w:unhideWhenUsed/>
    <w:rsid w:val="00CB18C4"/>
    <w:rPr>
      <w:color w:val="96607D" w:themeColor="followedHyperlink"/>
      <w:u w:val="single"/>
    </w:rPr>
  </w:style>
  <w:style w:type="paragraph" w:styleId="Subtitle">
    <w:name w:val="Subtitle"/>
    <w:basedOn w:val="Normal"/>
    <w:next w:val="Normal"/>
    <w:link w:val="SubtitleChar"/>
    <w:uiPriority w:val="11"/>
    <w:qFormat/>
    <w:pPr>
      <w:spacing w:line="278" w:lineRule="auto"/>
    </w:pPr>
    <w:rPr>
      <w:color w:val="595959"/>
      <w:sz w:val="28"/>
      <w:szCs w:val="2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co.org.uk/for-organisations/uk-gdpr-guidance-and-resources/childrens-information/childrens-code-guidance-and-resources/age-appropriate-design-a-code-of-practice-for-online-services/code-standards/" TargetMode="External"/><Relationship Id="rId3" Type="http://schemas.openxmlformats.org/officeDocument/2006/relationships/settings" Target="settings.xml"/><Relationship Id="rId7" Type="http://schemas.openxmlformats.org/officeDocument/2006/relationships/hyperlink" Target="https://www.austlii.edu.au/cgi-bin/viewdoc/au/legis/cth/consol_act/pa1988108/sch1.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dDaSIKR01s+wmeZtznZ34tcHyw==">CgMxLjA4AHIhMXJ0NURzdklEZGR4Rm9uQkNVLWNla3BHci1NOU5SVU1N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801</Words>
  <Characters>4571</Characters>
  <Application>Microsoft Office Word</Application>
  <DocSecurity>0</DocSecurity>
  <Lines>38</Lines>
  <Paragraphs>10</Paragraphs>
  <ScaleCrop>false</ScaleCrop>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Malakhi Gray</dc:creator>
  <cp:lastModifiedBy>Marie Hadley</cp:lastModifiedBy>
  <cp:revision>3</cp:revision>
  <dcterms:created xsi:type="dcterms:W3CDTF">2026-08-17T09:50:00Z</dcterms:created>
  <dcterms:modified xsi:type="dcterms:W3CDTF">2026-08-17T09:51:00Z</dcterms:modified>
</cp:coreProperties>
</file>