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D2689" w14:textId="63D56A5E" w:rsidR="00724F3F" w:rsidRDefault="464E06FF" w:rsidP="00007BF0">
      <w:r w:rsidRPr="00007BF0">
        <w:t xml:space="preserve">There is </w:t>
      </w:r>
      <w:r w:rsidR="00007BF0" w:rsidRPr="00007BF0">
        <w:t xml:space="preserve">a statutory requirement </w:t>
      </w:r>
      <w:r w:rsidR="7B221DC7" w:rsidRPr="00007BF0">
        <w:t xml:space="preserve">for the </w:t>
      </w:r>
      <w:r w:rsidR="00007BF0" w:rsidRPr="69D85B09">
        <w:rPr>
          <w:i/>
          <w:iCs/>
        </w:rPr>
        <w:t xml:space="preserve">Online Safety Act 2021 </w:t>
      </w:r>
      <w:r w:rsidR="00007BF0" w:rsidRPr="00007BF0">
        <w:t>(</w:t>
      </w:r>
      <w:proofErr w:type="spellStart"/>
      <w:r w:rsidR="00007BF0" w:rsidRPr="00007BF0">
        <w:t>Cth</w:t>
      </w:r>
      <w:proofErr w:type="spellEnd"/>
      <w:r w:rsidR="00007BF0" w:rsidRPr="00007BF0">
        <w:t>) (</w:t>
      </w:r>
      <w:r w:rsidR="1440CFE4" w:rsidRPr="00007BF0">
        <w:t>‘</w:t>
      </w:r>
      <w:r w:rsidR="00007BF0" w:rsidRPr="69D85B09">
        <w:rPr>
          <w:b/>
          <w:bCs/>
        </w:rPr>
        <w:t xml:space="preserve">the </w:t>
      </w:r>
      <w:r w:rsidR="00007BF0" w:rsidRPr="00007BF0">
        <w:rPr>
          <w:b/>
          <w:bCs/>
        </w:rPr>
        <w:t>Act</w:t>
      </w:r>
      <w:r w:rsidR="37366E72" w:rsidRPr="00007BF0">
        <w:rPr>
          <w:b/>
          <w:bCs/>
        </w:rPr>
        <w:t>’</w:t>
      </w:r>
      <w:r w:rsidR="00007BF0" w:rsidRPr="00007BF0">
        <w:t xml:space="preserve">) </w:t>
      </w:r>
      <w:r w:rsidR="642D0881" w:rsidRPr="00007BF0">
        <w:t xml:space="preserve">to </w:t>
      </w:r>
      <w:r w:rsidR="00007BF0" w:rsidRPr="00007BF0">
        <w:t>be reviewed</w:t>
      </w:r>
      <w:r w:rsidR="00007BF0">
        <w:t xml:space="preserve"> </w:t>
      </w:r>
      <w:r w:rsidR="00007BF0" w:rsidRPr="00007BF0">
        <w:t xml:space="preserve">within three years of the commencement of the Act. </w:t>
      </w:r>
      <w:r w:rsidR="00724F3F" w:rsidRPr="00724F3F">
        <w:t>The issues paper</w:t>
      </w:r>
      <w:r w:rsidR="001D159E">
        <w:rPr>
          <w:rStyle w:val="FootnoteReference"/>
        </w:rPr>
        <w:footnoteReference w:id="1"/>
      </w:r>
      <w:r w:rsidR="00724F3F" w:rsidRPr="00724F3F">
        <w:t xml:space="preserve"> for the statutory review of the Act was finali</w:t>
      </w:r>
      <w:r w:rsidR="00724F3F">
        <w:t>s</w:t>
      </w:r>
      <w:r w:rsidR="00724F3F" w:rsidRPr="00724F3F">
        <w:t xml:space="preserve">ed in April 2024 and remained open for public contributions until </w:t>
      </w:r>
      <w:r w:rsidR="00724F3F">
        <w:t xml:space="preserve">21 </w:t>
      </w:r>
      <w:r w:rsidR="00724F3F" w:rsidRPr="00724F3F">
        <w:t>June 2024.</w:t>
      </w:r>
      <w:r w:rsidR="00724F3F" w:rsidRPr="00724F3F">
        <w:rPr>
          <w:rStyle w:val="FootnoteReference"/>
        </w:rPr>
        <w:t xml:space="preserve"> </w:t>
      </w:r>
    </w:p>
    <w:p w14:paraId="23B45E82" w14:textId="104DCA7A" w:rsidR="00007BF0" w:rsidRPr="00007BF0" w:rsidRDefault="00007BF0" w:rsidP="00007BF0">
      <w:r w:rsidRPr="00007BF0">
        <w:t>The Issues paper focuses on five key topics:</w:t>
      </w:r>
    </w:p>
    <w:p w14:paraId="599A6A21" w14:textId="77777777" w:rsidR="00007BF0" w:rsidRPr="00007BF0" w:rsidRDefault="00007BF0" w:rsidP="00007BF0">
      <w:r w:rsidRPr="00007BF0">
        <w:t xml:space="preserve">1. Australia’s regulatory approach to online systems, services and </w:t>
      </w:r>
      <w:proofErr w:type="gramStart"/>
      <w:r w:rsidRPr="00007BF0">
        <w:t>processes;</w:t>
      </w:r>
      <w:proofErr w:type="gramEnd"/>
    </w:p>
    <w:p w14:paraId="13E66A14" w14:textId="77777777" w:rsidR="00007BF0" w:rsidRPr="00007BF0" w:rsidRDefault="00007BF0" w:rsidP="00007BF0">
      <w:r w:rsidRPr="00007BF0">
        <w:t xml:space="preserve">2. Protection of those who have been subject to or encountered online </w:t>
      </w:r>
      <w:proofErr w:type="gramStart"/>
      <w:r w:rsidRPr="00007BF0">
        <w:t>harms;</w:t>
      </w:r>
      <w:proofErr w:type="gramEnd"/>
    </w:p>
    <w:p w14:paraId="09803EEF" w14:textId="77777777" w:rsidR="00007BF0" w:rsidRPr="00007BF0" w:rsidRDefault="00007BF0" w:rsidP="00007BF0">
      <w:r w:rsidRPr="00007BF0">
        <w:t xml:space="preserve">3. Penalties, investigative and information gathering </w:t>
      </w:r>
      <w:proofErr w:type="gramStart"/>
      <w:r w:rsidRPr="00007BF0">
        <w:t>authorities;</w:t>
      </w:r>
      <w:proofErr w:type="gramEnd"/>
    </w:p>
    <w:p w14:paraId="17FB1D1C" w14:textId="77777777" w:rsidR="00007BF0" w:rsidRPr="00007BF0" w:rsidRDefault="00007BF0" w:rsidP="00007BF0">
      <w:r w:rsidRPr="00007BF0">
        <w:t>4. Global strategies to address online harms; and</w:t>
      </w:r>
    </w:p>
    <w:p w14:paraId="1FA56112" w14:textId="17987D30" w:rsidR="00A420A9" w:rsidRDefault="00007BF0" w:rsidP="00007BF0">
      <w:r w:rsidRPr="00007BF0">
        <w:t>5. Regulating the digital landscape amid technological and environmental shifts.</w:t>
      </w:r>
    </w:p>
    <w:p w14:paraId="66EACD9D" w14:textId="2070EA4E" w:rsidR="000C76B9" w:rsidRDefault="000C76B9" w:rsidP="00007BF0"/>
    <w:sectPr w:rsidR="000C7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149040" w14:textId="77777777" w:rsidR="00007BF0" w:rsidRDefault="00007BF0" w:rsidP="00007BF0">
      <w:pPr>
        <w:spacing w:after="0" w:line="240" w:lineRule="auto"/>
      </w:pPr>
      <w:r>
        <w:separator/>
      </w:r>
    </w:p>
  </w:endnote>
  <w:endnote w:type="continuationSeparator" w:id="0">
    <w:p w14:paraId="0F6EAEC7" w14:textId="77777777" w:rsidR="00007BF0" w:rsidRDefault="00007BF0" w:rsidP="00007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10B9F2" w14:textId="77777777" w:rsidR="00007BF0" w:rsidRDefault="00007BF0" w:rsidP="00007BF0">
      <w:pPr>
        <w:spacing w:after="0" w:line="240" w:lineRule="auto"/>
      </w:pPr>
      <w:r>
        <w:separator/>
      </w:r>
    </w:p>
  </w:footnote>
  <w:footnote w:type="continuationSeparator" w:id="0">
    <w:p w14:paraId="65AD04EB" w14:textId="77777777" w:rsidR="00007BF0" w:rsidRDefault="00007BF0" w:rsidP="00007BF0">
      <w:pPr>
        <w:spacing w:after="0" w:line="240" w:lineRule="auto"/>
      </w:pPr>
      <w:r>
        <w:continuationSeparator/>
      </w:r>
    </w:p>
  </w:footnote>
  <w:footnote w:id="1">
    <w:p w14:paraId="7DA36D6C" w14:textId="20084F02" w:rsidR="001D159E" w:rsidRPr="000137BE" w:rsidRDefault="001D159E" w:rsidP="001D159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F3938">
        <w:t xml:space="preserve">Australian Government department of Infrastructure, Transport, Regional Development, Communications and the Arts, </w:t>
      </w:r>
      <w:r w:rsidR="002D692B" w:rsidRPr="006F3938">
        <w:rPr>
          <w:i/>
          <w:iCs/>
        </w:rPr>
        <w:t>Statutory Review of the Online Safety Act 2021</w:t>
      </w:r>
      <w:r w:rsidR="002D692B" w:rsidRPr="002D692B">
        <w:t xml:space="preserve"> </w:t>
      </w:r>
      <w:r w:rsidR="002D692B">
        <w:t>(Issues Paper, April 2024)</w:t>
      </w:r>
      <w:r w:rsidR="000137BE">
        <w:t xml:space="preserve"> &lt;</w:t>
      </w:r>
      <w:r w:rsidR="000137BE" w:rsidRPr="000137BE">
        <w:t xml:space="preserve"> </w:t>
      </w:r>
      <w:r w:rsidR="000137BE" w:rsidRPr="000137BE">
        <w:t>https://www.infrastructure.gov.au/sites/default/files/documents/online-safety-act-2021-review-issues-paper-26-april-2024.pdf</w:t>
      </w:r>
      <w:r w:rsidR="000137BE">
        <w:t>&gt;.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0A9"/>
    <w:rsid w:val="00007BF0"/>
    <w:rsid w:val="000137BE"/>
    <w:rsid w:val="000C76B9"/>
    <w:rsid w:val="001D159E"/>
    <w:rsid w:val="002D692B"/>
    <w:rsid w:val="006F3938"/>
    <w:rsid w:val="00724F3F"/>
    <w:rsid w:val="00857216"/>
    <w:rsid w:val="00A420A9"/>
    <w:rsid w:val="00A641F5"/>
    <w:rsid w:val="00C55200"/>
    <w:rsid w:val="00E66384"/>
    <w:rsid w:val="00EC4A12"/>
    <w:rsid w:val="00F31719"/>
    <w:rsid w:val="1440CFE4"/>
    <w:rsid w:val="37366E72"/>
    <w:rsid w:val="464E06FF"/>
    <w:rsid w:val="642D0881"/>
    <w:rsid w:val="69D85B09"/>
    <w:rsid w:val="7B22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5BA4A"/>
  <w15:chartTrackingRefBased/>
  <w15:docId w15:val="{8A3034D0-0CA5-4187-89A4-D19836643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0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0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0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0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0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0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0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0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0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0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0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0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0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0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0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0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0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0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0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0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0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0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0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0A9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7BF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7BF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07BF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572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2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4F3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110BD-FA36-4C21-923D-83041A9A1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Hadley</dc:creator>
  <cp:keywords/>
  <dc:description/>
  <cp:lastModifiedBy>Marie Hadley</cp:lastModifiedBy>
  <cp:revision>15</cp:revision>
  <dcterms:created xsi:type="dcterms:W3CDTF">2025-01-06T22:30:00Z</dcterms:created>
  <dcterms:modified xsi:type="dcterms:W3CDTF">2025-01-14T01:38:00Z</dcterms:modified>
</cp:coreProperties>
</file>