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F7AB0" w14:textId="1B33CCDF" w:rsidR="00002528" w:rsidRDefault="00002528" w:rsidP="00002528">
      <w:r>
        <w:t xml:space="preserve">The </w:t>
      </w:r>
      <w:r w:rsidRPr="73C66FAA">
        <w:rPr>
          <w:i/>
          <w:iCs/>
        </w:rPr>
        <w:t>Privacy Act 1988</w:t>
      </w:r>
      <w:r>
        <w:t xml:space="preserve"> (</w:t>
      </w:r>
      <w:proofErr w:type="spellStart"/>
      <w:r>
        <w:t>Cth</w:t>
      </w:r>
      <w:proofErr w:type="spellEnd"/>
      <w:r>
        <w:t xml:space="preserve">) applies to most Australian government agencies, </w:t>
      </w:r>
      <w:r w:rsidRPr="005173B4">
        <w:rPr>
          <w:b/>
          <w:bCs/>
        </w:rPr>
        <w:t>excluding</w:t>
      </w:r>
      <w:r w:rsidR="00787902">
        <w:t xml:space="preserve"> </w:t>
      </w:r>
      <w:r>
        <w:t>some intelligence and national security agencies, such as the:</w:t>
      </w:r>
    </w:p>
    <w:p w14:paraId="40F2961E" w14:textId="27771F73" w:rsidR="00002528" w:rsidRDefault="00002528" w:rsidP="73C66FAA">
      <w:pPr>
        <w:pStyle w:val="ListParagraph"/>
        <w:numPr>
          <w:ilvl w:val="0"/>
          <w:numId w:val="1"/>
        </w:numPr>
      </w:pPr>
      <w:r>
        <w:t>Office of National Assessments,</w:t>
      </w:r>
    </w:p>
    <w:p w14:paraId="3575D11E" w14:textId="778A6D65" w:rsidR="00002528" w:rsidRDefault="00002528" w:rsidP="73C66FAA">
      <w:pPr>
        <w:pStyle w:val="ListParagraph"/>
        <w:numPr>
          <w:ilvl w:val="0"/>
          <w:numId w:val="1"/>
        </w:numPr>
      </w:pPr>
      <w:r>
        <w:t>Australian Security Intelligence Organisation,</w:t>
      </w:r>
    </w:p>
    <w:p w14:paraId="03E44C09" w14:textId="1D2AA428" w:rsidR="00002528" w:rsidRDefault="00002528" w:rsidP="73C66FAA">
      <w:pPr>
        <w:pStyle w:val="ListParagraph"/>
        <w:numPr>
          <w:ilvl w:val="0"/>
          <w:numId w:val="1"/>
        </w:numPr>
      </w:pPr>
      <w:r>
        <w:t>Australian Secret Intelligence Service,</w:t>
      </w:r>
    </w:p>
    <w:p w14:paraId="6845AA77" w14:textId="1F5796E4" w:rsidR="00002528" w:rsidRDefault="00002528" w:rsidP="73C66FAA">
      <w:pPr>
        <w:pStyle w:val="ListParagraph"/>
        <w:numPr>
          <w:ilvl w:val="0"/>
          <w:numId w:val="1"/>
        </w:numPr>
      </w:pPr>
      <w:r>
        <w:t>Defence Intelligence Organisation,</w:t>
      </w:r>
    </w:p>
    <w:p w14:paraId="53A99615" w14:textId="5D157500" w:rsidR="00002528" w:rsidRDefault="00002528" w:rsidP="73C66FAA">
      <w:pPr>
        <w:pStyle w:val="ListParagraph"/>
        <w:numPr>
          <w:ilvl w:val="0"/>
          <w:numId w:val="1"/>
        </w:numPr>
      </w:pPr>
      <w:r>
        <w:t>Australian Geospatial-Intelligence Organisation,</w:t>
      </w:r>
    </w:p>
    <w:p w14:paraId="2BEF9153" w14:textId="18222702" w:rsidR="00002528" w:rsidRDefault="00002528" w:rsidP="73C66FAA">
      <w:pPr>
        <w:pStyle w:val="ListParagraph"/>
        <w:numPr>
          <w:ilvl w:val="0"/>
          <w:numId w:val="1"/>
        </w:numPr>
      </w:pPr>
      <w:r>
        <w:t>Australian Commission for Law Enforcement Integrity,</w:t>
      </w:r>
    </w:p>
    <w:p w14:paraId="20A6F3FF" w14:textId="327B9634" w:rsidR="00002528" w:rsidRDefault="00002528" w:rsidP="73C66FAA">
      <w:pPr>
        <w:pStyle w:val="ListParagraph"/>
        <w:numPr>
          <w:ilvl w:val="0"/>
          <w:numId w:val="1"/>
        </w:numPr>
      </w:pPr>
      <w:r>
        <w:t>Australian Criminal Intelligence Commission, and the</w:t>
      </w:r>
    </w:p>
    <w:p w14:paraId="65B2ECA9" w14:textId="1BA2C73A" w:rsidR="00002528" w:rsidRDefault="00002528" w:rsidP="73C66FAA">
      <w:pPr>
        <w:pStyle w:val="ListParagraph"/>
        <w:numPr>
          <w:ilvl w:val="0"/>
          <w:numId w:val="1"/>
        </w:numPr>
        <w:rPr>
          <w:rStyle w:val="FootnoteReference"/>
        </w:rPr>
      </w:pPr>
      <w:r>
        <w:t>Australian Signals Directorate</w:t>
      </w:r>
      <w:r w:rsidR="1CC1C54F">
        <w:t>.</w:t>
      </w:r>
    </w:p>
    <w:p w14:paraId="20C5E7FF" w14:textId="777806EF" w:rsidR="005E1DF6" w:rsidRDefault="005E1DF6" w:rsidP="005E1DF6">
      <w:r>
        <w:t>For these excluded organisations</w:t>
      </w:r>
      <w:r>
        <w:t xml:space="preserve">, the Inspector General of Intelligence and Security provides oversight </w:t>
      </w:r>
      <w:r>
        <w:t xml:space="preserve">and review </w:t>
      </w:r>
      <w:r>
        <w:t>of these agencies’ activities</w:t>
      </w:r>
      <w:r>
        <w:t xml:space="preserve">. </w:t>
      </w:r>
    </w:p>
    <w:p w14:paraId="63C1E6F3" w14:textId="77777777" w:rsidR="005E1DF6" w:rsidRDefault="005E1DF6" w:rsidP="73C66FAA"/>
    <w:p w14:paraId="378F1D4C" w14:textId="0F336724" w:rsidR="004A5C9A" w:rsidRDefault="004A5C9A" w:rsidP="00002528"/>
    <w:sectPr w:rsidR="004A5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C981A" w14:textId="77777777" w:rsidR="00002528" w:rsidRDefault="00002528" w:rsidP="00002528">
      <w:pPr>
        <w:spacing w:after="0" w:line="240" w:lineRule="auto"/>
      </w:pPr>
      <w:r>
        <w:separator/>
      </w:r>
    </w:p>
  </w:endnote>
  <w:endnote w:type="continuationSeparator" w:id="0">
    <w:p w14:paraId="239F1444" w14:textId="77777777" w:rsidR="00002528" w:rsidRDefault="00002528" w:rsidP="0000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39E59" w14:textId="77777777" w:rsidR="00002528" w:rsidRDefault="00002528" w:rsidP="00002528">
      <w:pPr>
        <w:spacing w:after="0" w:line="240" w:lineRule="auto"/>
      </w:pPr>
      <w:r>
        <w:separator/>
      </w:r>
    </w:p>
  </w:footnote>
  <w:footnote w:type="continuationSeparator" w:id="0">
    <w:p w14:paraId="13113BBA" w14:textId="77777777" w:rsidR="00002528" w:rsidRDefault="00002528" w:rsidP="00002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AFCD1"/>
    <w:multiLevelType w:val="hybridMultilevel"/>
    <w:tmpl w:val="86BAFDC2"/>
    <w:lvl w:ilvl="0" w:tplc="C24EC6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86E08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6CD4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9240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2088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DA55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6F0024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56FE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C826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831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9A"/>
    <w:rsid w:val="00002528"/>
    <w:rsid w:val="002423EC"/>
    <w:rsid w:val="00264C69"/>
    <w:rsid w:val="004A5C9A"/>
    <w:rsid w:val="005173B4"/>
    <w:rsid w:val="005E1DF6"/>
    <w:rsid w:val="00787902"/>
    <w:rsid w:val="00F31719"/>
    <w:rsid w:val="0542BBC1"/>
    <w:rsid w:val="1CC1C54F"/>
    <w:rsid w:val="666A9CB7"/>
    <w:rsid w:val="73C6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96DC"/>
  <w15:chartTrackingRefBased/>
  <w15:docId w15:val="{32B59F23-D219-4647-8D57-7E69C0F3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C9A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25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5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252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79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Hadley</dc:creator>
  <cp:keywords/>
  <dc:description/>
  <cp:lastModifiedBy>Marie Hadley</cp:lastModifiedBy>
  <cp:revision>8</cp:revision>
  <dcterms:created xsi:type="dcterms:W3CDTF">2025-01-06T22:48:00Z</dcterms:created>
  <dcterms:modified xsi:type="dcterms:W3CDTF">2025-01-14T01:40:00Z</dcterms:modified>
</cp:coreProperties>
</file>