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3638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6"/>
                <w:szCs w:val="26"/>
                <w:rtl w:val="0"/>
              </w:rPr>
              <w:t xml:space="preserve">Only use pre-packaged deli meat. Do not use deli meat sliced at a deli counter. Use high-quality, protein-rich ingredients with the latest expiration date. Also, please wash your hands thoroughly and wear gloves.</w:t>
            </w:r>
          </w:p>
        </w:tc>
      </w:tr>
    </w:tbl>
    <w:p w:rsidR="00000000" w:rsidDel="00000000" w:rsidP="00000000" w:rsidRDefault="00000000" w:rsidRPr="00000000" w14:paraId="00000003">
      <w:pPr>
        <w:spacing w:after="0" w:before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2805"/>
        <w:gridCol w:w="5625"/>
        <w:tblGridChange w:id="0">
          <w:tblGrid>
            <w:gridCol w:w="1650"/>
            <w:gridCol w:w="2805"/>
            <w:gridCol w:w="56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Black" w:cs="Roboto Black" w:eastAsia="Roboto Black" w:hAnsi="Roboto Black"/>
                <w:color w:val="fbad3f"/>
                <w:sz w:val="36"/>
                <w:szCs w:val="36"/>
              </w:rPr>
            </w:pPr>
            <w:r w:rsidDel="00000000" w:rsidR="00000000" w:rsidRPr="00000000">
              <w:rPr>
                <w:rFonts w:ascii="Roboto Black" w:cs="Roboto Black" w:eastAsia="Roboto Black" w:hAnsi="Roboto Black"/>
                <w:color w:val="fbad3f"/>
                <w:sz w:val="36"/>
                <w:szCs w:val="36"/>
                <w:rtl w:val="0"/>
              </w:rPr>
              <w:t xml:space="preserve">Step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</w:rPr>
              <w:drawing>
                <wp:inline distB="114300" distT="114300" distL="114300" distR="114300">
                  <wp:extent cx="1600200" cy="640080"/>
                  <wp:effectExtent b="0" l="0" r="0" t="0"/>
                  <wp:docPr id="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6400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color w:val="236383"/>
                <w:highlight w:val="white"/>
                <w:rtl w:val="0"/>
              </w:rPr>
              <w:t xml:space="preserve">Keep all ingredients refrigerated throughout the sandwich-making process.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after="0" w:line="240" w:lineRule="auto"/>
              <w:rPr>
                <w:rFonts w:ascii="Roboto Black" w:cs="Roboto Black" w:eastAsia="Roboto Black" w:hAnsi="Roboto Black"/>
                <w:color w:val="fbad3f"/>
                <w:sz w:val="36"/>
                <w:szCs w:val="36"/>
              </w:rPr>
            </w:pPr>
            <w:r w:rsidDel="00000000" w:rsidR="00000000" w:rsidRPr="00000000">
              <w:rPr>
                <w:rFonts w:ascii="Roboto Black" w:cs="Roboto Black" w:eastAsia="Roboto Black" w:hAnsi="Roboto Black"/>
                <w:color w:val="fbad3f"/>
                <w:sz w:val="36"/>
                <w:szCs w:val="36"/>
                <w:rtl w:val="0"/>
              </w:rPr>
              <w:t xml:space="preserve">Step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</w:rPr>
              <w:drawing>
                <wp:inline distB="114300" distT="114300" distL="114300" distR="114300">
                  <wp:extent cx="1600200" cy="640080"/>
                  <wp:effectExtent b="0" l="0" r="0" t="0"/>
                  <wp:docPr id="6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6400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236383"/>
                <w:highlight w:val="white"/>
                <w:rtl w:val="0"/>
              </w:rPr>
              <w:t xml:space="preserve">Washing hands,w</w:t>
            </w:r>
            <w:r w:rsidDel="00000000" w:rsidR="00000000" w:rsidRPr="00000000">
              <w:rPr>
                <w:rFonts w:ascii="Roboto" w:cs="Roboto" w:eastAsia="Roboto" w:hAnsi="Roboto"/>
                <w:b w:val="1"/>
                <w:color w:val="236383"/>
                <w:highlight w:val="white"/>
                <w:rtl w:val="0"/>
              </w:rPr>
              <w:t xml:space="preserve">earing gloves and hair ties is REQUIRED. </w:t>
            </w:r>
            <w:r w:rsidDel="00000000" w:rsidR="00000000" w:rsidRPr="00000000">
              <w:rPr>
                <w:rFonts w:ascii="Roboto" w:cs="Roboto" w:eastAsia="Roboto" w:hAnsi="Roboto"/>
                <w:color w:val="236383"/>
                <w:highlight w:val="white"/>
                <w:rtl w:val="0"/>
              </w:rPr>
              <w:t xml:space="preserve">Lay out bread—no ends/heels.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after="0" w:line="240" w:lineRule="auto"/>
              <w:rPr>
                <w:rFonts w:ascii="Roboto Black" w:cs="Roboto Black" w:eastAsia="Roboto Black" w:hAnsi="Roboto Black"/>
                <w:color w:val="fbad3f"/>
                <w:sz w:val="36"/>
                <w:szCs w:val="36"/>
              </w:rPr>
            </w:pPr>
            <w:r w:rsidDel="00000000" w:rsidR="00000000" w:rsidRPr="00000000">
              <w:rPr>
                <w:rFonts w:ascii="Roboto Black" w:cs="Roboto Black" w:eastAsia="Roboto Black" w:hAnsi="Roboto Black"/>
                <w:color w:val="fbad3f"/>
                <w:sz w:val="36"/>
                <w:szCs w:val="36"/>
                <w:rtl w:val="0"/>
              </w:rPr>
              <w:t xml:space="preserve">Step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</w:rPr>
              <w:drawing>
                <wp:inline distB="114300" distT="114300" distL="114300" distR="114300">
                  <wp:extent cx="1600200" cy="634441"/>
                  <wp:effectExtent b="0" l="0" r="0" t="0"/>
                  <wp:docPr id="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6344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color w:val="236383"/>
                <w:highlight w:val="white"/>
                <w:rtl w:val="0"/>
              </w:rPr>
              <w:t xml:space="preserve">Place one piece of cheese on </w:t>
            </w:r>
            <w:r w:rsidDel="00000000" w:rsidR="00000000" w:rsidRPr="00000000">
              <w:rPr>
                <w:rFonts w:ascii="Roboto" w:cs="Roboto" w:eastAsia="Roboto" w:hAnsi="Roboto"/>
                <w:b w:val="1"/>
                <w:color w:val="236383"/>
                <w:highlight w:val="white"/>
                <w:rtl w:val="0"/>
              </w:rPr>
              <w:t xml:space="preserve">EACH </w:t>
            </w:r>
            <w:r w:rsidDel="00000000" w:rsidR="00000000" w:rsidRPr="00000000">
              <w:rPr>
                <w:rFonts w:ascii="Roboto" w:cs="Roboto" w:eastAsia="Roboto" w:hAnsi="Roboto"/>
                <w:color w:val="236383"/>
                <w:highlight w:val="white"/>
                <w:rtl w:val="0"/>
              </w:rPr>
              <w:t xml:space="preserve">slice of bread. Every sandwich should have </w:t>
            </w:r>
            <w:r w:rsidDel="00000000" w:rsidR="00000000" w:rsidRPr="00000000">
              <w:rPr>
                <w:rFonts w:ascii="Roboto" w:cs="Roboto" w:eastAsia="Roboto" w:hAnsi="Roboto"/>
                <w:b w:val="1"/>
                <w:color w:val="236383"/>
                <w:highlight w:val="white"/>
                <w:rtl w:val="0"/>
              </w:rPr>
              <w:t xml:space="preserve">two pieces of cheese</w:t>
            </w:r>
            <w:r w:rsidDel="00000000" w:rsidR="00000000" w:rsidRPr="00000000">
              <w:rPr>
                <w:rFonts w:ascii="Roboto" w:cs="Roboto" w:eastAsia="Roboto" w:hAnsi="Roboto"/>
                <w:color w:val="236383"/>
                <w:highlight w:val="white"/>
                <w:rtl w:val="0"/>
              </w:rPr>
              <w:t xml:space="preserve">. No condiments should be used.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after="0" w:line="240" w:lineRule="auto"/>
              <w:rPr>
                <w:rFonts w:ascii="Roboto Black" w:cs="Roboto Black" w:eastAsia="Roboto Black" w:hAnsi="Roboto Black"/>
                <w:color w:val="fbad3f"/>
                <w:sz w:val="36"/>
                <w:szCs w:val="36"/>
              </w:rPr>
            </w:pPr>
            <w:r w:rsidDel="00000000" w:rsidR="00000000" w:rsidRPr="00000000">
              <w:rPr>
                <w:rFonts w:ascii="Roboto Black" w:cs="Roboto Black" w:eastAsia="Roboto Black" w:hAnsi="Roboto Black"/>
                <w:color w:val="fbad3f"/>
                <w:sz w:val="36"/>
                <w:szCs w:val="36"/>
                <w:rtl w:val="0"/>
              </w:rPr>
              <w:t xml:space="preserve">Step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</w:rPr>
              <w:drawing>
                <wp:inline distB="114300" distT="114300" distL="114300" distR="114300">
                  <wp:extent cx="1600200" cy="634441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6344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color w:val="236383"/>
                <w:highlight w:val="white"/>
                <w:rtl w:val="0"/>
              </w:rPr>
              <w:t xml:space="preserve">Use </w:t>
            </w:r>
            <w:r w:rsidDel="00000000" w:rsidR="00000000" w:rsidRPr="00000000">
              <w:rPr>
                <w:rFonts w:ascii="Roboto" w:cs="Roboto" w:eastAsia="Roboto" w:hAnsi="Roboto"/>
                <w:i w:val="1"/>
                <w:color w:val="236383"/>
                <w:rtl w:val="0"/>
              </w:rPr>
              <w:t xml:space="preserve">3</w:t>
            </w:r>
            <w:r w:rsidDel="00000000" w:rsidR="00000000" w:rsidRPr="00000000">
              <w:rPr>
                <w:rFonts w:ascii="Roboto" w:cs="Roboto" w:eastAsia="Roboto" w:hAnsi="Roboto"/>
                <w:i w:val="1"/>
                <w:color w:val="236383"/>
                <w:rtl w:val="0"/>
              </w:rPr>
              <w:t xml:space="preserve"> ounces/3 slices of</w:t>
            </w:r>
            <w:r w:rsidDel="00000000" w:rsidR="00000000" w:rsidRPr="00000000">
              <w:rPr>
                <w:rFonts w:ascii="Roboto" w:cs="Roboto" w:eastAsia="Roboto" w:hAnsi="Roboto"/>
                <w:color w:val="236383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i w:val="1"/>
                <w:color w:val="236383"/>
                <w:rtl w:val="0"/>
              </w:rPr>
              <w:t xml:space="preserve">high-quality</w:t>
            </w:r>
            <w:r w:rsidDel="00000000" w:rsidR="00000000" w:rsidRPr="00000000">
              <w:rPr>
                <w:rFonts w:ascii="Roboto" w:cs="Roboto" w:eastAsia="Roboto" w:hAnsi="Roboto"/>
                <w:color w:val="236383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i w:val="1"/>
                <w:color w:val="236383"/>
                <w:rtl w:val="0"/>
              </w:rPr>
              <w:t xml:space="preserve">turkey or ham</w:t>
            </w:r>
            <w:r w:rsidDel="00000000" w:rsidR="00000000" w:rsidRPr="00000000">
              <w:rPr>
                <w:rFonts w:ascii="Roboto" w:cs="Roboto" w:eastAsia="Roboto" w:hAnsi="Roboto"/>
                <w:color w:val="236383"/>
                <w:highlight w:val="white"/>
                <w:rtl w:val="0"/>
              </w:rPr>
              <w:t xml:space="preserve"> on each sandwich—NO meat alternative allowed.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0" w:line="240" w:lineRule="auto"/>
              <w:rPr>
                <w:rFonts w:ascii="Roboto Black" w:cs="Roboto Black" w:eastAsia="Roboto Black" w:hAnsi="Roboto Black"/>
                <w:color w:val="fbad3f"/>
                <w:sz w:val="36"/>
                <w:szCs w:val="36"/>
              </w:rPr>
            </w:pPr>
            <w:r w:rsidDel="00000000" w:rsidR="00000000" w:rsidRPr="00000000">
              <w:rPr>
                <w:rFonts w:ascii="Roboto Black" w:cs="Roboto Black" w:eastAsia="Roboto Black" w:hAnsi="Roboto Black"/>
                <w:color w:val="fbad3f"/>
                <w:sz w:val="36"/>
                <w:szCs w:val="36"/>
                <w:rtl w:val="0"/>
              </w:rPr>
              <w:t xml:space="preserve">Step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</w:rPr>
              <w:drawing>
                <wp:inline distB="114300" distT="114300" distL="114300" distR="114300">
                  <wp:extent cx="1600200" cy="634441"/>
                  <wp:effectExtent b="0" l="0" r="0" t="0"/>
                  <wp:docPr id="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6344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color w:val="236383"/>
                <w:highlight w:val="white"/>
                <w:rtl w:val="0"/>
              </w:rPr>
              <w:t xml:space="preserve">Place each sandwich in an </w:t>
            </w:r>
            <w:r w:rsidDel="00000000" w:rsidR="00000000" w:rsidRPr="00000000">
              <w:rPr>
                <w:rFonts w:ascii="Roboto" w:cs="Roboto" w:eastAsia="Roboto" w:hAnsi="Roboto"/>
                <w:i w:val="1"/>
                <w:color w:val="236383"/>
                <w:rtl w:val="0"/>
              </w:rPr>
              <w:t xml:space="preserve">individual zip-lock </w:t>
            </w:r>
            <w:r w:rsidDel="00000000" w:rsidR="00000000" w:rsidRPr="00000000">
              <w:rPr>
                <w:rFonts w:ascii="Roboto" w:cs="Roboto" w:eastAsia="Roboto" w:hAnsi="Roboto"/>
                <w:color w:val="236383"/>
                <w:highlight w:val="white"/>
                <w:rtl w:val="0"/>
              </w:rPr>
              <w:t xml:space="preserve">sandwich bag. Press out excess air. Seal tightly.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0" w:line="240" w:lineRule="auto"/>
              <w:rPr>
                <w:rFonts w:ascii="Roboto Black" w:cs="Roboto Black" w:eastAsia="Roboto Black" w:hAnsi="Roboto Black"/>
                <w:color w:val="fbad3f"/>
                <w:sz w:val="36"/>
                <w:szCs w:val="36"/>
              </w:rPr>
            </w:pPr>
            <w:r w:rsidDel="00000000" w:rsidR="00000000" w:rsidRPr="00000000">
              <w:rPr>
                <w:rFonts w:ascii="Roboto Black" w:cs="Roboto Black" w:eastAsia="Roboto Black" w:hAnsi="Roboto Black"/>
                <w:color w:val="fbad3f"/>
                <w:sz w:val="36"/>
                <w:szCs w:val="36"/>
                <w:rtl w:val="0"/>
              </w:rPr>
              <w:t xml:space="preserve">Step 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</w:rPr>
              <w:drawing>
                <wp:inline distB="114300" distT="114300" distL="114300" distR="114300">
                  <wp:extent cx="1600200" cy="634441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6344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23638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36383"/>
                <w:highlight w:val="white"/>
                <w:rtl w:val="0"/>
              </w:rPr>
              <w:t xml:space="preserve">Neatly place the zip-locked sandwiches into the loaf bag, press out excess air, and </w:t>
            </w:r>
            <w:r w:rsidDel="00000000" w:rsidR="00000000" w:rsidRPr="00000000">
              <w:rPr>
                <w:rFonts w:ascii="Roboto" w:cs="Roboto" w:eastAsia="Roboto" w:hAnsi="Roboto"/>
                <w:i w:val="1"/>
                <w:color w:val="236383"/>
                <w:rtl w:val="0"/>
              </w:rPr>
              <w:t xml:space="preserve">secure well with a twist tie</w:t>
            </w:r>
            <w:r w:rsidDel="00000000" w:rsidR="00000000" w:rsidRPr="00000000">
              <w:rPr>
                <w:rFonts w:ascii="Roboto" w:cs="Roboto" w:eastAsia="Roboto" w:hAnsi="Roboto"/>
                <w:color w:val="236383"/>
                <w:highlight w:val="white"/>
                <w:rtl w:val="0"/>
              </w:rPr>
              <w:t xml:space="preserve">—no knots or bands. Place the complete loaf bags in a refrigerator.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0" w:line="240" w:lineRule="auto"/>
              <w:rPr>
                <w:rFonts w:ascii="Roboto Black" w:cs="Roboto Black" w:eastAsia="Roboto Black" w:hAnsi="Roboto Black"/>
                <w:color w:val="fbad3f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240" w:before="24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0" w:before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5840" w:w="12240" w:orient="portrait"/>
      <w:pgMar w:bottom="1440" w:top="1080" w:left="1080" w:right="108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oboto Black">
    <w:embedBold w:fontKey="{00000000-0000-0000-0000-000000000000}" r:id="rId1" w:subsetted="0"/>
    <w:embedBoldItalic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spacing w:line="240" w:lineRule="auto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sz w:val="20"/>
        <w:szCs w:val="20"/>
        <w:rtl w:val="0"/>
      </w:rPr>
      <w:t xml:space="preserve">The Sandwich Project (TSP) is a 501(c)(3) non-profit organization | Rev. 20250205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C">
    <w:pPr>
      <w:rPr/>
    </w:pPr>
    <w:r w:rsidDel="00000000" w:rsidR="00000000" w:rsidRPr="00000000">
      <w:rPr>
        <w:rtl w:val="0"/>
      </w:rPr>
    </w:r>
  </w:p>
  <w:tbl>
    <w:tblPr>
      <w:tblStyle w:val="Table3"/>
      <w:tblW w:w="1008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5040"/>
      <w:gridCol w:w="5040"/>
      <w:tblGridChange w:id="0">
        <w:tblGrid>
          <w:gridCol w:w="5040"/>
          <w:gridCol w:w="5040"/>
        </w:tblGrid>
      </w:tblGridChange>
    </w:tblGrid>
    <w:tr>
      <w:trPr>
        <w:cantSplit w:val="0"/>
        <w:trHeight w:val="972.940112154908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1D">
          <w:pPr>
            <w:spacing w:after="0" w:line="240" w:lineRule="auto"/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</w:rPr>
            <w:drawing>
              <wp:inline distB="114300" distT="114300" distL="114300" distR="114300">
                <wp:extent cx="1923960" cy="647314"/>
                <wp:effectExtent b="0" l="0" r="0" t="0"/>
                <wp:docPr id="7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23960" cy="64731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1E">
          <w:pPr>
            <w:spacing w:after="0" w:line="240" w:lineRule="auto"/>
            <w:jc w:val="right"/>
            <w:rPr>
              <w:rFonts w:ascii="Roboto" w:cs="Roboto" w:eastAsia="Roboto" w:hAnsi="Roboto"/>
              <w:color w:val="236383"/>
              <w:sz w:val="38"/>
              <w:szCs w:val="38"/>
            </w:rPr>
          </w:pPr>
          <w:r w:rsidDel="00000000" w:rsidR="00000000" w:rsidRPr="00000000">
            <w:rPr>
              <w:rFonts w:ascii="Roboto" w:cs="Roboto" w:eastAsia="Roboto" w:hAnsi="Roboto"/>
              <w:color w:val="236383"/>
              <w:sz w:val="38"/>
              <w:szCs w:val="38"/>
              <w:rtl w:val="0"/>
            </w:rPr>
            <w:t xml:space="preserve">Deli Sandwich Making 101</w:t>
          </w:r>
        </w:p>
      </w:tc>
    </w:tr>
  </w:tbl>
  <w:p w:rsidR="00000000" w:rsidDel="00000000" w:rsidP="00000000" w:rsidRDefault="00000000" w:rsidRPr="00000000" w14:paraId="0000001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="2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Black-bold.ttf"/><Relationship Id="rId2" Type="http://schemas.openxmlformats.org/officeDocument/2006/relationships/font" Target="fonts/RobotoBlack-boldItalic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