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0666" w14:textId="24863F06" w:rsidR="004476A6" w:rsidRPr="0050653F" w:rsidRDefault="004476A6" w:rsidP="004476A6">
      <w:pPr>
        <w:jc w:val="center"/>
        <w:rPr>
          <w:rFonts w:ascii="Arial" w:hAnsi="Arial" w:cs="Arial"/>
        </w:rPr>
      </w:pPr>
      <w:r w:rsidRPr="0050653F">
        <w:rPr>
          <w:rFonts w:ascii="Arial" w:hAnsi="Arial" w:cs="Arial"/>
        </w:rPr>
        <w:t>Module 5 Assignment Summary</w:t>
      </w:r>
    </w:p>
    <w:p w14:paraId="673BE678" w14:textId="77777777" w:rsidR="004476A6" w:rsidRPr="004476A6" w:rsidRDefault="004476A6" w:rsidP="004476A6">
      <w:pPr>
        <w:rPr>
          <w:rFonts w:ascii="Arial" w:hAnsi="Arial" w:cs="Arial"/>
        </w:rPr>
      </w:pPr>
    </w:p>
    <w:p w14:paraId="6D0BC53B" w14:textId="3EEDAF29" w:rsidR="004476A6" w:rsidRPr="004476A6" w:rsidRDefault="004476A6" w:rsidP="004476A6">
      <w:pPr>
        <w:rPr>
          <w:rFonts w:ascii="Arial" w:eastAsia="Times New Roman" w:hAnsi="Arial" w:cs="Arial"/>
          <w:b/>
          <w:bCs/>
          <w:kern w:val="0"/>
          <w:u w:val="single"/>
          <w14:ligatures w14:val="none"/>
        </w:rPr>
      </w:pPr>
      <w:r w:rsidRPr="004476A6">
        <w:rPr>
          <w:rFonts w:ascii="Arial" w:hAnsi="Arial" w:cs="Arial"/>
          <w:b/>
          <w:bCs/>
          <w:u w:val="single"/>
        </w:rPr>
        <w:t>Singleton</w:t>
      </w:r>
      <w:r w:rsidR="0050653F">
        <w:rPr>
          <w:rFonts w:ascii="Arial" w:hAnsi="Arial" w:cs="Arial"/>
          <w:b/>
          <w:bCs/>
          <w:u w:val="single"/>
        </w:rPr>
        <w:t xml:space="preserve"> Pattern</w:t>
      </w:r>
    </w:p>
    <w:p w14:paraId="77D35397"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 decided to make both the Builder and Abstract Factory classes Singletons. While both Singleton and Monostate could have worked, I chose the Singleton because I did not require subclasses and because it provides a cleaner interface that does not hide the fact that all instances share the same global state.</w:t>
      </w:r>
    </w:p>
    <w:p w14:paraId="013AAE36" w14:textId="77777777" w:rsidR="004476A6" w:rsidRPr="004476A6" w:rsidRDefault="004476A6" w:rsidP="004476A6">
      <w:pPr>
        <w:spacing w:before="100" w:beforeAutospacing="1" w:after="100" w:afterAutospacing="1" w:line="240" w:lineRule="auto"/>
        <w:outlineLvl w:val="2"/>
        <w:rPr>
          <w:rFonts w:ascii="Arial" w:eastAsia="Times New Roman" w:hAnsi="Arial" w:cs="Arial"/>
          <w:b/>
          <w:bCs/>
          <w:kern w:val="0"/>
          <w14:ligatures w14:val="none"/>
        </w:rPr>
      </w:pPr>
      <w:r w:rsidRPr="004476A6">
        <w:rPr>
          <w:rFonts w:ascii="Arial" w:eastAsia="Times New Roman" w:hAnsi="Arial" w:cs="Arial"/>
          <w:b/>
          <w:bCs/>
          <w:kern w:val="0"/>
          <w14:ligatures w14:val="none"/>
        </w:rPr>
        <w:t>Builder Singleton</w:t>
      </w:r>
    </w:p>
    <w:p w14:paraId="433A05BD"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The Builder does save state, but this state is temporary — it only matters during the construction of a single DOM tree. Once the tree is finished, its state (currentElement, currentAttr, elementStack) can be cleared or reset for the next build. Since my application builds DOM trees sequentially, there’s no overlap in construction, so the same Builder instance can be safely reused for multiple trees.</w:t>
      </w:r>
    </w:p>
    <w:p w14:paraId="23FAFF60"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If we ever wanted to build multiple DOM trees in parallel, the Singleton Builder could cause issues. One solution would be a separate singleton per thread, as discussed in the module’s discussions. However, for the current sequential workflow, a single Builder is sufficient.</w:t>
      </w:r>
    </w:p>
    <w:p w14:paraId="6F23D166"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Because the Builder maintains state, it is necessary to reset its state after each DOM build. This is accomplished with a reset() function that clears all relevant member variables. Currently, this function is called in the Director after a DOM tree is completed. This ensures that the Singleton Builder can safely handle multiple DOM builds in sequence. One consideration is that any new code using the Builder would also need to remember to call reset() after finishing a build.</w:t>
      </w:r>
    </w:p>
    <w:p w14:paraId="4C2539DA" w14:textId="3B63D518"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Implementation details:</w:t>
      </w:r>
    </w:p>
    <w:p w14:paraId="4B294D84"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Made the constructor private and deleted the copy constructor and assignment operator to ensure only one instance can exist.</w:t>
      </w:r>
    </w:p>
    <w:p w14:paraId="0A8F9B52"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Added a public getInstance() function that creates the instance if it does not exist and returns it.</w:t>
      </w:r>
    </w:p>
    <w:p w14:paraId="42464E83"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Updated all code that previously created a new Builder to use Builder::getInstance().</w:t>
      </w:r>
    </w:p>
    <w:p w14:paraId="1E3EDA7F"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Since the Builder originally took a Document instance, and the document itself is now a Singleton, the Builder now accesses the document singleton internally.</w:t>
      </w:r>
    </w:p>
    <w:p w14:paraId="6C510AFB" w14:textId="77777777" w:rsidR="004476A6" w:rsidRPr="004476A6" w:rsidRDefault="004476A6" w:rsidP="004476A6">
      <w:pPr>
        <w:numPr>
          <w:ilvl w:val="0"/>
          <w:numId w:val="1"/>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Added a reset() function to clear member variables and called it in the Director after completing each DOM tree.</w:t>
      </w:r>
    </w:p>
    <w:p w14:paraId="55C12B48" w14:textId="28CF3C20" w:rsidR="004476A6" w:rsidRDefault="004476A6" w:rsidP="004476A6">
      <w:pPr>
        <w:spacing w:after="0" w:line="240" w:lineRule="auto"/>
        <w:rPr>
          <w:rFonts w:ascii="Arial" w:eastAsia="Times New Roman" w:hAnsi="Arial" w:cs="Arial"/>
          <w:b/>
          <w:bCs/>
          <w:kern w:val="0"/>
          <w14:ligatures w14:val="none"/>
        </w:rPr>
      </w:pPr>
      <w:r w:rsidRPr="004476A6">
        <w:rPr>
          <w:rFonts w:ascii="Arial" w:eastAsia="Times New Roman" w:hAnsi="Arial" w:cs="Arial"/>
          <w:b/>
          <w:bCs/>
          <w:kern w:val="0"/>
          <w14:ligatures w14:val="none"/>
        </w:rPr>
        <w:t>Document (Abstract Factory) Singleton</w:t>
      </w:r>
    </w:p>
    <w:p w14:paraId="59AF1A71" w14:textId="77777777" w:rsidR="004476A6" w:rsidRPr="004476A6" w:rsidRDefault="004476A6" w:rsidP="004476A6">
      <w:pPr>
        <w:spacing w:after="0" w:line="240" w:lineRule="auto"/>
        <w:rPr>
          <w:rFonts w:ascii="Arial" w:eastAsia="Times New Roman" w:hAnsi="Arial" w:cs="Arial"/>
          <w:kern w:val="0"/>
          <w14:ligatures w14:val="none"/>
        </w:rPr>
      </w:pPr>
    </w:p>
    <w:p w14:paraId="6EA65739" w14:textId="77777777"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lastRenderedPageBreak/>
        <w:t>The Document abstract factory is a better fit for a Singleton than the Builder because it is stateless and only responsible for creating other objects. Using a Singleton ensures that all object creation goes through a single, globally accessible factory without repeatedly creating unnecessary instances.</w:t>
      </w:r>
    </w:p>
    <w:p w14:paraId="7E6D1F63" w14:textId="77EBD0F8" w:rsidR="004476A6" w:rsidRPr="004476A6" w:rsidRDefault="004476A6" w:rsidP="004476A6">
      <w:p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Implementation details:</w:t>
      </w:r>
    </w:p>
    <w:p w14:paraId="3B5A1891" w14:textId="77777777" w:rsidR="004476A6" w:rsidRPr="004476A6" w:rsidRDefault="004476A6" w:rsidP="004476A6">
      <w:pPr>
        <w:numPr>
          <w:ilvl w:val="0"/>
          <w:numId w:val="2"/>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In Document_Impl (the concrete factory), the constructor was made private and the copy constructor and assignment operator were deleted to enforce a single instance.</w:t>
      </w:r>
    </w:p>
    <w:p w14:paraId="0A6D5968" w14:textId="77777777" w:rsidR="004476A6" w:rsidRPr="004476A6" w:rsidRDefault="004476A6" w:rsidP="004476A6">
      <w:pPr>
        <w:numPr>
          <w:ilvl w:val="0"/>
          <w:numId w:val="2"/>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A public getInstance() function was added to create the instance on first use and return it.</w:t>
      </w:r>
    </w:p>
    <w:p w14:paraId="200B9F62" w14:textId="77777777" w:rsidR="004476A6" w:rsidRPr="004476A6" w:rsidRDefault="004476A6" w:rsidP="004476A6">
      <w:pPr>
        <w:numPr>
          <w:ilvl w:val="0"/>
          <w:numId w:val="2"/>
        </w:numPr>
        <w:spacing w:before="100" w:beforeAutospacing="1" w:after="100" w:afterAutospacing="1" w:line="240" w:lineRule="auto"/>
        <w:rPr>
          <w:rFonts w:ascii="Arial" w:eastAsia="Times New Roman" w:hAnsi="Arial" w:cs="Arial"/>
          <w:kern w:val="0"/>
          <w14:ligatures w14:val="none"/>
        </w:rPr>
      </w:pPr>
      <w:r w:rsidRPr="004476A6">
        <w:rPr>
          <w:rFonts w:ascii="Arial" w:eastAsia="Times New Roman" w:hAnsi="Arial" w:cs="Arial"/>
          <w:kern w:val="0"/>
          <w14:ligatures w14:val="none"/>
        </w:rPr>
        <w:t>All client code that previously used new Document_Impl was updated to call Document_Impl::getInstance() instead, providing a single global access point.</w:t>
      </w:r>
    </w:p>
    <w:p w14:paraId="4FF7F726" w14:textId="78EE39B5" w:rsidR="003446A9" w:rsidRDefault="003446A9"/>
    <w:p w14:paraId="43296446" w14:textId="77777777" w:rsidR="0050653F" w:rsidRDefault="0050653F"/>
    <w:p w14:paraId="508CFF34" w14:textId="1DD8A42F" w:rsidR="0050653F" w:rsidRPr="0050653F" w:rsidRDefault="0050653F">
      <w:pPr>
        <w:rPr>
          <w:b/>
          <w:bCs/>
          <w:u w:val="single"/>
        </w:rPr>
      </w:pPr>
      <w:r w:rsidRPr="0050653F">
        <w:rPr>
          <w:b/>
          <w:bCs/>
          <w:u w:val="single"/>
        </w:rPr>
        <w:t>Proxy Pattern</w:t>
      </w:r>
    </w:p>
    <w:p w14:paraId="25219EAA" w14:textId="346365E5" w:rsidR="0050653F" w:rsidRPr="00A24C0E" w:rsidRDefault="00A24C0E">
      <w:pPr>
        <w:rPr>
          <w:rFonts w:ascii="Arial" w:hAnsi="Arial" w:cs="Arial"/>
          <w:b/>
          <w:bCs/>
        </w:rPr>
      </w:pPr>
      <w:r w:rsidRPr="00A24C0E">
        <w:rPr>
          <w:rFonts w:ascii="Arial" w:hAnsi="Arial" w:cs="Arial"/>
        </w:rPr>
        <w:t xml:space="preserve">A new </w:t>
      </w:r>
      <w:r w:rsidRPr="00A24C0E">
        <w:rPr>
          <w:rStyle w:val="Strong"/>
          <w:rFonts w:ascii="Arial" w:hAnsi="Arial" w:cs="Arial"/>
          <w:b w:val="0"/>
          <w:bCs w:val="0"/>
        </w:rPr>
        <w:t>ProxyElement</w:t>
      </w:r>
      <w:r w:rsidRPr="00A24C0E">
        <w:rPr>
          <w:rFonts w:ascii="Arial" w:hAnsi="Arial" w:cs="Arial"/>
        </w:rPr>
        <w:t xml:space="preserve"> class was added that inherits from the </w:t>
      </w:r>
      <w:r w:rsidRPr="00A24C0E">
        <w:rPr>
          <w:rStyle w:val="HTMLCode"/>
          <w:rFonts w:ascii="Arial" w:eastAsiaTheme="majorEastAsia" w:hAnsi="Arial" w:cs="Arial"/>
          <w:sz w:val="24"/>
          <w:szCs w:val="24"/>
        </w:rPr>
        <w:t>Element</w:t>
      </w:r>
      <w:r w:rsidRPr="00A24C0E">
        <w:rPr>
          <w:rFonts w:ascii="Arial" w:hAnsi="Arial" w:cs="Arial"/>
        </w:rPr>
        <w:t xml:space="preserve"> interface, allowing it to share the same interface as the real element (</w:t>
      </w:r>
      <w:r w:rsidRPr="00A24C0E">
        <w:rPr>
          <w:rStyle w:val="HTMLCode"/>
          <w:rFonts w:ascii="Arial" w:eastAsiaTheme="majorEastAsia" w:hAnsi="Arial" w:cs="Arial"/>
          <w:sz w:val="24"/>
          <w:szCs w:val="24"/>
        </w:rPr>
        <w:t>Element_Impl</w:t>
      </w:r>
      <w:r w:rsidRPr="00A24C0E">
        <w:rPr>
          <w:rFonts w:ascii="Arial" w:hAnsi="Arial" w:cs="Arial"/>
        </w:rPr>
        <w:t xml:space="preserve">) and stand in its place within the DOM structure. The </w:t>
      </w:r>
      <w:r w:rsidRPr="00A24C0E">
        <w:rPr>
          <w:rStyle w:val="HTMLCode"/>
          <w:rFonts w:ascii="Arial" w:eastAsiaTheme="majorEastAsia" w:hAnsi="Arial" w:cs="Arial"/>
          <w:sz w:val="24"/>
          <w:szCs w:val="24"/>
        </w:rPr>
        <w:t>ProxyElement</w:t>
      </w:r>
      <w:r w:rsidRPr="00A24C0E">
        <w:rPr>
          <w:rFonts w:ascii="Arial" w:hAnsi="Arial" w:cs="Arial"/>
        </w:rPr>
        <w:t xml:space="preserve"> includes additional private member variables to keep track of the XML file and the file positions needed for deferred (lazy) parsing of its child elements. It also maintains a reference to the real element, which is instantiated and loaded only when the client performs operations that require access to or modification of the element’s children. In the </w:t>
      </w:r>
      <w:r w:rsidRPr="00A24C0E">
        <w:rPr>
          <w:rStyle w:val="HTMLCode"/>
          <w:rFonts w:ascii="Arial" w:eastAsiaTheme="majorEastAsia" w:hAnsi="Arial" w:cs="Arial"/>
          <w:sz w:val="24"/>
          <w:szCs w:val="24"/>
        </w:rPr>
        <w:t>Document</w:t>
      </w:r>
      <w:r w:rsidRPr="00A24C0E">
        <w:rPr>
          <w:rFonts w:ascii="Arial" w:hAnsi="Arial" w:cs="Arial"/>
        </w:rPr>
        <w:t xml:space="preserve"> class, the </w:t>
      </w:r>
      <w:r w:rsidRPr="00A24C0E">
        <w:rPr>
          <w:rStyle w:val="HTMLCode"/>
          <w:rFonts w:ascii="Arial" w:eastAsiaTheme="majorEastAsia" w:hAnsi="Arial" w:cs="Arial"/>
          <w:sz w:val="24"/>
          <w:szCs w:val="24"/>
        </w:rPr>
        <w:t>createElement()</w:t>
      </w:r>
      <w:r w:rsidRPr="00A24C0E">
        <w:rPr>
          <w:rFonts w:ascii="Arial" w:hAnsi="Arial" w:cs="Arial"/>
        </w:rPr>
        <w:t xml:space="preserve"> method was updated to create and return a </w:t>
      </w:r>
      <w:r w:rsidRPr="00A24C0E">
        <w:rPr>
          <w:rStyle w:val="HTMLCode"/>
          <w:rFonts w:ascii="Arial" w:eastAsiaTheme="majorEastAsia" w:hAnsi="Arial" w:cs="Arial"/>
          <w:sz w:val="24"/>
          <w:szCs w:val="24"/>
        </w:rPr>
        <w:t>ProxyElement</w:t>
      </w:r>
      <w:r w:rsidRPr="00A24C0E">
        <w:rPr>
          <w:rFonts w:ascii="Arial" w:hAnsi="Arial" w:cs="Arial"/>
        </w:rPr>
        <w:t xml:space="preserve"> instead of a direct </w:t>
      </w:r>
      <w:r w:rsidRPr="00A24C0E">
        <w:rPr>
          <w:rStyle w:val="HTMLCode"/>
          <w:rFonts w:ascii="Arial" w:eastAsiaTheme="majorEastAsia" w:hAnsi="Arial" w:cs="Arial"/>
          <w:sz w:val="24"/>
          <w:szCs w:val="24"/>
        </w:rPr>
        <w:t>Element_Impl</w:t>
      </w:r>
      <w:r w:rsidRPr="00A24C0E">
        <w:rPr>
          <w:rFonts w:ascii="Arial" w:hAnsi="Arial" w:cs="Arial"/>
        </w:rPr>
        <w:t xml:space="preserve">. The </w:t>
      </w:r>
      <w:r w:rsidRPr="00A24C0E">
        <w:rPr>
          <w:rStyle w:val="HTMLCode"/>
          <w:rFonts w:ascii="Arial" w:eastAsiaTheme="majorEastAsia" w:hAnsi="Arial" w:cs="Arial"/>
          <w:sz w:val="24"/>
          <w:szCs w:val="24"/>
        </w:rPr>
        <w:t>Builder</w:t>
      </w:r>
      <w:r w:rsidRPr="00A24C0E">
        <w:rPr>
          <w:rFonts w:ascii="Arial" w:hAnsi="Arial" w:cs="Arial"/>
        </w:rPr>
        <w:t xml:space="preserve"> and </w:t>
      </w:r>
      <w:r w:rsidRPr="00A24C0E">
        <w:rPr>
          <w:rStyle w:val="HTMLCode"/>
          <w:rFonts w:ascii="Arial" w:eastAsiaTheme="majorEastAsia" w:hAnsi="Arial" w:cs="Arial"/>
          <w:sz w:val="24"/>
          <w:szCs w:val="24"/>
        </w:rPr>
        <w:t>Tokenizer</w:t>
      </w:r>
      <w:r w:rsidRPr="00A24C0E">
        <w:rPr>
          <w:rFonts w:ascii="Arial" w:hAnsi="Arial" w:cs="Arial"/>
        </w:rPr>
        <w:t xml:space="preserve"> classes were modified to record the file reference and token positions of each element, enabling delayed parsing. The </w:t>
      </w:r>
      <w:r w:rsidRPr="00A24C0E">
        <w:rPr>
          <w:rStyle w:val="HTMLCode"/>
          <w:rFonts w:ascii="Arial" w:eastAsiaTheme="majorEastAsia" w:hAnsi="Arial" w:cs="Arial"/>
          <w:sz w:val="24"/>
          <w:szCs w:val="24"/>
        </w:rPr>
        <w:t>Director</w:t>
      </w:r>
      <w:r w:rsidRPr="00A24C0E">
        <w:rPr>
          <w:rFonts w:ascii="Arial" w:hAnsi="Arial" w:cs="Arial"/>
        </w:rPr>
        <w:t xml:space="preserve"> was also updated to pass the file and token position information through the </w:t>
      </w:r>
      <w:r w:rsidRPr="00A24C0E">
        <w:rPr>
          <w:rStyle w:val="HTMLCode"/>
          <w:rFonts w:ascii="Arial" w:eastAsiaTheme="majorEastAsia" w:hAnsi="Arial" w:cs="Arial"/>
          <w:sz w:val="24"/>
          <w:szCs w:val="24"/>
        </w:rPr>
        <w:t>Builder</w:t>
      </w:r>
      <w:r w:rsidRPr="00A24C0E">
        <w:rPr>
          <w:rFonts w:ascii="Arial" w:hAnsi="Arial" w:cs="Arial"/>
        </w:rPr>
        <w:t xml:space="preserve"> to the </w:t>
      </w:r>
      <w:r w:rsidRPr="00A24C0E">
        <w:rPr>
          <w:rStyle w:val="HTMLCode"/>
          <w:rFonts w:ascii="Arial" w:eastAsiaTheme="majorEastAsia" w:hAnsi="Arial" w:cs="Arial"/>
          <w:sz w:val="24"/>
          <w:szCs w:val="24"/>
        </w:rPr>
        <w:t>ProxyElement</w:t>
      </w:r>
      <w:r w:rsidRPr="00A24C0E">
        <w:rPr>
          <w:rFonts w:ascii="Arial" w:hAnsi="Arial" w:cs="Arial"/>
        </w:rPr>
        <w:t xml:space="preserve">. Since </w:t>
      </w:r>
      <w:r w:rsidRPr="00A24C0E">
        <w:rPr>
          <w:rFonts w:ascii="Arial" w:hAnsi="Arial" w:cs="Arial"/>
        </w:rPr>
        <w:t xml:space="preserve">the Director and Serializer </w:t>
      </w:r>
      <w:r w:rsidRPr="00A24C0E">
        <w:rPr>
          <w:rFonts w:ascii="Arial" w:hAnsi="Arial" w:cs="Arial"/>
        </w:rPr>
        <w:t xml:space="preserve">traverse the DOM tree, they now propagate the file and token information to support the proxy mechanism. Other algorithms that parse or traverse the DOM tree continue to operate transparently through the </w:t>
      </w:r>
      <w:r w:rsidRPr="00A24C0E">
        <w:rPr>
          <w:rStyle w:val="HTMLCode"/>
          <w:rFonts w:ascii="Arial" w:eastAsiaTheme="majorEastAsia" w:hAnsi="Arial" w:cs="Arial"/>
          <w:sz w:val="24"/>
          <w:szCs w:val="24"/>
        </w:rPr>
        <w:t>ProxyElement</w:t>
      </w:r>
      <w:r w:rsidRPr="00A24C0E">
        <w:rPr>
          <w:rFonts w:ascii="Arial" w:hAnsi="Arial" w:cs="Arial"/>
        </w:rPr>
        <w:t xml:space="preserve"> and did not require any additional changes.</w:t>
      </w:r>
    </w:p>
    <w:sectPr w:rsidR="0050653F" w:rsidRPr="00A24C0E" w:rsidSect="006B1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96D62"/>
    <w:multiLevelType w:val="multilevel"/>
    <w:tmpl w:val="12A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C5C12"/>
    <w:multiLevelType w:val="multilevel"/>
    <w:tmpl w:val="696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867607">
    <w:abstractNumId w:val="1"/>
  </w:num>
  <w:num w:numId="2" w16cid:durableId="149599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A6"/>
    <w:rsid w:val="002B3528"/>
    <w:rsid w:val="003446A9"/>
    <w:rsid w:val="00370E35"/>
    <w:rsid w:val="003F0117"/>
    <w:rsid w:val="004476A6"/>
    <w:rsid w:val="0050653F"/>
    <w:rsid w:val="005D535C"/>
    <w:rsid w:val="006B13CF"/>
    <w:rsid w:val="007755CE"/>
    <w:rsid w:val="008E3064"/>
    <w:rsid w:val="0092058B"/>
    <w:rsid w:val="00A24C0E"/>
    <w:rsid w:val="00E51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726C"/>
  <w15:chartTrackingRefBased/>
  <w15:docId w15:val="{DE6E995A-2F86-B140-B3CF-A4C9EB49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7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7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A6"/>
    <w:rPr>
      <w:rFonts w:eastAsiaTheme="majorEastAsia" w:cstheme="majorBidi"/>
      <w:color w:val="272727" w:themeColor="text1" w:themeTint="D8"/>
    </w:rPr>
  </w:style>
  <w:style w:type="paragraph" w:styleId="Title">
    <w:name w:val="Title"/>
    <w:basedOn w:val="Normal"/>
    <w:next w:val="Normal"/>
    <w:link w:val="TitleChar"/>
    <w:uiPriority w:val="10"/>
    <w:qFormat/>
    <w:rsid w:val="00447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A6"/>
    <w:pPr>
      <w:spacing w:before="160"/>
      <w:jc w:val="center"/>
    </w:pPr>
    <w:rPr>
      <w:i/>
      <w:iCs/>
      <w:color w:val="404040" w:themeColor="text1" w:themeTint="BF"/>
    </w:rPr>
  </w:style>
  <w:style w:type="character" w:customStyle="1" w:styleId="QuoteChar">
    <w:name w:val="Quote Char"/>
    <w:basedOn w:val="DefaultParagraphFont"/>
    <w:link w:val="Quote"/>
    <w:uiPriority w:val="29"/>
    <w:rsid w:val="004476A6"/>
    <w:rPr>
      <w:i/>
      <w:iCs/>
      <w:color w:val="404040" w:themeColor="text1" w:themeTint="BF"/>
    </w:rPr>
  </w:style>
  <w:style w:type="paragraph" w:styleId="ListParagraph">
    <w:name w:val="List Paragraph"/>
    <w:basedOn w:val="Normal"/>
    <w:uiPriority w:val="34"/>
    <w:qFormat/>
    <w:rsid w:val="004476A6"/>
    <w:pPr>
      <w:ind w:left="720"/>
      <w:contextualSpacing/>
    </w:pPr>
  </w:style>
  <w:style w:type="character" w:styleId="IntenseEmphasis">
    <w:name w:val="Intense Emphasis"/>
    <w:basedOn w:val="DefaultParagraphFont"/>
    <w:uiPriority w:val="21"/>
    <w:qFormat/>
    <w:rsid w:val="004476A6"/>
    <w:rPr>
      <w:i/>
      <w:iCs/>
      <w:color w:val="0F4761" w:themeColor="accent1" w:themeShade="BF"/>
    </w:rPr>
  </w:style>
  <w:style w:type="paragraph" w:styleId="IntenseQuote">
    <w:name w:val="Intense Quote"/>
    <w:basedOn w:val="Normal"/>
    <w:next w:val="Normal"/>
    <w:link w:val="IntenseQuoteChar"/>
    <w:uiPriority w:val="30"/>
    <w:qFormat/>
    <w:rsid w:val="00447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A6"/>
    <w:rPr>
      <w:i/>
      <w:iCs/>
      <w:color w:val="0F4761" w:themeColor="accent1" w:themeShade="BF"/>
    </w:rPr>
  </w:style>
  <w:style w:type="character" w:styleId="IntenseReference">
    <w:name w:val="Intense Reference"/>
    <w:basedOn w:val="DefaultParagraphFont"/>
    <w:uiPriority w:val="32"/>
    <w:qFormat/>
    <w:rsid w:val="004476A6"/>
    <w:rPr>
      <w:b/>
      <w:bCs/>
      <w:smallCaps/>
      <w:color w:val="0F4761" w:themeColor="accent1" w:themeShade="BF"/>
      <w:spacing w:val="5"/>
    </w:rPr>
  </w:style>
  <w:style w:type="paragraph" w:styleId="NormalWeb">
    <w:name w:val="Normal (Web)"/>
    <w:basedOn w:val="Normal"/>
    <w:uiPriority w:val="99"/>
    <w:semiHidden/>
    <w:unhideWhenUsed/>
    <w:rsid w:val="004476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76A6"/>
    <w:rPr>
      <w:b/>
      <w:bCs/>
    </w:rPr>
  </w:style>
  <w:style w:type="character" w:styleId="HTMLCode">
    <w:name w:val="HTML Code"/>
    <w:basedOn w:val="DefaultParagraphFont"/>
    <w:uiPriority w:val="99"/>
    <w:semiHidden/>
    <w:unhideWhenUsed/>
    <w:rsid w:val="004476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Zimmerer</dc:creator>
  <cp:keywords/>
  <dc:description/>
  <cp:lastModifiedBy>Nicole Zimmerer</cp:lastModifiedBy>
  <cp:revision>4</cp:revision>
  <dcterms:created xsi:type="dcterms:W3CDTF">2025-10-03T21:30:00Z</dcterms:created>
  <dcterms:modified xsi:type="dcterms:W3CDTF">2025-10-06T23:15:00Z</dcterms:modified>
</cp:coreProperties>
</file>